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68872" w14:textId="7DA895F8" w:rsidR="00F13E07" w:rsidRDefault="00A5195C">
      <w:r>
        <w:t>Sistema de Riego Automático</w:t>
      </w:r>
    </w:p>
    <w:p w14:paraId="20336707" w14:textId="77777777" w:rsidR="00A5195C" w:rsidRDefault="00A5195C" w:rsidP="00A5195C">
      <w:r>
        <w:t>// Definición de pines</w:t>
      </w:r>
    </w:p>
    <w:p w14:paraId="6F0431D6" w14:textId="77777777" w:rsidR="00A5195C" w:rsidRDefault="00A5195C" w:rsidP="00A5195C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soilSensorPin</w:t>
      </w:r>
      <w:proofErr w:type="spellEnd"/>
      <w:r>
        <w:t xml:space="preserve"> = A0; // Pin analógico para el sensor de humedad</w:t>
      </w:r>
    </w:p>
    <w:p w14:paraId="0EF8DBBA" w14:textId="77777777" w:rsidR="00A5195C" w:rsidRDefault="00A5195C" w:rsidP="00A5195C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relayPin</w:t>
      </w:r>
      <w:proofErr w:type="spellEnd"/>
      <w:r>
        <w:t xml:space="preserve"> = </w:t>
      </w:r>
      <w:proofErr w:type="gramStart"/>
      <w:r>
        <w:t xml:space="preserve">7;   </w:t>
      </w:r>
      <w:proofErr w:type="gramEnd"/>
      <w:r>
        <w:t xml:space="preserve">    // Pin digital para controlar el relé</w:t>
      </w:r>
    </w:p>
    <w:p w14:paraId="7C122125" w14:textId="77777777" w:rsidR="00A5195C" w:rsidRDefault="00A5195C" w:rsidP="00A5195C"/>
    <w:p w14:paraId="5E8E7995" w14:textId="77777777" w:rsidR="00A5195C" w:rsidRDefault="00A5195C" w:rsidP="00A5195C">
      <w:r>
        <w:t>// Umbral de humedad (Valor de 0 a 1023)</w:t>
      </w:r>
    </w:p>
    <w:p w14:paraId="1ADB2DC3" w14:textId="77777777" w:rsidR="00A5195C" w:rsidRDefault="00A5195C" w:rsidP="00A5195C">
      <w:r>
        <w:t>// Nota: En la mayoría de sensores, valores altos indican tierra seca y valores bajos tierra húmeda.</w:t>
      </w:r>
    </w:p>
    <w:p w14:paraId="65774324" w14:textId="77777777" w:rsidR="00A5195C" w:rsidRDefault="00A5195C" w:rsidP="00A5195C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= 600; </w:t>
      </w:r>
    </w:p>
    <w:p w14:paraId="2B57A9DA" w14:textId="77777777" w:rsidR="00A5195C" w:rsidRDefault="00A5195C" w:rsidP="00A5195C"/>
    <w:p w14:paraId="5D1BC7A4" w14:textId="77777777" w:rsidR="00A5195C" w:rsidRDefault="00A5195C" w:rsidP="00A5195C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0DC6C84E" w14:textId="77777777" w:rsidR="00A5195C" w:rsidRDefault="00A5195C" w:rsidP="00A5195C">
      <w:r>
        <w:t xml:space="preserve">  // Inicializar comunicación serial para monitorear los valores</w:t>
      </w:r>
    </w:p>
    <w:p w14:paraId="1DFF1721" w14:textId="77777777" w:rsidR="00A5195C" w:rsidRDefault="00A5195C" w:rsidP="00A5195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E2708B4" w14:textId="77777777" w:rsidR="00A5195C" w:rsidRDefault="00A5195C" w:rsidP="00A5195C">
      <w:r>
        <w:t xml:space="preserve">  </w:t>
      </w:r>
    </w:p>
    <w:p w14:paraId="1A85D8AE" w14:textId="77777777" w:rsidR="00A5195C" w:rsidRDefault="00A5195C" w:rsidP="00A5195C">
      <w:r>
        <w:t xml:space="preserve">  // Configurar el pin del relé como salida</w:t>
      </w:r>
    </w:p>
    <w:p w14:paraId="1BD64548" w14:textId="77777777" w:rsidR="00A5195C" w:rsidRDefault="00A5195C" w:rsidP="00A5195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OUTPUT);</w:t>
      </w:r>
    </w:p>
    <w:p w14:paraId="062CAC3C" w14:textId="77777777" w:rsidR="00A5195C" w:rsidRDefault="00A5195C" w:rsidP="00A5195C">
      <w:r>
        <w:t xml:space="preserve">  </w:t>
      </w:r>
    </w:p>
    <w:p w14:paraId="7AD81B70" w14:textId="77777777" w:rsidR="00A5195C" w:rsidRDefault="00A5195C" w:rsidP="00A5195C">
      <w:r>
        <w:t xml:space="preserve">  // Estado inicial: Apagado </w:t>
      </w:r>
    </w:p>
    <w:p w14:paraId="4FA186E1" w14:textId="77777777" w:rsidR="00A5195C" w:rsidRDefault="00A5195C" w:rsidP="00A5195C">
      <w:r>
        <w:t xml:space="preserve">  // (Nota: Muchos módulos de relé estándar son "Active-LOW", por lo que HIGH apaga y LOW enciende)</w:t>
      </w:r>
    </w:p>
    <w:p w14:paraId="02C054DC" w14:textId="77777777" w:rsidR="00A5195C" w:rsidRDefault="00A5195C" w:rsidP="00A5195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 xml:space="preserve">, HIGH); </w:t>
      </w:r>
    </w:p>
    <w:p w14:paraId="27843DB6" w14:textId="77777777" w:rsidR="00A5195C" w:rsidRDefault="00A5195C" w:rsidP="00A5195C">
      <w:r>
        <w:t>}</w:t>
      </w:r>
    </w:p>
    <w:p w14:paraId="17403508" w14:textId="77777777" w:rsidR="00A5195C" w:rsidRDefault="00A5195C" w:rsidP="00A5195C"/>
    <w:p w14:paraId="153F2A15" w14:textId="77777777" w:rsidR="00A5195C" w:rsidRDefault="00A5195C" w:rsidP="00A5195C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333E279E" w14:textId="77777777" w:rsidR="00A5195C" w:rsidRDefault="00A5195C" w:rsidP="00A5195C">
      <w:r>
        <w:t xml:space="preserve">  // Leer el valor del sensor de humedad</w:t>
      </w:r>
    </w:p>
    <w:p w14:paraId="7282B6E1" w14:textId="77777777" w:rsidR="00A5195C" w:rsidRDefault="00A5195C" w:rsidP="00A5195C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soilValue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soilSensorPin</w:t>
      </w:r>
      <w:proofErr w:type="spellEnd"/>
      <w:r>
        <w:t>);</w:t>
      </w:r>
    </w:p>
    <w:p w14:paraId="1BAED7D1" w14:textId="77777777" w:rsidR="00A5195C" w:rsidRDefault="00A5195C" w:rsidP="00A5195C">
      <w:r>
        <w:t xml:space="preserve">  </w:t>
      </w:r>
    </w:p>
    <w:p w14:paraId="1D9A2CFE" w14:textId="77777777" w:rsidR="00A5195C" w:rsidRDefault="00A5195C" w:rsidP="00A5195C">
      <w:r>
        <w:t xml:space="preserve">  // Imprimir el valor actual en el monitor serie</w:t>
      </w:r>
    </w:p>
    <w:p w14:paraId="3EBCCB5D" w14:textId="77777777" w:rsidR="00A5195C" w:rsidRDefault="00A5195C" w:rsidP="00A5195C">
      <w:r>
        <w:t xml:space="preserve">  </w:t>
      </w:r>
      <w:proofErr w:type="spellStart"/>
      <w:r>
        <w:t>Serial.print</w:t>
      </w:r>
      <w:proofErr w:type="spellEnd"/>
      <w:r>
        <w:t>("Lectura de humedad del suelo: ");</w:t>
      </w:r>
    </w:p>
    <w:p w14:paraId="6BD28660" w14:textId="77777777" w:rsidR="00A5195C" w:rsidRDefault="00A5195C" w:rsidP="00A5195C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soilValue</w:t>
      </w:r>
      <w:proofErr w:type="spellEnd"/>
      <w:r>
        <w:t>);</w:t>
      </w:r>
    </w:p>
    <w:p w14:paraId="0679F7AE" w14:textId="77777777" w:rsidR="00A5195C" w:rsidRDefault="00A5195C" w:rsidP="00A5195C"/>
    <w:p w14:paraId="101F89C8" w14:textId="77777777" w:rsidR="00A5195C" w:rsidRDefault="00A5195C" w:rsidP="00A5195C">
      <w:r>
        <w:t xml:space="preserve">  // Comprobar si la tierra está seca</w:t>
      </w:r>
    </w:p>
    <w:p w14:paraId="24F580A5" w14:textId="77777777" w:rsidR="00A5195C" w:rsidRDefault="00A5195C" w:rsidP="00A5195C">
      <w:r>
        <w:lastRenderedPageBreak/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soilValue</w:t>
      </w:r>
      <w:proofErr w:type="spellEnd"/>
      <w:r>
        <w:t xml:space="preserve"> &gt; </w:t>
      </w:r>
      <w:proofErr w:type="spellStart"/>
      <w:r>
        <w:t>threshold</w:t>
      </w:r>
      <w:proofErr w:type="spellEnd"/>
      <w:r>
        <w:t>) {</w:t>
      </w:r>
    </w:p>
    <w:p w14:paraId="7954FC40" w14:textId="77777777" w:rsidR="00A5195C" w:rsidRDefault="00A5195C" w:rsidP="00A5195C">
      <w:r>
        <w:t xml:space="preserve">    </w:t>
      </w:r>
      <w:proofErr w:type="spellStart"/>
      <w:r>
        <w:t>Serial.println</w:t>
      </w:r>
      <w:proofErr w:type="spellEnd"/>
      <w:r>
        <w:t>("¡Tierra seca! Activando sistema de riego...");</w:t>
      </w:r>
    </w:p>
    <w:p w14:paraId="4C5E19F0" w14:textId="77777777" w:rsidR="00A5195C" w:rsidRDefault="00A5195C" w:rsidP="00A5195C">
      <w:r>
        <w:t xml:space="preserve">    </w:t>
      </w:r>
    </w:p>
    <w:p w14:paraId="5115DB3C" w14:textId="77777777" w:rsidR="00A5195C" w:rsidRDefault="00A5195C" w:rsidP="00A5195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LOW); // Enciende la bomba (si tu relé es Active-LOW)</w:t>
      </w:r>
    </w:p>
    <w:p w14:paraId="4E887ED6" w14:textId="77777777" w:rsidR="00A5195C" w:rsidRDefault="00A5195C" w:rsidP="00A5195C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5000);                 // Riega durante 5 segundos</w:t>
      </w:r>
    </w:p>
    <w:p w14:paraId="6576C31D" w14:textId="77777777" w:rsidR="00A5195C" w:rsidRDefault="00A5195C" w:rsidP="00A5195C">
      <w:r>
        <w:t xml:space="preserve">    </w:t>
      </w:r>
    </w:p>
    <w:p w14:paraId="1828148B" w14:textId="77777777" w:rsidR="00A5195C" w:rsidRDefault="00A5195C" w:rsidP="00A5195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HIGH); // Apaga la bomba</w:t>
      </w:r>
    </w:p>
    <w:p w14:paraId="54A8C647" w14:textId="77777777" w:rsidR="00A5195C" w:rsidRDefault="00A5195C" w:rsidP="00A5195C">
      <w:r>
        <w:t xml:space="preserve">    </w:t>
      </w:r>
      <w:proofErr w:type="spellStart"/>
      <w:r>
        <w:t>Serial.println</w:t>
      </w:r>
      <w:proofErr w:type="spellEnd"/>
      <w:r>
        <w:t>("Riego completado. Esperando absorción...");</w:t>
      </w:r>
    </w:p>
    <w:p w14:paraId="69CB6AF5" w14:textId="77777777" w:rsidR="00A5195C" w:rsidRDefault="00A5195C" w:rsidP="00A5195C">
      <w:r>
        <w:t xml:space="preserve">    </w:t>
      </w:r>
    </w:p>
    <w:p w14:paraId="3BD318B0" w14:textId="77777777" w:rsidR="00A5195C" w:rsidRDefault="00A5195C" w:rsidP="00A5195C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10000);                // Espera 10 segundos antes de volver a medir para evitar exceso de agua</w:t>
      </w:r>
    </w:p>
    <w:p w14:paraId="2C66F00E" w14:textId="77777777" w:rsidR="00A5195C" w:rsidRDefault="00A5195C" w:rsidP="00A5195C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041413F1" w14:textId="77777777" w:rsidR="00A5195C" w:rsidRDefault="00A5195C" w:rsidP="00A5195C">
      <w:r>
        <w:t xml:space="preserve">    </w:t>
      </w:r>
      <w:proofErr w:type="spellStart"/>
      <w:r>
        <w:t>Serial.println</w:t>
      </w:r>
      <w:proofErr w:type="spellEnd"/>
      <w:r>
        <w:t>("Humedad adecuada. La bomba permanece apagada.");</w:t>
      </w:r>
    </w:p>
    <w:p w14:paraId="114DC9A3" w14:textId="77777777" w:rsidR="00A5195C" w:rsidRDefault="00A5195C" w:rsidP="00A5195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HIGH); // Asegura que esté apagada</w:t>
      </w:r>
    </w:p>
    <w:p w14:paraId="703D37D2" w14:textId="77777777" w:rsidR="00A5195C" w:rsidRDefault="00A5195C" w:rsidP="00A5195C">
      <w:r>
        <w:t xml:space="preserve">  }</w:t>
      </w:r>
    </w:p>
    <w:p w14:paraId="779369AC" w14:textId="77777777" w:rsidR="00A5195C" w:rsidRDefault="00A5195C" w:rsidP="00A5195C"/>
    <w:p w14:paraId="6D49EB62" w14:textId="77777777" w:rsidR="00A5195C" w:rsidRDefault="00A5195C" w:rsidP="00A5195C">
      <w:r>
        <w:t xml:space="preserve">  // Pausa corta antes de la siguiente lectura</w:t>
      </w:r>
    </w:p>
    <w:p w14:paraId="47D81134" w14:textId="77777777" w:rsidR="00A5195C" w:rsidRDefault="00A5195C" w:rsidP="00A5195C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2000);</w:t>
      </w:r>
    </w:p>
    <w:p w14:paraId="478E4753" w14:textId="4718C272" w:rsidR="00A5195C" w:rsidRDefault="00A5195C" w:rsidP="00A5195C">
      <w:r>
        <w:t>}</w:t>
      </w:r>
    </w:p>
    <w:sectPr w:rsidR="00A51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5C"/>
    <w:rsid w:val="00A5195C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2D64"/>
  <w15:chartTrackingRefBased/>
  <w15:docId w15:val="{FD39D722-3BB1-4710-B495-1FD695FB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2026-10-26T19:44:00Z</dcterms:created>
  <dcterms:modified xsi:type="dcterms:W3CDTF">2026-10-26T19:46:00Z</dcterms:modified>
</cp:coreProperties>
</file>