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024" w:rsidRDefault="008816CC">
      <w:pPr>
        <w:pStyle w:val="CM17"/>
        <w:spacing w:after="329" w:line="440" w:lineRule="atLeast"/>
        <w:jc w:val="center"/>
        <w:rPr>
          <w:rFonts w:cs="Nimbus Rom No 9 L"/>
          <w:color w:val="000000"/>
          <w:sz w:val="34"/>
          <w:szCs w:val="34"/>
        </w:rPr>
      </w:pPr>
      <w:r>
        <w:rPr>
          <w:rFonts w:cs="Nimbus Rom No 9 L"/>
          <w:color w:val="000000"/>
          <w:sz w:val="34"/>
          <w:szCs w:val="34"/>
        </w:rPr>
        <w:t xml:space="preserve">Multisite seasonal ensemble forecast for twenty sites in the Upper Colorado River Basin </w:t>
      </w:r>
    </w:p>
    <w:p w:rsidR="00612024" w:rsidRDefault="008816CC">
      <w:pPr>
        <w:pStyle w:val="CM1"/>
        <w:spacing w:after="1062"/>
        <w:jc w:val="center"/>
        <w:rPr>
          <w:rFonts w:cs="Nimbus Rom No 9 L"/>
          <w:color w:val="000000"/>
          <w:sz w:val="23"/>
          <w:szCs w:val="23"/>
        </w:rPr>
      </w:pPr>
      <w:r>
        <w:rPr>
          <w:rFonts w:cs="Nimbus Rom No 9 L"/>
          <w:color w:val="000000"/>
          <w:sz w:val="23"/>
          <w:szCs w:val="23"/>
        </w:rPr>
        <w:t xml:space="preserve">Cameron Bracken, </w:t>
      </w:r>
      <w:proofErr w:type="spellStart"/>
      <w:r>
        <w:rPr>
          <w:rFonts w:cs="Nimbus Rom No 9 L"/>
          <w:color w:val="000000"/>
          <w:sz w:val="23"/>
          <w:szCs w:val="23"/>
        </w:rPr>
        <w:t>Balaji</w:t>
      </w:r>
      <w:proofErr w:type="spellEnd"/>
      <w:r>
        <w:rPr>
          <w:rFonts w:cs="Nimbus Rom No 9 L"/>
          <w:color w:val="000000"/>
          <w:sz w:val="23"/>
          <w:szCs w:val="23"/>
        </w:rPr>
        <w:t xml:space="preserve"> </w:t>
      </w:r>
      <w:proofErr w:type="spellStart"/>
      <w:r>
        <w:rPr>
          <w:rFonts w:cs="Nimbus Rom No 9 L"/>
          <w:color w:val="000000"/>
          <w:sz w:val="23"/>
          <w:szCs w:val="23"/>
        </w:rPr>
        <w:t>Rajagopalan</w:t>
      </w:r>
      <w:proofErr w:type="spellEnd"/>
      <w:r>
        <w:rPr>
          <w:rFonts w:cs="Nimbus Rom No 9 L"/>
          <w:color w:val="000000"/>
          <w:sz w:val="23"/>
          <w:szCs w:val="23"/>
        </w:rPr>
        <w:t xml:space="preserve">, Edith </w:t>
      </w:r>
      <w:proofErr w:type="spellStart"/>
      <w:r>
        <w:rPr>
          <w:rFonts w:cs="Nimbus Rom No 9 L"/>
          <w:color w:val="000000"/>
          <w:sz w:val="23"/>
          <w:szCs w:val="23"/>
        </w:rPr>
        <w:t>Zagona</w:t>
      </w:r>
      <w:proofErr w:type="spellEnd"/>
      <w:r>
        <w:rPr>
          <w:rFonts w:cs="Nimbus Rom No 9 L"/>
          <w:color w:val="000000"/>
          <w:sz w:val="23"/>
          <w:szCs w:val="23"/>
        </w:rPr>
        <w:t xml:space="preserve"> </w:t>
      </w:r>
    </w:p>
    <w:p w:rsidR="00612024" w:rsidRPr="00622D82" w:rsidRDefault="008816CC">
      <w:pPr>
        <w:pStyle w:val="CM18"/>
        <w:spacing w:after="125" w:line="433" w:lineRule="atLeast"/>
        <w:jc w:val="both"/>
        <w:rPr>
          <w:rFonts w:cs="Nimbus Rom No 9 L"/>
          <w:color w:val="000000"/>
          <w:szCs w:val="23"/>
        </w:rPr>
      </w:pPr>
      <w:r w:rsidRPr="00622D82">
        <w:rPr>
          <w:rFonts w:cs="Nimbus Rom No 9 L"/>
          <w:color w:val="000000"/>
          <w:szCs w:val="23"/>
        </w:rPr>
        <w:t xml:space="preserve">Abstract </w:t>
      </w:r>
    </w:p>
    <w:p w:rsidR="00612024" w:rsidRPr="00622D82" w:rsidRDefault="008816CC">
      <w:pPr>
        <w:pStyle w:val="CM2"/>
        <w:jc w:val="both"/>
        <w:rPr>
          <w:rFonts w:cs="Nimbus Rom No 9 L"/>
          <w:color w:val="000000"/>
          <w:szCs w:val="23"/>
        </w:rPr>
      </w:pPr>
      <w:r w:rsidRPr="00622D82">
        <w:rPr>
          <w:rFonts w:cs="Nimbus Rom No 9 L"/>
          <w:color w:val="000000"/>
          <w:szCs w:val="23"/>
        </w:rPr>
        <w:t>The generation of forecasts at a large number of sites is crucial for operations of the Upper Colorado River Basin. We show that the framework of Bracken et al. (2010) can be extended to generate monthly peak season (April-July) forecasts at twenty sites in the Upper Colorado River Basin at long lead times. We also im</w:t>
      </w:r>
      <w:r w:rsidRPr="00622D82">
        <w:rPr>
          <w:rFonts w:cs="Nimbus Rom No 9 L"/>
          <w:color w:val="000000"/>
          <w:szCs w:val="23"/>
        </w:rPr>
        <w:softHyphen/>
        <w:t xml:space="preserve">prove the framework to incorporate the </w:t>
      </w:r>
      <w:proofErr w:type="spellStart"/>
      <w:r w:rsidRPr="00622D82">
        <w:rPr>
          <w:rFonts w:cs="Nimbus Rom No 9 L"/>
          <w:color w:val="000000"/>
          <w:szCs w:val="23"/>
        </w:rPr>
        <w:t>ﬂexible</w:t>
      </w:r>
      <w:proofErr w:type="spellEnd"/>
      <w:r w:rsidRPr="00622D82">
        <w:rPr>
          <w:rFonts w:cs="Nimbus Rom No 9 L"/>
          <w:color w:val="000000"/>
          <w:szCs w:val="23"/>
        </w:rPr>
        <w:t xml:space="preserve"> disaggregation method of Nowak et al. (2010) into the framework to perform spatial and temporal disaggregation. With few exceptions, skills are positive for all sites, months and lead times. The November 1 forecasts show an average of 13% increase in skill over climatology and as high as 20% increase in some months. </w:t>
      </w:r>
    </w:p>
    <w:p w:rsidR="00612024" w:rsidRPr="00622D82" w:rsidRDefault="008816CC">
      <w:pPr>
        <w:pStyle w:val="CM17"/>
        <w:spacing w:after="357" w:line="433" w:lineRule="atLeast"/>
        <w:jc w:val="both"/>
        <w:rPr>
          <w:rFonts w:cs="Nimbus Rom No 9 L"/>
          <w:color w:val="000000"/>
          <w:szCs w:val="23"/>
        </w:rPr>
      </w:pPr>
      <w:r w:rsidRPr="00622D82">
        <w:rPr>
          <w:rFonts w:cs="Nimbus Rom No 9 L"/>
          <w:i/>
          <w:iCs/>
          <w:color w:val="000000"/>
          <w:szCs w:val="23"/>
        </w:rPr>
        <w:t xml:space="preserve">Keywords: </w:t>
      </w:r>
    </w:p>
    <w:p w:rsidR="00612024" w:rsidRPr="00622D82" w:rsidRDefault="008816CC">
      <w:pPr>
        <w:pStyle w:val="CM19"/>
        <w:spacing w:after="192" w:line="433" w:lineRule="atLeast"/>
        <w:jc w:val="both"/>
        <w:rPr>
          <w:rFonts w:cs="Nimbus Rom No 9 L"/>
          <w:color w:val="000000"/>
          <w:szCs w:val="23"/>
        </w:rPr>
      </w:pPr>
      <w:r w:rsidRPr="00622D82">
        <w:rPr>
          <w:rFonts w:cs="Nimbus Rom No 9 L"/>
          <w:color w:val="000000"/>
          <w:szCs w:val="23"/>
        </w:rPr>
        <w:t xml:space="preserve">1. Introduction </w:t>
      </w:r>
    </w:p>
    <w:p w:rsidR="00612024" w:rsidRPr="00622D82" w:rsidRDefault="008816CC">
      <w:pPr>
        <w:pStyle w:val="CM20"/>
        <w:spacing w:after="475" w:line="433" w:lineRule="atLeast"/>
        <w:ind w:firstLine="350"/>
        <w:jc w:val="both"/>
        <w:rPr>
          <w:rFonts w:cs="Nimbus Rom No 9 L"/>
          <w:color w:val="000000"/>
          <w:szCs w:val="23"/>
        </w:rPr>
      </w:pPr>
      <w:r w:rsidRPr="00622D82">
        <w:rPr>
          <w:rFonts w:cs="Nimbus Rom No 9 L"/>
          <w:color w:val="000000"/>
          <w:szCs w:val="23"/>
        </w:rPr>
        <w:t>In the last ten years water supply management in the Upper Colorado River Basin (UCRB) has come under increasing scrutiny and regulation. Drought (</w:t>
      </w:r>
      <w:proofErr w:type="spellStart"/>
      <w:r w:rsidRPr="00622D82">
        <w:rPr>
          <w:rFonts w:cs="Nimbus Rom No 9 L"/>
          <w:color w:val="000000"/>
          <w:szCs w:val="23"/>
        </w:rPr>
        <w:t>Fulp</w:t>
      </w:r>
      <w:proofErr w:type="spellEnd"/>
      <w:r w:rsidRPr="00622D82">
        <w:rPr>
          <w:rFonts w:cs="Nimbus Rom No 9 L"/>
          <w:color w:val="000000"/>
          <w:szCs w:val="23"/>
        </w:rPr>
        <w:t>, 2005), climate change (</w:t>
      </w:r>
      <w:proofErr w:type="spellStart"/>
      <w:r w:rsidRPr="00622D82">
        <w:rPr>
          <w:rFonts w:cs="Nimbus Rom No 9 L"/>
          <w:color w:val="000000"/>
          <w:szCs w:val="23"/>
        </w:rPr>
        <w:t>Rajagopalan</w:t>
      </w:r>
      <w:proofErr w:type="spellEnd"/>
      <w:r w:rsidRPr="00622D82">
        <w:rPr>
          <w:rFonts w:cs="Nimbus Rom No 9 L"/>
          <w:color w:val="000000"/>
          <w:szCs w:val="23"/>
        </w:rPr>
        <w:t xml:space="preserve"> et al., 2009), environmental </w:t>
      </w:r>
      <w:proofErr w:type="spellStart"/>
      <w:r w:rsidRPr="00622D82">
        <w:rPr>
          <w:rFonts w:cs="Nimbus Rom No 9 L"/>
          <w:color w:val="000000"/>
          <w:szCs w:val="23"/>
        </w:rPr>
        <w:t>ﬂows</w:t>
      </w:r>
      <w:proofErr w:type="spellEnd"/>
      <w:r w:rsidRPr="00622D82">
        <w:rPr>
          <w:rFonts w:cs="Nimbus Rom No 9 L"/>
          <w:color w:val="000000"/>
          <w:szCs w:val="23"/>
        </w:rPr>
        <w:t xml:space="preserve"> and in</w:t>
      </w:r>
      <w:r w:rsidRPr="00622D82">
        <w:rPr>
          <w:rFonts w:cs="Nimbus Rom No 9 L"/>
          <w:color w:val="000000"/>
          <w:szCs w:val="23"/>
        </w:rPr>
        <w:softHyphen/>
        <w:t xml:space="preserve">creasing demands (of Reclamation, 2008) have all put the reliability of the system into question. In 2007 the “Interim Guidelines” were passed as a </w:t>
      </w:r>
      <w:proofErr w:type="spellStart"/>
      <w:r w:rsidRPr="00622D82">
        <w:rPr>
          <w:rFonts w:cs="Nimbus Rom No 9 L"/>
          <w:color w:val="000000"/>
          <w:szCs w:val="23"/>
        </w:rPr>
        <w:t>repsonse</w:t>
      </w:r>
      <w:proofErr w:type="spellEnd"/>
      <w:r w:rsidRPr="00622D82">
        <w:rPr>
          <w:rFonts w:cs="Nimbus Rom No 9 L"/>
          <w:color w:val="000000"/>
          <w:szCs w:val="23"/>
        </w:rPr>
        <w:t xml:space="preserve"> to some of these factors (of Reclamation, 2007). These guidelines lay a framework for co-</w:t>
      </w:r>
    </w:p>
    <w:p w:rsidR="00612024" w:rsidRPr="00622D82" w:rsidRDefault="008816CC">
      <w:pPr>
        <w:pStyle w:val="Default"/>
        <w:pageBreakBefore/>
        <w:spacing w:line="433" w:lineRule="atLeast"/>
        <w:ind w:right="240"/>
        <w:rPr>
          <w:szCs w:val="23"/>
        </w:rPr>
      </w:pPr>
      <w:proofErr w:type="spellStart"/>
      <w:r w:rsidRPr="00622D82">
        <w:rPr>
          <w:szCs w:val="23"/>
        </w:rPr>
        <w:t>ordinated</w:t>
      </w:r>
      <w:proofErr w:type="spellEnd"/>
      <w:r w:rsidRPr="00622D82">
        <w:rPr>
          <w:szCs w:val="23"/>
        </w:rPr>
        <w:t xml:space="preserve"> operations of Lake Powell and Lake Mead which depend heavily on water supply forecasts. These factors all underscore the need for skilful forecasts at long lead times at many locations throughout the UCRB. </w:t>
      </w:r>
    </w:p>
    <w:p w:rsidR="00612024" w:rsidRPr="00622D82" w:rsidRDefault="008816CC">
      <w:pPr>
        <w:pStyle w:val="CM5"/>
        <w:ind w:right="240" w:firstLine="350"/>
        <w:rPr>
          <w:rFonts w:cs="Nimbus Rom No 9 L"/>
          <w:color w:val="000000"/>
          <w:szCs w:val="23"/>
        </w:rPr>
      </w:pPr>
      <w:r w:rsidRPr="00622D82">
        <w:rPr>
          <w:rFonts w:cs="Nimbus Rom No 9 L"/>
          <w:color w:val="000000"/>
          <w:szCs w:val="23"/>
        </w:rPr>
        <w:t xml:space="preserve">The generation of forecasts at a large number of sites is crucial for operations of the Upper Colorado River Basin. The “24-Month Study” is the Bureau of </w:t>
      </w:r>
      <w:proofErr w:type="spellStart"/>
      <w:r w:rsidRPr="00622D82">
        <w:rPr>
          <w:rFonts w:cs="Nimbus Rom No 9 L"/>
          <w:color w:val="000000"/>
          <w:szCs w:val="23"/>
        </w:rPr>
        <w:t>Re</w:t>
      </w:r>
      <w:r w:rsidRPr="00622D82">
        <w:rPr>
          <w:rFonts w:cs="Nimbus Rom No 9 L"/>
          <w:color w:val="000000"/>
          <w:szCs w:val="23"/>
        </w:rPr>
        <w:softHyphen/>
        <w:t>clmation’s</w:t>
      </w:r>
      <w:proofErr w:type="spellEnd"/>
      <w:r w:rsidRPr="00622D82">
        <w:rPr>
          <w:rFonts w:cs="Nimbus Rom No 9 L"/>
          <w:color w:val="000000"/>
          <w:szCs w:val="23"/>
        </w:rPr>
        <w:t xml:space="preserve"> primary water supply forecast model in the Upper (and since January 2010) and Lower Colorado River Basin. This model is run monthly and requires </w:t>
      </w:r>
      <w:proofErr w:type="spellStart"/>
      <w:r w:rsidRPr="00622D82">
        <w:rPr>
          <w:rFonts w:cs="Nimbus Rom No 9 L"/>
          <w:color w:val="000000"/>
          <w:szCs w:val="23"/>
        </w:rPr>
        <w:t>inﬂow</w:t>
      </w:r>
      <w:proofErr w:type="spellEnd"/>
      <w:r w:rsidRPr="00622D82">
        <w:rPr>
          <w:rFonts w:cs="Nimbus Rom No 9 L"/>
          <w:color w:val="000000"/>
          <w:szCs w:val="23"/>
        </w:rPr>
        <w:t xml:space="preserve"> forecasts at 12 locations </w:t>
      </w:r>
      <w:proofErr w:type="spellStart"/>
      <w:r w:rsidRPr="00622D82">
        <w:rPr>
          <w:rFonts w:cs="Nimbus Rom No 9 L"/>
          <w:color w:val="000000"/>
          <w:szCs w:val="23"/>
        </w:rPr>
        <w:t>throught</w:t>
      </w:r>
      <w:proofErr w:type="spellEnd"/>
      <w:r w:rsidRPr="00622D82">
        <w:rPr>
          <w:rFonts w:cs="Nimbus Rom No 9 L"/>
          <w:color w:val="000000"/>
          <w:szCs w:val="23"/>
        </w:rPr>
        <w:t xml:space="preserve"> the Upper Basin. Operators use these </w:t>
      </w:r>
      <w:proofErr w:type="spellStart"/>
      <w:r w:rsidRPr="00622D82">
        <w:rPr>
          <w:rFonts w:cs="Nimbus Rom No 9 L"/>
          <w:color w:val="000000"/>
          <w:szCs w:val="23"/>
        </w:rPr>
        <w:t>inﬂow</w:t>
      </w:r>
      <w:proofErr w:type="spellEnd"/>
      <w:r w:rsidRPr="00622D82">
        <w:rPr>
          <w:rFonts w:cs="Nimbus Rom No 9 L"/>
          <w:color w:val="000000"/>
          <w:szCs w:val="23"/>
        </w:rPr>
        <w:t xml:space="preserve"> forecasts to </w:t>
      </w:r>
      <w:proofErr w:type="spellStart"/>
      <w:r w:rsidRPr="00622D82">
        <w:rPr>
          <w:rFonts w:cs="Nimbus Rom No 9 L"/>
          <w:color w:val="000000"/>
          <w:szCs w:val="23"/>
        </w:rPr>
        <w:t>gerate</w:t>
      </w:r>
      <w:proofErr w:type="spellEnd"/>
      <w:r w:rsidRPr="00622D82">
        <w:rPr>
          <w:rFonts w:cs="Nimbus Rom No 9 L"/>
          <w:color w:val="000000"/>
          <w:szCs w:val="23"/>
        </w:rPr>
        <w:t xml:space="preserve"> reservoir </w:t>
      </w:r>
      <w:proofErr w:type="spellStart"/>
      <w:r w:rsidRPr="00622D82">
        <w:rPr>
          <w:rFonts w:cs="Nimbus Rom No 9 L"/>
          <w:color w:val="000000"/>
          <w:szCs w:val="23"/>
        </w:rPr>
        <w:t>outﬂows</w:t>
      </w:r>
      <w:proofErr w:type="spellEnd"/>
      <w:r w:rsidRPr="00622D82">
        <w:rPr>
          <w:rFonts w:cs="Nimbus Rom No 9 L"/>
          <w:color w:val="000000"/>
          <w:szCs w:val="23"/>
        </w:rPr>
        <w:t xml:space="preserve"> which are then run through the “24</w:t>
      </w:r>
      <w:r w:rsidRPr="00622D82">
        <w:rPr>
          <w:rFonts w:cs="Nimbus Rom No 9 L"/>
          <w:color w:val="000000"/>
          <w:szCs w:val="23"/>
        </w:rPr>
        <w:softHyphen/>
        <w:t xml:space="preserve">Month Study” model to obtain a picture of water resources for the next 24 to 36 months. Beyond initial reservoir states, the predictive capability of the model largely on the skill of the </w:t>
      </w:r>
      <w:proofErr w:type="spellStart"/>
      <w:r w:rsidRPr="00622D82">
        <w:rPr>
          <w:rFonts w:cs="Nimbus Rom No 9 L"/>
          <w:color w:val="000000"/>
          <w:szCs w:val="23"/>
        </w:rPr>
        <w:t>inﬂow</w:t>
      </w:r>
      <w:proofErr w:type="spellEnd"/>
      <w:r w:rsidRPr="00622D82">
        <w:rPr>
          <w:rFonts w:cs="Nimbus Rom No 9 L"/>
          <w:color w:val="000000"/>
          <w:szCs w:val="23"/>
        </w:rPr>
        <w:t xml:space="preserve"> forecasts. </w:t>
      </w:r>
    </w:p>
    <w:p w:rsidR="00612024" w:rsidRPr="00622D82" w:rsidRDefault="008816CC">
      <w:pPr>
        <w:pStyle w:val="CM6"/>
        <w:ind w:firstLine="350"/>
        <w:rPr>
          <w:rFonts w:cs="Nimbus Rom No 9 L"/>
          <w:color w:val="000000"/>
          <w:szCs w:val="23"/>
        </w:rPr>
      </w:pPr>
      <w:r w:rsidRPr="00622D82">
        <w:rPr>
          <w:rFonts w:cs="Nimbus Rom No 9 L"/>
          <w:color w:val="000000"/>
          <w:szCs w:val="23"/>
        </w:rPr>
        <w:t xml:space="preserve">The nonparametric multisite ensemble forecast framework developed by Bracken et al. (2010) was able to show skill at long lead times in forecasts generated for four key sites in the Upper Colorado River Basin (Colorado River near Cisco, Utah, Green River at Green River, Utah, San Juan River near </w:t>
      </w:r>
      <w:proofErr w:type="spellStart"/>
      <w:r w:rsidRPr="00622D82">
        <w:rPr>
          <w:rFonts w:cs="Nimbus Rom No 9 L"/>
          <w:color w:val="000000"/>
          <w:szCs w:val="23"/>
        </w:rPr>
        <w:t>Blu</w:t>
      </w:r>
      <w:r w:rsidRPr="00622D82">
        <w:rPr>
          <w:rFonts w:ascii="rtxr" w:hAnsi="rtxr" w:cs="rtxr"/>
          <w:color w:val="000000"/>
          <w:szCs w:val="23"/>
        </w:rPr>
        <w:t>ﬀ</w:t>
      </w:r>
      <w:proofErr w:type="spellEnd"/>
      <w:r w:rsidRPr="00622D82">
        <w:rPr>
          <w:rFonts w:cs="Nimbus Rom No 9 L"/>
          <w:color w:val="000000"/>
          <w:szCs w:val="23"/>
        </w:rPr>
        <w:t>, Utah, and Colorado River at Lees Ferry, Arizona). The framework of Bracken et al. (2010) is similar to many recent studies (</w:t>
      </w:r>
      <w:proofErr w:type="spellStart"/>
      <w:r w:rsidRPr="00622D82">
        <w:rPr>
          <w:rFonts w:cs="Nimbus Rom No 9 L"/>
          <w:color w:val="000000"/>
          <w:szCs w:val="23"/>
        </w:rPr>
        <w:t>Moradkhani</w:t>
      </w:r>
      <w:proofErr w:type="spellEnd"/>
      <w:r w:rsidRPr="00622D82">
        <w:rPr>
          <w:rFonts w:cs="Nimbus Rom No 9 L"/>
          <w:color w:val="000000"/>
          <w:szCs w:val="23"/>
        </w:rPr>
        <w:t xml:space="preserve">, 2010; </w:t>
      </w:r>
      <w:proofErr w:type="spellStart"/>
      <w:r w:rsidRPr="00622D82">
        <w:rPr>
          <w:rFonts w:cs="Nimbus Rom No 9 L"/>
          <w:color w:val="000000"/>
          <w:szCs w:val="23"/>
        </w:rPr>
        <w:t>Opitz</w:t>
      </w:r>
      <w:proofErr w:type="spellEnd"/>
      <w:r w:rsidRPr="00622D82">
        <w:rPr>
          <w:rFonts w:cs="Nimbus Rom No 9 L"/>
          <w:color w:val="000000"/>
          <w:szCs w:val="23"/>
        </w:rPr>
        <w:t xml:space="preserve">-Stapleton et al., 2007; </w:t>
      </w:r>
      <w:proofErr w:type="spellStart"/>
      <w:r w:rsidRPr="00622D82">
        <w:rPr>
          <w:rFonts w:cs="Nimbus Rom No 9 L"/>
          <w:color w:val="000000"/>
          <w:szCs w:val="23"/>
        </w:rPr>
        <w:t>Regonda</w:t>
      </w:r>
      <w:proofErr w:type="spellEnd"/>
      <w:r w:rsidRPr="00622D82">
        <w:rPr>
          <w:rFonts w:cs="Nimbus Rom No 9 L"/>
          <w:color w:val="000000"/>
          <w:szCs w:val="23"/>
        </w:rPr>
        <w:t xml:space="preserve"> et al., 2006; </w:t>
      </w:r>
      <w:proofErr w:type="spellStart"/>
      <w:r w:rsidRPr="00622D82">
        <w:rPr>
          <w:rFonts w:cs="Nimbus Rom No 9 L"/>
          <w:color w:val="000000"/>
          <w:szCs w:val="23"/>
        </w:rPr>
        <w:t>Grantz</w:t>
      </w:r>
      <w:proofErr w:type="spellEnd"/>
      <w:r w:rsidRPr="00622D82">
        <w:rPr>
          <w:rFonts w:cs="Nimbus Rom No 9 L"/>
          <w:color w:val="000000"/>
          <w:szCs w:val="23"/>
        </w:rPr>
        <w:t xml:space="preserve"> et al., 2005). This framework generated forecasts of an “index gauge that is composed of the </w:t>
      </w:r>
      <w:proofErr w:type="spellStart"/>
      <w:r w:rsidRPr="00622D82">
        <w:rPr>
          <w:rFonts w:cs="Nimbus Rom No 9 L"/>
          <w:color w:val="000000"/>
          <w:szCs w:val="23"/>
        </w:rPr>
        <w:t>ﬂow</w:t>
      </w:r>
      <w:proofErr w:type="spellEnd"/>
      <w:r w:rsidRPr="00622D82">
        <w:rPr>
          <w:rFonts w:cs="Nimbus Rom No 9 L"/>
          <w:color w:val="000000"/>
          <w:szCs w:val="23"/>
        </w:rPr>
        <w:t xml:space="preserve"> at all the sites in the network. The form of the forecast model is </w:t>
      </w:r>
    </w:p>
    <w:p w:rsidR="00612024" w:rsidRPr="00622D82" w:rsidRDefault="008816CC">
      <w:pPr>
        <w:pStyle w:val="CM18"/>
        <w:spacing w:after="125" w:line="433" w:lineRule="atLeast"/>
        <w:ind w:left="3295"/>
        <w:rPr>
          <w:rFonts w:cs="Nimbus Rom No 9 L"/>
          <w:color w:val="000000"/>
          <w:szCs w:val="23"/>
        </w:rPr>
      </w:pPr>
      <w:r w:rsidRPr="00622D82">
        <w:rPr>
          <w:rFonts w:cs="Nimbus Rom No 9 L"/>
          <w:i/>
          <w:iCs/>
          <w:color w:val="000000"/>
          <w:szCs w:val="23"/>
        </w:rPr>
        <w:t xml:space="preserve">y </w:t>
      </w:r>
      <w:r w:rsidRPr="00622D82">
        <w:rPr>
          <w:rFonts w:ascii="rtxr" w:hAnsi="rtxr" w:cs="rtxr"/>
          <w:color w:val="000000"/>
          <w:szCs w:val="23"/>
        </w:rPr>
        <w:t xml:space="preserve">= </w:t>
      </w:r>
      <w:r w:rsidRPr="00622D82">
        <w:rPr>
          <w:rFonts w:cs="Nimbus Rom No 9 L"/>
          <w:i/>
          <w:iCs/>
          <w:color w:val="000000"/>
          <w:szCs w:val="23"/>
        </w:rPr>
        <w:t xml:space="preserve">f </w:t>
      </w:r>
      <w:r w:rsidRPr="00622D82">
        <w:rPr>
          <w:rFonts w:cs="Nimbus Rom No 9 L"/>
          <w:color w:val="000000"/>
          <w:szCs w:val="23"/>
        </w:rPr>
        <w:t xml:space="preserve">(x) </w:t>
      </w:r>
      <w:r w:rsidRPr="00622D82">
        <w:rPr>
          <w:rFonts w:ascii="rtxr" w:hAnsi="rtxr" w:cs="rtxr"/>
          <w:color w:val="000000"/>
          <w:szCs w:val="23"/>
        </w:rPr>
        <w:t xml:space="preserve">+ </w:t>
      </w:r>
      <w:r w:rsidRPr="00622D82">
        <w:rPr>
          <w:rFonts w:ascii="rtxmi" w:hAnsi="rtxmi" w:cs="rtxmi"/>
          <w:color w:val="000000"/>
          <w:szCs w:val="23"/>
        </w:rPr>
        <w:t xml:space="preserve">ε </w:t>
      </w:r>
      <w:r w:rsidRPr="00622D82">
        <w:rPr>
          <w:rFonts w:cs="Nimbus Rom No 9 L"/>
          <w:color w:val="000000"/>
          <w:szCs w:val="23"/>
        </w:rPr>
        <w:t xml:space="preserve">(1) </w:t>
      </w:r>
    </w:p>
    <w:p w:rsidR="00622D82" w:rsidRPr="00622D82" w:rsidRDefault="008816CC" w:rsidP="00622D82">
      <w:pPr>
        <w:pStyle w:val="CM17"/>
        <w:spacing w:after="357" w:line="433" w:lineRule="atLeast"/>
        <w:ind w:right="240" w:firstLine="350"/>
        <w:rPr>
          <w:rFonts w:cs="Nimbus Rom No 9 L"/>
          <w:color w:val="000000"/>
          <w:szCs w:val="23"/>
        </w:rPr>
      </w:pPr>
      <w:r w:rsidRPr="00622D82">
        <w:rPr>
          <w:rFonts w:cs="Nimbus Rom No 9 L"/>
        </w:rPr>
        <w:t xml:space="preserve">where </w:t>
      </w:r>
      <w:r w:rsidRPr="00622D82">
        <w:rPr>
          <w:rFonts w:cs="Nimbus Rom No 9 L"/>
          <w:i/>
          <w:iCs/>
        </w:rPr>
        <w:t xml:space="preserve">y </w:t>
      </w:r>
      <w:r w:rsidRPr="00622D82">
        <w:rPr>
          <w:rFonts w:cs="Nimbus Rom No 9 L"/>
        </w:rPr>
        <w:t xml:space="preserve">is the index gauge seasonal </w:t>
      </w:r>
      <w:proofErr w:type="spellStart"/>
      <w:r w:rsidRPr="00622D82">
        <w:rPr>
          <w:rFonts w:cs="Nimbus Rom No 9 L"/>
        </w:rPr>
        <w:t>ﬂow</w:t>
      </w:r>
      <w:proofErr w:type="spellEnd"/>
      <w:r w:rsidRPr="00622D82">
        <w:rPr>
          <w:rFonts w:cs="Nimbus Rom No 9 L"/>
        </w:rPr>
        <w:t xml:space="preserve">, x is a matrix of predictors and </w:t>
      </w:r>
      <w:r w:rsidRPr="00622D82">
        <w:t xml:space="preserve">ε is the residual assumed to be normally distributed. This framework includes (1) identifying large scale climate predictors for index gauge </w:t>
      </w:r>
      <w:proofErr w:type="spellStart"/>
      <w:r w:rsidRPr="00622D82">
        <w:t>ﬂow</w:t>
      </w:r>
      <w:proofErr w:type="spellEnd"/>
      <w:r w:rsidRPr="00622D82">
        <w:t xml:space="preserve">, (2) calibrating the </w:t>
      </w:r>
      <w:r w:rsidRPr="00622D82">
        <w:rPr>
          <w:rFonts w:cs="Nimbus Rom No 9 L"/>
        </w:rPr>
        <w:t xml:space="preserve">model by selecting the best sets of predictors of seasonal </w:t>
      </w:r>
      <w:proofErr w:type="spellStart"/>
      <w:r w:rsidRPr="00622D82">
        <w:rPr>
          <w:rFonts w:cs="Nimbus Rom No 9 L"/>
        </w:rPr>
        <w:t>ﬂow</w:t>
      </w:r>
      <w:proofErr w:type="spellEnd"/>
      <w:r w:rsidRPr="00622D82">
        <w:rPr>
          <w:rFonts w:cs="Nimbus Rom No 9 L"/>
        </w:rPr>
        <w:t xml:space="preserve"> volume for each lead time and estimating , (3) generating ensemble forecasts of index gauge sea</w:t>
      </w:r>
      <w:r w:rsidRPr="00622D82">
        <w:rPr>
          <w:rFonts w:cs="Nimbus Rom No 9 L"/>
        </w:rPr>
        <w:softHyphen/>
        <w:t xml:space="preserve">sonal </w:t>
      </w:r>
      <w:proofErr w:type="spellStart"/>
      <w:r w:rsidRPr="00622D82">
        <w:rPr>
          <w:rFonts w:cs="Nimbus Rom No 9 L"/>
        </w:rPr>
        <w:t>ﬂow</w:t>
      </w:r>
      <w:proofErr w:type="spellEnd"/>
      <w:r w:rsidRPr="00622D82">
        <w:rPr>
          <w:rFonts w:cs="Nimbus Rom No 9 L"/>
        </w:rPr>
        <w:t xml:space="preserve"> and (4) disaggregating these forecasts in space and time to four sites in the UCRB. While promising, these results leave open the question of this skill translating to a larger number of sites on the same river network. </w:t>
      </w:r>
    </w:p>
    <w:p w:rsidR="00612024" w:rsidRPr="00622D82" w:rsidRDefault="008816CC" w:rsidP="00622D82">
      <w:pPr>
        <w:pStyle w:val="CM17"/>
        <w:spacing w:after="357" w:line="433" w:lineRule="atLeast"/>
        <w:ind w:right="240" w:firstLine="350"/>
        <w:rPr>
          <w:rFonts w:cs="Nimbus Rom No 9 L"/>
        </w:rPr>
      </w:pPr>
      <w:r w:rsidRPr="00622D82">
        <w:rPr>
          <w:rFonts w:cs="Nimbus Rom No 9 L"/>
        </w:rPr>
        <w:t xml:space="preserve">2. Study Area </w:t>
      </w:r>
    </w:p>
    <w:p w:rsidR="00612024" w:rsidRPr="00622D82" w:rsidRDefault="008816CC">
      <w:pPr>
        <w:pStyle w:val="CM17"/>
        <w:spacing w:after="357" w:line="433" w:lineRule="atLeast"/>
        <w:ind w:firstLine="350"/>
        <w:jc w:val="both"/>
        <w:rPr>
          <w:rFonts w:cs="Nimbus Rom No 9 L"/>
          <w:color w:val="000000"/>
          <w:szCs w:val="23"/>
        </w:rPr>
      </w:pPr>
      <w:r w:rsidRPr="00622D82">
        <w:rPr>
          <w:rFonts w:cs="Nimbus Rom No 9 L"/>
          <w:color w:val="000000"/>
          <w:szCs w:val="23"/>
        </w:rPr>
        <w:t xml:space="preserve">The Upper Colorado River Basin has a drains 279,300 square kilometers. The </w:t>
      </w:r>
      <w:proofErr w:type="spellStart"/>
      <w:r w:rsidRPr="00622D82">
        <w:rPr>
          <w:rFonts w:cs="Nimbus Rom No 9 L"/>
          <w:color w:val="000000"/>
          <w:szCs w:val="23"/>
        </w:rPr>
        <w:t>terain</w:t>
      </w:r>
      <w:proofErr w:type="spellEnd"/>
      <w:r w:rsidRPr="00622D82">
        <w:rPr>
          <w:rFonts w:cs="Nimbus Rom No 9 L"/>
          <w:color w:val="000000"/>
          <w:szCs w:val="23"/>
        </w:rPr>
        <w:t xml:space="preserve"> varies over 4000 m from east to west. Lees Ferry is located at the outlet of the Upper Basin. The sites used in this study are all the natural </w:t>
      </w:r>
      <w:proofErr w:type="spellStart"/>
      <w:r w:rsidRPr="00622D82">
        <w:rPr>
          <w:rFonts w:cs="Nimbus Rom No 9 L"/>
          <w:color w:val="000000"/>
          <w:szCs w:val="23"/>
        </w:rPr>
        <w:t>ﬂow</w:t>
      </w:r>
      <w:proofErr w:type="spellEnd"/>
      <w:r w:rsidRPr="00622D82">
        <w:rPr>
          <w:rFonts w:cs="Nimbus Rom No 9 L"/>
          <w:color w:val="000000"/>
          <w:szCs w:val="23"/>
        </w:rPr>
        <w:t xml:space="preserve"> nodes in the upper basin. Figure 1 (b) shows the UCRB with natural </w:t>
      </w:r>
      <w:proofErr w:type="spellStart"/>
      <w:r w:rsidRPr="00622D82">
        <w:rPr>
          <w:rFonts w:cs="Nimbus Rom No 9 L"/>
          <w:color w:val="000000"/>
          <w:szCs w:val="23"/>
        </w:rPr>
        <w:t>ﬂow</w:t>
      </w:r>
      <w:proofErr w:type="spellEnd"/>
      <w:r w:rsidRPr="00622D82">
        <w:rPr>
          <w:rFonts w:cs="Nimbus Rom No 9 L"/>
          <w:color w:val="000000"/>
          <w:szCs w:val="23"/>
        </w:rPr>
        <w:t xml:space="preserve"> node location. Figure 1 (a) shows the network relationship of the nodes. This network structure is exploited in the conversion from total </w:t>
      </w:r>
      <w:proofErr w:type="spellStart"/>
      <w:r w:rsidRPr="00622D82">
        <w:rPr>
          <w:rFonts w:cs="Nimbus Rom No 9 L"/>
          <w:color w:val="000000"/>
          <w:szCs w:val="23"/>
        </w:rPr>
        <w:t>ﬂow</w:t>
      </w:r>
      <w:proofErr w:type="spellEnd"/>
      <w:r w:rsidRPr="00622D82">
        <w:rPr>
          <w:rFonts w:cs="Nimbus Rom No 9 L"/>
          <w:color w:val="000000"/>
          <w:szCs w:val="23"/>
        </w:rPr>
        <w:t xml:space="preserve"> to intervening. </w:t>
      </w:r>
    </w:p>
    <w:p w:rsidR="00612024" w:rsidRPr="00622D82" w:rsidRDefault="008816CC">
      <w:pPr>
        <w:pStyle w:val="CM19"/>
        <w:spacing w:after="192" w:line="433" w:lineRule="atLeast"/>
        <w:jc w:val="both"/>
        <w:rPr>
          <w:rFonts w:cs="Nimbus Rom No 9 L"/>
          <w:color w:val="000000"/>
          <w:szCs w:val="23"/>
        </w:rPr>
      </w:pPr>
      <w:r w:rsidRPr="00622D82">
        <w:rPr>
          <w:rFonts w:cs="Nimbus Rom No 9 L"/>
          <w:color w:val="000000"/>
          <w:szCs w:val="23"/>
        </w:rPr>
        <w:t xml:space="preserve">3. Data </w:t>
      </w:r>
    </w:p>
    <w:p w:rsidR="00612024" w:rsidRPr="00622D82" w:rsidRDefault="008816CC">
      <w:pPr>
        <w:pStyle w:val="CM21"/>
        <w:spacing w:after="57" w:line="433" w:lineRule="atLeast"/>
        <w:jc w:val="both"/>
        <w:rPr>
          <w:rFonts w:cs="Nimbus Rom No 9 L"/>
          <w:color w:val="000000"/>
          <w:szCs w:val="23"/>
        </w:rPr>
      </w:pPr>
      <w:r w:rsidRPr="00622D82">
        <w:rPr>
          <w:rFonts w:cs="Nimbus Rom No 9 L"/>
          <w:i/>
          <w:iCs/>
          <w:color w:val="000000"/>
          <w:szCs w:val="23"/>
        </w:rPr>
        <w:t xml:space="preserve">3.1. Climate data </w:t>
      </w:r>
    </w:p>
    <w:p w:rsidR="00612024" w:rsidRPr="00622D82" w:rsidRDefault="008816CC">
      <w:pPr>
        <w:pStyle w:val="CM19"/>
        <w:spacing w:after="192" w:line="433" w:lineRule="atLeast"/>
        <w:ind w:firstLine="350"/>
        <w:rPr>
          <w:rFonts w:cs="Nimbus Rom No 9 L"/>
          <w:color w:val="000000"/>
          <w:szCs w:val="23"/>
        </w:rPr>
      </w:pPr>
      <w:r w:rsidRPr="00622D82">
        <w:rPr>
          <w:rFonts w:cs="Nimbus Rom No 9 L"/>
          <w:color w:val="000000"/>
          <w:szCs w:val="23"/>
        </w:rPr>
        <w:t xml:space="preserve">The data inputs are the same as (Bracken et al., 2010) though we obtained the most recent observations for all of the predictors (through 2010 where available). We use zonal and </w:t>
      </w:r>
      <w:proofErr w:type="spellStart"/>
      <w:r w:rsidRPr="00622D82">
        <w:rPr>
          <w:rFonts w:cs="Nimbus Rom No 9 L"/>
          <w:color w:val="000000"/>
          <w:szCs w:val="23"/>
        </w:rPr>
        <w:t>meridonal</w:t>
      </w:r>
      <w:proofErr w:type="spellEnd"/>
      <w:r w:rsidRPr="00622D82">
        <w:rPr>
          <w:rFonts w:cs="Nimbus Rom No 9 L"/>
          <w:color w:val="000000"/>
          <w:szCs w:val="23"/>
        </w:rPr>
        <w:t xml:space="preserve"> wind, SST and </w:t>
      </w:r>
      <w:proofErr w:type="spellStart"/>
      <w:r w:rsidRPr="00622D82">
        <w:rPr>
          <w:rFonts w:cs="Nimbus Rom No 9 L"/>
          <w:color w:val="000000"/>
          <w:szCs w:val="23"/>
        </w:rPr>
        <w:t>geopotential</w:t>
      </w:r>
      <w:proofErr w:type="spellEnd"/>
      <w:r w:rsidRPr="00622D82">
        <w:rPr>
          <w:rFonts w:cs="Nimbus Rom No 9 L"/>
          <w:color w:val="000000"/>
          <w:szCs w:val="23"/>
        </w:rPr>
        <w:t xml:space="preserve"> height from the NOAA Earth Science Research Laboratory as predictors of large scale climate. Regions of high correlation with Lees Ferry Flow are determined using the ESRL lin</w:t>
      </w:r>
      <w:r w:rsidRPr="00622D82">
        <w:rPr>
          <w:rFonts w:cs="Nimbus Rom No 9 L"/>
          <w:color w:val="000000"/>
          <w:szCs w:val="23"/>
        </w:rPr>
        <w:softHyphen/>
        <w:t>ear correlation tool (</w:t>
      </w:r>
      <w:r w:rsidRPr="00622D82">
        <w:rPr>
          <w:rFonts w:ascii="CMT T 12" w:hAnsi="CMT T 12" w:cs="CMT T 12"/>
          <w:color w:val="000000"/>
          <w:szCs w:val="23"/>
        </w:rPr>
        <w:t>http://www.esrl.noaa.gov/psd/data/correlation/</w:t>
      </w:r>
      <w:r w:rsidRPr="00622D82">
        <w:rPr>
          <w:rFonts w:cs="Nimbus Rom No 9 L"/>
          <w:color w:val="000000"/>
          <w:szCs w:val="23"/>
        </w:rPr>
        <w:t xml:space="preserve">). The variables are averaged over these regions and the resulting </w:t>
      </w:r>
      <w:proofErr w:type="spellStart"/>
      <w:r w:rsidRPr="00622D82">
        <w:rPr>
          <w:rFonts w:cs="Nimbus Rom No 9 L"/>
          <w:color w:val="000000"/>
          <w:szCs w:val="23"/>
        </w:rPr>
        <w:t>timeseries</w:t>
      </w:r>
      <w:proofErr w:type="spellEnd"/>
      <w:r w:rsidRPr="00622D82">
        <w:rPr>
          <w:rFonts w:cs="Nimbus Rom No 9 L"/>
          <w:color w:val="000000"/>
          <w:szCs w:val="23"/>
        </w:rPr>
        <w:t xml:space="preserve"> is used as a predictor. This analysis is repeated for each lead time to obtain a suite of climate predictors. This technique is described in detail in </w:t>
      </w:r>
      <w:proofErr w:type="spellStart"/>
      <w:r w:rsidRPr="00622D82">
        <w:rPr>
          <w:rFonts w:cs="Nimbus Rom No 9 L"/>
          <w:color w:val="000000"/>
          <w:szCs w:val="23"/>
        </w:rPr>
        <w:t>Grantz</w:t>
      </w:r>
      <w:proofErr w:type="spellEnd"/>
      <w:r w:rsidRPr="00622D82">
        <w:rPr>
          <w:rFonts w:cs="Nimbus Rom No 9 L"/>
          <w:color w:val="000000"/>
          <w:szCs w:val="23"/>
        </w:rPr>
        <w:t xml:space="preserve"> et al. (2005) Soil moisture data was obtained by climate division and averaged over a region covering the UCRB (</w:t>
      </w:r>
      <w:r w:rsidRPr="00622D82">
        <w:rPr>
          <w:rFonts w:ascii="CMT T 12" w:hAnsi="CMT T 12" w:cs="CMT T 12"/>
          <w:color w:val="000000"/>
          <w:szCs w:val="23"/>
        </w:rPr>
        <w:t>http://www.esrl.noaa.gov/psd/data/timeseries/)</w:t>
      </w:r>
      <w:r w:rsidRPr="00622D82">
        <w:rPr>
          <w:rFonts w:cs="Nimbus Rom No 9 L"/>
          <w:color w:val="000000"/>
          <w:szCs w:val="23"/>
        </w:rPr>
        <w:t xml:space="preserve">. </w:t>
      </w:r>
    </w:p>
    <w:p w:rsidR="00612024" w:rsidRPr="00622D82" w:rsidRDefault="008816CC">
      <w:pPr>
        <w:pStyle w:val="CM21"/>
        <w:pageBreakBefore/>
        <w:spacing w:after="57" w:line="436" w:lineRule="atLeast"/>
        <w:rPr>
          <w:rFonts w:cs="Nimbus Rom No 9 L"/>
          <w:color w:val="000000"/>
          <w:szCs w:val="23"/>
        </w:rPr>
      </w:pPr>
      <w:r w:rsidRPr="00622D82">
        <w:rPr>
          <w:rFonts w:cs="Nimbus Rom No 9 L"/>
          <w:i/>
          <w:iCs/>
          <w:color w:val="000000"/>
          <w:szCs w:val="23"/>
        </w:rPr>
        <w:t xml:space="preserve">3.2. Snow Data </w:t>
      </w:r>
    </w:p>
    <w:p w:rsidR="00612024" w:rsidRPr="00622D82" w:rsidRDefault="008816CC">
      <w:pPr>
        <w:pStyle w:val="CM22"/>
        <w:spacing w:after="237" w:line="433" w:lineRule="atLeast"/>
        <w:ind w:firstLine="350"/>
        <w:rPr>
          <w:rFonts w:cs="Nimbus Rom No 9 L"/>
          <w:color w:val="000000"/>
          <w:szCs w:val="23"/>
        </w:rPr>
      </w:pPr>
      <w:r w:rsidRPr="00622D82">
        <w:rPr>
          <w:rFonts w:cs="Nimbus Rom No 9 L"/>
          <w:color w:val="000000"/>
          <w:szCs w:val="23"/>
        </w:rPr>
        <w:t>The amount of snow water equivalent (SWE) data was greatly increased over that used in Bracken et al. (2010). Bracken et al. (2010) used 10 representative sites obtained from Natural Resources Conservation Service (NRCS) (</w:t>
      </w:r>
      <w:r w:rsidRPr="00622D82">
        <w:rPr>
          <w:rFonts w:ascii="CMT T 12" w:hAnsi="CMT T 12" w:cs="CMT T 12"/>
          <w:color w:val="000000"/>
          <w:szCs w:val="23"/>
        </w:rPr>
        <w:t>http:// www.wcc.nrcs.usda.gov/snow</w:t>
      </w:r>
      <w:r w:rsidRPr="00622D82">
        <w:rPr>
          <w:rFonts w:cs="Nimbus Rom No 9 L"/>
          <w:color w:val="000000"/>
          <w:szCs w:val="23"/>
        </w:rPr>
        <w:t>). We use the 86 sites (Figure 2) that go into the UCRB snowpack report (</w:t>
      </w:r>
      <w:r w:rsidRPr="00622D82">
        <w:rPr>
          <w:rFonts w:ascii="CMT T 12" w:hAnsi="CMT T 12" w:cs="CMT T 12"/>
          <w:color w:val="000000"/>
          <w:szCs w:val="23"/>
        </w:rPr>
        <w:t>http://www.usbr.gov/uc/water/notice/snowpack. html</w:t>
      </w:r>
      <w:r w:rsidRPr="00622D82">
        <w:rPr>
          <w:rFonts w:cs="Nimbus Rom No 9 L"/>
          <w:color w:val="000000"/>
          <w:szCs w:val="23"/>
        </w:rPr>
        <w:t xml:space="preserve">). As a result of using more data we were able to </w:t>
      </w:r>
      <w:proofErr w:type="spellStart"/>
      <w:r w:rsidRPr="00622D82">
        <w:rPr>
          <w:rFonts w:cs="Nimbus Rom No 9 L"/>
          <w:color w:val="000000"/>
          <w:szCs w:val="23"/>
        </w:rPr>
        <w:t>gerate</w:t>
      </w:r>
      <w:proofErr w:type="spellEnd"/>
      <w:r w:rsidRPr="00622D82">
        <w:rPr>
          <w:rFonts w:cs="Nimbus Rom No 9 L"/>
          <w:color w:val="000000"/>
          <w:szCs w:val="23"/>
        </w:rPr>
        <w:t xml:space="preserve"> a snowpack predictor for January 1 as well as improve the snow predictors for all other lead times. </w:t>
      </w:r>
    </w:p>
    <w:p w:rsidR="00612024" w:rsidRPr="00622D82" w:rsidRDefault="008816CC">
      <w:pPr>
        <w:pStyle w:val="CM21"/>
        <w:spacing w:after="57" w:line="436" w:lineRule="atLeast"/>
        <w:rPr>
          <w:rFonts w:cs="Nimbus Rom No 9 L"/>
          <w:color w:val="000000"/>
          <w:szCs w:val="23"/>
        </w:rPr>
      </w:pPr>
      <w:r w:rsidRPr="00622D82">
        <w:rPr>
          <w:rFonts w:cs="Nimbus Rom No 9 L"/>
          <w:i/>
          <w:iCs/>
          <w:color w:val="000000"/>
          <w:szCs w:val="23"/>
        </w:rPr>
        <w:t xml:space="preserve">3.3. Flow Data </w:t>
      </w:r>
    </w:p>
    <w:p w:rsidR="00612024" w:rsidRPr="00622D82" w:rsidRDefault="008816CC">
      <w:pPr>
        <w:pStyle w:val="CM17"/>
        <w:spacing w:after="357" w:line="433" w:lineRule="atLeast"/>
        <w:ind w:right="152" w:firstLine="350"/>
        <w:rPr>
          <w:rFonts w:cs="Nimbus Rom No 9 L"/>
          <w:color w:val="000000"/>
          <w:szCs w:val="23"/>
        </w:rPr>
      </w:pPr>
      <w:r w:rsidRPr="00622D82">
        <w:rPr>
          <w:rFonts w:cs="Nimbus Rom No 9 L"/>
          <w:color w:val="000000"/>
          <w:szCs w:val="23"/>
        </w:rPr>
        <w:t xml:space="preserve">We obtained the most recent natural </w:t>
      </w:r>
      <w:proofErr w:type="spellStart"/>
      <w:r w:rsidRPr="00622D82">
        <w:rPr>
          <w:rFonts w:cs="Nimbus Rom No 9 L"/>
          <w:color w:val="000000"/>
          <w:szCs w:val="23"/>
        </w:rPr>
        <w:t>ﬂow</w:t>
      </w:r>
      <w:proofErr w:type="spellEnd"/>
      <w:r w:rsidRPr="00622D82">
        <w:rPr>
          <w:rFonts w:cs="Nimbus Rom No 9 L"/>
          <w:color w:val="000000"/>
          <w:szCs w:val="23"/>
        </w:rPr>
        <w:t xml:space="preserve"> data developed by the Bureau of Reclamation in the UCRB that currently extends to 2007. The data is avail</w:t>
      </w:r>
      <w:r w:rsidRPr="00622D82">
        <w:rPr>
          <w:rFonts w:cs="Nimbus Rom No 9 L"/>
          <w:color w:val="000000"/>
          <w:szCs w:val="23"/>
        </w:rPr>
        <w:softHyphen/>
        <w:t>able from (</w:t>
      </w:r>
      <w:r w:rsidRPr="00622D82">
        <w:rPr>
          <w:rFonts w:ascii="CMT T 12" w:hAnsi="CMT T 12" w:cs="CMT T 12"/>
          <w:color w:val="000000"/>
          <w:szCs w:val="23"/>
        </w:rPr>
        <w:t>http://www.usbr.gov/lc/region/g4000/NaturalFlow/index. html</w:t>
      </w:r>
      <w:r w:rsidRPr="00622D82">
        <w:rPr>
          <w:rFonts w:cs="Nimbus Rom No 9 L"/>
          <w:color w:val="000000"/>
          <w:szCs w:val="23"/>
        </w:rPr>
        <w:t xml:space="preserve">). The data is provided as both intervening (gains since the last upstream gauge) or as total </w:t>
      </w:r>
      <w:proofErr w:type="spellStart"/>
      <w:r w:rsidRPr="00622D82">
        <w:rPr>
          <w:rFonts w:cs="Nimbus Rom No 9 L"/>
          <w:color w:val="000000"/>
          <w:szCs w:val="23"/>
        </w:rPr>
        <w:t>ﬂow</w:t>
      </w:r>
      <w:proofErr w:type="spellEnd"/>
      <w:r w:rsidRPr="00622D82">
        <w:rPr>
          <w:rFonts w:cs="Nimbus Rom No 9 L"/>
          <w:color w:val="000000"/>
          <w:szCs w:val="23"/>
        </w:rPr>
        <w:t xml:space="preserve"> (sum of all upstream intervening </w:t>
      </w:r>
      <w:proofErr w:type="spellStart"/>
      <w:r w:rsidRPr="00622D82">
        <w:rPr>
          <w:rFonts w:cs="Nimbus Rom No 9 L"/>
          <w:color w:val="000000"/>
          <w:szCs w:val="23"/>
        </w:rPr>
        <w:t>ﬂow</w:t>
      </w:r>
      <w:proofErr w:type="spellEnd"/>
      <w:r w:rsidRPr="00622D82">
        <w:rPr>
          <w:rFonts w:cs="Nimbus Rom No 9 L"/>
          <w:color w:val="000000"/>
          <w:szCs w:val="23"/>
        </w:rPr>
        <w:t xml:space="preserve"> at a gauge). We use the intervening data but convert to total </w:t>
      </w:r>
      <w:proofErr w:type="spellStart"/>
      <w:r w:rsidRPr="00622D82">
        <w:rPr>
          <w:rFonts w:cs="Nimbus Rom No 9 L"/>
          <w:color w:val="000000"/>
          <w:szCs w:val="23"/>
        </w:rPr>
        <w:t>ﬂow</w:t>
      </w:r>
      <w:proofErr w:type="spellEnd"/>
      <w:r w:rsidRPr="00622D82">
        <w:rPr>
          <w:rFonts w:cs="Nimbus Rom No 9 L"/>
          <w:color w:val="000000"/>
          <w:szCs w:val="23"/>
        </w:rPr>
        <w:t xml:space="preserve"> internally for reasons described in the methodology section. </w:t>
      </w:r>
    </w:p>
    <w:p w:rsidR="00612024" w:rsidRPr="00622D82" w:rsidRDefault="008816CC">
      <w:pPr>
        <w:pStyle w:val="CM19"/>
        <w:spacing w:after="192" w:line="436" w:lineRule="atLeast"/>
        <w:rPr>
          <w:rFonts w:cs="Nimbus Rom No 9 L"/>
          <w:color w:val="000000"/>
          <w:szCs w:val="23"/>
        </w:rPr>
      </w:pPr>
      <w:r w:rsidRPr="00622D82">
        <w:rPr>
          <w:rFonts w:cs="Nimbus Rom No 9 L"/>
          <w:color w:val="000000"/>
          <w:szCs w:val="23"/>
        </w:rPr>
        <w:t xml:space="preserve">4. Methodology </w:t>
      </w:r>
    </w:p>
    <w:p w:rsidR="00612024" w:rsidRPr="00622D82" w:rsidRDefault="008816CC">
      <w:pPr>
        <w:pStyle w:val="CM8"/>
        <w:ind w:right="152" w:firstLine="350"/>
        <w:rPr>
          <w:rFonts w:cs="Nimbus Rom No 9 L"/>
          <w:color w:val="000000"/>
          <w:szCs w:val="23"/>
        </w:rPr>
      </w:pPr>
      <w:r w:rsidRPr="00622D82">
        <w:rPr>
          <w:rFonts w:cs="Nimbus Rom No 9 L"/>
          <w:color w:val="000000"/>
          <w:szCs w:val="23"/>
        </w:rPr>
        <w:t xml:space="preserve">We use the </w:t>
      </w:r>
      <w:proofErr w:type="spellStart"/>
      <w:r w:rsidRPr="00622D82">
        <w:rPr>
          <w:rFonts w:cs="Nimbus Rom No 9 L"/>
          <w:color w:val="000000"/>
          <w:szCs w:val="23"/>
        </w:rPr>
        <w:t>the</w:t>
      </w:r>
      <w:proofErr w:type="spellEnd"/>
      <w:r w:rsidRPr="00622D82">
        <w:rPr>
          <w:rFonts w:cs="Nimbus Rom No 9 L"/>
          <w:color w:val="000000"/>
          <w:szCs w:val="23"/>
        </w:rPr>
        <w:t xml:space="preserve"> same framework as Bracken et al. (2010) with some notable changes. Most importantly we (1) expand the disaggregation to include all 20 nat</w:t>
      </w:r>
      <w:r w:rsidRPr="00622D82">
        <w:rPr>
          <w:rFonts w:cs="Nimbus Rom No 9 L"/>
          <w:color w:val="000000"/>
          <w:szCs w:val="23"/>
        </w:rPr>
        <w:softHyphen/>
        <w:t xml:space="preserve">ural </w:t>
      </w:r>
      <w:proofErr w:type="spellStart"/>
      <w:r w:rsidRPr="00622D82">
        <w:rPr>
          <w:rFonts w:cs="Nimbus Rom No 9 L"/>
          <w:color w:val="000000"/>
          <w:szCs w:val="23"/>
        </w:rPr>
        <w:t>ﬂow</w:t>
      </w:r>
      <w:proofErr w:type="spellEnd"/>
      <w:r w:rsidRPr="00622D82">
        <w:rPr>
          <w:rFonts w:cs="Nimbus Rom No 9 L"/>
          <w:color w:val="000000"/>
          <w:szCs w:val="23"/>
        </w:rPr>
        <w:t xml:space="preserve"> nodes in the UCRB, (2) We include the </w:t>
      </w:r>
      <w:proofErr w:type="spellStart"/>
      <w:r w:rsidRPr="00622D82">
        <w:rPr>
          <w:rFonts w:cs="Nimbus Rom No 9 L"/>
          <w:color w:val="000000"/>
          <w:szCs w:val="23"/>
        </w:rPr>
        <w:t>ﬂexible</w:t>
      </w:r>
      <w:proofErr w:type="spellEnd"/>
      <w:r w:rsidRPr="00622D82">
        <w:rPr>
          <w:rFonts w:cs="Nimbus Rom No 9 L"/>
          <w:color w:val="000000"/>
          <w:szCs w:val="23"/>
        </w:rPr>
        <w:t xml:space="preserve"> disaggregation method of Nowak et al. (2010) instead of the disaggregation method of Prairie et al. (2007), (3) we use Lees Ferry total seasonal </w:t>
      </w:r>
      <w:proofErr w:type="spellStart"/>
      <w:r w:rsidRPr="00622D82">
        <w:rPr>
          <w:rFonts w:cs="Nimbus Rom No 9 L"/>
          <w:color w:val="000000"/>
          <w:szCs w:val="23"/>
        </w:rPr>
        <w:t>ﬂow</w:t>
      </w:r>
      <w:proofErr w:type="spellEnd"/>
      <w:r w:rsidRPr="00622D82">
        <w:rPr>
          <w:rFonts w:cs="Nimbus Rom No 9 L"/>
          <w:color w:val="000000"/>
          <w:szCs w:val="23"/>
        </w:rPr>
        <w:t xml:space="preserve"> as our “index” gauge and (4) we make forecasts in total </w:t>
      </w:r>
      <w:proofErr w:type="spellStart"/>
      <w:r w:rsidRPr="00622D82">
        <w:rPr>
          <w:rFonts w:cs="Nimbus Rom No 9 L"/>
          <w:color w:val="000000"/>
          <w:szCs w:val="23"/>
        </w:rPr>
        <w:t>ﬂow</w:t>
      </w:r>
      <w:proofErr w:type="spellEnd"/>
      <w:r w:rsidRPr="00622D82">
        <w:rPr>
          <w:rFonts w:cs="Nimbus Rom No 9 L"/>
          <w:color w:val="000000"/>
          <w:szCs w:val="23"/>
        </w:rPr>
        <w:t xml:space="preserve"> space but then convert to intervening for the </w:t>
      </w:r>
      <w:proofErr w:type="spellStart"/>
      <w:r w:rsidRPr="00622D82">
        <w:rPr>
          <w:rFonts w:cs="Nimbus Rom No 9 L"/>
          <w:color w:val="000000"/>
          <w:szCs w:val="23"/>
        </w:rPr>
        <w:t>ﬁnal</w:t>
      </w:r>
      <w:proofErr w:type="spellEnd"/>
      <w:r w:rsidRPr="00622D82">
        <w:rPr>
          <w:rFonts w:cs="Nimbus Rom No 9 L"/>
          <w:color w:val="000000"/>
          <w:szCs w:val="23"/>
        </w:rPr>
        <w:t xml:space="preserve"> result. </w:t>
      </w:r>
    </w:p>
    <w:p w:rsidR="00612024" w:rsidRPr="00622D82" w:rsidRDefault="008816CC">
      <w:pPr>
        <w:pStyle w:val="CM3"/>
        <w:pageBreakBefore/>
        <w:ind w:firstLine="350"/>
        <w:jc w:val="both"/>
        <w:rPr>
          <w:rFonts w:cs="Nimbus Rom No 9 L"/>
          <w:color w:val="000000"/>
          <w:szCs w:val="23"/>
        </w:rPr>
      </w:pPr>
      <w:r w:rsidRPr="00622D82">
        <w:rPr>
          <w:rFonts w:cs="Nimbus Rom No 9 L"/>
          <w:color w:val="000000"/>
          <w:szCs w:val="23"/>
        </w:rPr>
        <w:t xml:space="preserve">This disaggregation method of Nowak et al. (2010) is known as proportion disaggregation is a </w:t>
      </w:r>
      <w:proofErr w:type="spellStart"/>
      <w:r w:rsidRPr="00622D82">
        <w:rPr>
          <w:rFonts w:cs="Nimbus Rom No 9 L"/>
          <w:color w:val="000000"/>
          <w:szCs w:val="23"/>
        </w:rPr>
        <w:t>ﬂexible</w:t>
      </w:r>
      <w:proofErr w:type="spellEnd"/>
      <w:r w:rsidRPr="00622D82">
        <w:rPr>
          <w:rFonts w:cs="Nimbus Rom No 9 L"/>
          <w:color w:val="000000"/>
          <w:szCs w:val="23"/>
        </w:rPr>
        <w:t xml:space="preserve"> nonparametric that preserves the </w:t>
      </w:r>
      <w:proofErr w:type="spellStart"/>
      <w:r w:rsidRPr="00622D82">
        <w:rPr>
          <w:rFonts w:cs="Nimbus Rom No 9 L"/>
          <w:color w:val="000000"/>
          <w:szCs w:val="23"/>
        </w:rPr>
        <w:t>sumability</w:t>
      </w:r>
      <w:proofErr w:type="spellEnd"/>
      <w:r w:rsidRPr="00622D82">
        <w:rPr>
          <w:rFonts w:cs="Nimbus Rom No 9 L"/>
          <w:color w:val="000000"/>
          <w:szCs w:val="23"/>
        </w:rPr>
        <w:t xml:space="preserve"> criteria of the network (upstream gauges sum to downstream gauges). The method is able to simultaneously conduct space and time disaggregation through the use of proportion </w:t>
      </w:r>
      <w:proofErr w:type="spellStart"/>
      <w:r w:rsidRPr="00622D82">
        <w:rPr>
          <w:rFonts w:cs="Nimbus Rom No 9 L"/>
          <w:color w:val="000000"/>
          <w:szCs w:val="23"/>
        </w:rPr>
        <w:t>matricies</w:t>
      </w:r>
      <w:proofErr w:type="spellEnd"/>
      <w:r w:rsidRPr="00622D82">
        <w:rPr>
          <w:rFonts w:cs="Nimbus Rom No 9 L"/>
          <w:color w:val="000000"/>
          <w:szCs w:val="23"/>
        </w:rPr>
        <w:t xml:space="preserve"> (</w:t>
      </w:r>
      <w:proofErr w:type="spellStart"/>
      <w:r w:rsidRPr="00622D82">
        <w:rPr>
          <w:rFonts w:cs="Nimbus Rom No 9 L"/>
          <w:color w:val="000000"/>
          <w:szCs w:val="23"/>
        </w:rPr>
        <w:t>matricies</w:t>
      </w:r>
      <w:proofErr w:type="spellEnd"/>
      <w:r w:rsidRPr="00622D82">
        <w:rPr>
          <w:rFonts w:cs="Nimbus Rom No 9 L"/>
          <w:color w:val="000000"/>
          <w:szCs w:val="23"/>
        </w:rPr>
        <w:t xml:space="preserve"> whose contents sum to unity). Figure 2 shows schematically how the index gauge is split simultaneously to in space and time to all twenty sites. In space-time disaggregation there is one proportion matrix for each year in the historical record. For a given seasonal </w:t>
      </w:r>
      <w:proofErr w:type="spellStart"/>
      <w:r w:rsidRPr="00622D82">
        <w:rPr>
          <w:rFonts w:cs="Nimbus Rom No 9 L"/>
          <w:color w:val="000000"/>
          <w:szCs w:val="23"/>
        </w:rPr>
        <w:t>ﬂow</w:t>
      </w:r>
      <w:proofErr w:type="spellEnd"/>
      <w:r w:rsidRPr="00622D82">
        <w:rPr>
          <w:rFonts w:cs="Nimbus Rom No 9 L"/>
          <w:color w:val="000000"/>
          <w:szCs w:val="23"/>
        </w:rPr>
        <w:t xml:space="preserve"> value to be disaggre</w:t>
      </w:r>
      <w:r w:rsidRPr="00622D82">
        <w:rPr>
          <w:rFonts w:cs="Nimbus Rom No 9 L"/>
          <w:color w:val="000000"/>
          <w:szCs w:val="23"/>
        </w:rPr>
        <w:softHyphen/>
        <w:t xml:space="preserve">gated, the method </w:t>
      </w:r>
      <w:proofErr w:type="spellStart"/>
      <w:r w:rsidRPr="00622D82">
        <w:rPr>
          <w:rFonts w:cs="Nimbus Rom No 9 L"/>
          <w:color w:val="000000"/>
          <w:szCs w:val="23"/>
        </w:rPr>
        <w:t>identiﬁes</w:t>
      </w:r>
      <w:proofErr w:type="spellEnd"/>
      <w:r w:rsidRPr="00622D82">
        <w:rPr>
          <w:rFonts w:cs="Nimbus Rom No 9 L"/>
          <w:color w:val="000000"/>
          <w:szCs w:val="23"/>
        </w:rPr>
        <w:t xml:space="preserve"> K nearest neighbors of the </w:t>
      </w:r>
      <w:proofErr w:type="spellStart"/>
      <w:r w:rsidRPr="00622D82">
        <w:rPr>
          <w:rFonts w:cs="Nimbus Rom No 9 L"/>
          <w:color w:val="000000"/>
          <w:szCs w:val="23"/>
        </w:rPr>
        <w:t>ﬂow</w:t>
      </w:r>
      <w:proofErr w:type="spellEnd"/>
      <w:r w:rsidRPr="00622D82">
        <w:rPr>
          <w:rFonts w:cs="Nimbus Rom No 9 L"/>
          <w:color w:val="000000"/>
          <w:szCs w:val="23"/>
        </w:rPr>
        <w:t xml:space="preserve"> value and multiplies the proportion matrix by the </w:t>
      </w:r>
      <w:proofErr w:type="spellStart"/>
      <w:r w:rsidRPr="00622D82">
        <w:rPr>
          <w:rFonts w:cs="Nimbus Rom No 9 L"/>
          <w:color w:val="000000"/>
          <w:szCs w:val="23"/>
        </w:rPr>
        <w:t>ﬂow</w:t>
      </w:r>
      <w:proofErr w:type="spellEnd"/>
      <w:r w:rsidRPr="00622D82">
        <w:rPr>
          <w:rFonts w:cs="Nimbus Rom No 9 L"/>
          <w:color w:val="000000"/>
          <w:szCs w:val="23"/>
        </w:rPr>
        <w:t xml:space="preserve"> value to disaggregate. The process is then re</w:t>
      </w:r>
      <w:r w:rsidRPr="00622D82">
        <w:rPr>
          <w:rFonts w:cs="Nimbus Rom No 9 L"/>
          <w:color w:val="000000"/>
          <w:szCs w:val="23"/>
        </w:rPr>
        <w:softHyphen/>
        <w:t xml:space="preserve">peated to generate ensembles for each value to be disaggregated. For more details, the interested reader is referred to Nowak et al. (2010). </w:t>
      </w:r>
    </w:p>
    <w:p w:rsidR="00612024" w:rsidRPr="00622D82" w:rsidRDefault="008816CC">
      <w:pPr>
        <w:pStyle w:val="CM3"/>
        <w:ind w:firstLine="350"/>
        <w:jc w:val="both"/>
        <w:rPr>
          <w:rFonts w:cs="Nimbus Rom No 9 L"/>
          <w:color w:val="000000"/>
          <w:szCs w:val="23"/>
        </w:rPr>
      </w:pPr>
      <w:r w:rsidRPr="00622D82">
        <w:rPr>
          <w:rFonts w:cs="Nimbus Rom No 9 L"/>
          <w:color w:val="000000"/>
          <w:szCs w:val="23"/>
        </w:rPr>
        <w:t>Concerning the third and fourth change, Nowak et al. (2010) suggest perform</w:t>
      </w:r>
      <w:r w:rsidRPr="00622D82">
        <w:rPr>
          <w:rFonts w:cs="Nimbus Rom No 9 L"/>
          <w:color w:val="000000"/>
          <w:szCs w:val="23"/>
        </w:rPr>
        <w:softHyphen/>
        <w:t xml:space="preserve">ing disaggregation of total </w:t>
      </w:r>
      <w:proofErr w:type="spellStart"/>
      <w:r w:rsidRPr="00622D82">
        <w:rPr>
          <w:rFonts w:cs="Nimbus Rom No 9 L"/>
          <w:color w:val="000000"/>
          <w:szCs w:val="23"/>
        </w:rPr>
        <w:t>ﬂow</w:t>
      </w:r>
      <w:proofErr w:type="spellEnd"/>
      <w:r w:rsidRPr="00622D82">
        <w:rPr>
          <w:rFonts w:cs="Nimbus Rom No 9 L"/>
          <w:color w:val="000000"/>
          <w:szCs w:val="23"/>
        </w:rPr>
        <w:t xml:space="preserve"> as opposed to intervening </w:t>
      </w:r>
      <w:proofErr w:type="spellStart"/>
      <w:r w:rsidRPr="00622D82">
        <w:rPr>
          <w:rFonts w:cs="Nimbus Rom No 9 L"/>
          <w:color w:val="000000"/>
          <w:szCs w:val="23"/>
        </w:rPr>
        <w:t>ﬂow</w:t>
      </w:r>
      <w:proofErr w:type="spellEnd"/>
      <w:r w:rsidRPr="00622D82">
        <w:rPr>
          <w:rFonts w:cs="Nimbus Rom No 9 L"/>
          <w:color w:val="000000"/>
          <w:szCs w:val="23"/>
        </w:rPr>
        <w:t xml:space="preserve">. This eliminates incorrect weighting of negative intervening values (losing reaches). </w:t>
      </w:r>
      <w:proofErr w:type="spellStart"/>
      <w:r w:rsidRPr="00622D82">
        <w:rPr>
          <w:rFonts w:cs="Nimbus Rom No 9 L"/>
          <w:color w:val="000000"/>
          <w:szCs w:val="23"/>
        </w:rPr>
        <w:t>Streamﬂow</w:t>
      </w:r>
      <w:proofErr w:type="spellEnd"/>
      <w:r w:rsidRPr="00622D82">
        <w:rPr>
          <w:rFonts w:cs="Nimbus Rom No 9 L"/>
          <w:color w:val="000000"/>
          <w:szCs w:val="23"/>
        </w:rPr>
        <w:t xml:space="preserve"> forecasts as intervening </w:t>
      </w:r>
      <w:proofErr w:type="spellStart"/>
      <w:r w:rsidRPr="00622D82">
        <w:rPr>
          <w:rFonts w:cs="Nimbus Rom No 9 L"/>
          <w:color w:val="000000"/>
          <w:szCs w:val="23"/>
        </w:rPr>
        <w:t>ﬂow</w:t>
      </w:r>
      <w:proofErr w:type="spellEnd"/>
      <w:r w:rsidRPr="00622D82">
        <w:rPr>
          <w:rFonts w:cs="Nimbus Rom No 9 L"/>
          <w:color w:val="000000"/>
          <w:szCs w:val="23"/>
        </w:rPr>
        <w:t xml:space="preserve"> are also more useful as input to other models (such as planning models) so we perform disaggregation on the total </w:t>
      </w:r>
      <w:proofErr w:type="spellStart"/>
      <w:r w:rsidRPr="00622D82">
        <w:rPr>
          <w:rFonts w:cs="Nimbus Rom No 9 L"/>
          <w:color w:val="000000"/>
          <w:szCs w:val="23"/>
        </w:rPr>
        <w:t>ﬂow</w:t>
      </w:r>
      <w:proofErr w:type="spellEnd"/>
      <w:r w:rsidRPr="00622D82">
        <w:rPr>
          <w:rFonts w:cs="Nimbus Rom No 9 L"/>
          <w:color w:val="000000"/>
          <w:szCs w:val="23"/>
        </w:rPr>
        <w:t xml:space="preserve"> then transform back for the </w:t>
      </w:r>
      <w:proofErr w:type="spellStart"/>
      <w:r w:rsidRPr="00622D82">
        <w:rPr>
          <w:rFonts w:cs="Nimbus Rom No 9 L"/>
          <w:color w:val="000000"/>
          <w:szCs w:val="23"/>
        </w:rPr>
        <w:t>ﬁnal</w:t>
      </w:r>
      <w:proofErr w:type="spellEnd"/>
      <w:r w:rsidRPr="00622D82">
        <w:rPr>
          <w:rFonts w:cs="Nimbus Rom No 9 L"/>
          <w:color w:val="000000"/>
          <w:szCs w:val="23"/>
        </w:rPr>
        <w:t xml:space="preserve"> results. The transformation is done by exploiting the network structure of the 20 sites. Total </w:t>
      </w:r>
      <w:proofErr w:type="spellStart"/>
      <w:r w:rsidRPr="00622D82">
        <w:rPr>
          <w:rFonts w:cs="Nimbus Rom No 9 L"/>
          <w:color w:val="000000"/>
          <w:szCs w:val="23"/>
        </w:rPr>
        <w:t>ﬂow</w:t>
      </w:r>
      <w:proofErr w:type="spellEnd"/>
      <w:r w:rsidRPr="00622D82">
        <w:rPr>
          <w:rFonts w:cs="Nimbus Rom No 9 L"/>
          <w:color w:val="000000"/>
          <w:szCs w:val="23"/>
        </w:rPr>
        <w:t xml:space="preserve"> is computed by summing all the upstream intervening </w:t>
      </w:r>
      <w:proofErr w:type="spellStart"/>
      <w:r w:rsidRPr="00622D82">
        <w:rPr>
          <w:rFonts w:cs="Nimbus Rom No 9 L"/>
          <w:color w:val="000000"/>
          <w:szCs w:val="23"/>
        </w:rPr>
        <w:t>ﬂow</w:t>
      </w:r>
      <w:proofErr w:type="spellEnd"/>
      <w:r w:rsidRPr="00622D82">
        <w:rPr>
          <w:rFonts w:cs="Nimbus Rom No 9 L"/>
          <w:color w:val="000000"/>
          <w:szCs w:val="23"/>
        </w:rPr>
        <w:t xml:space="preserve"> at a given site. Intervening </w:t>
      </w:r>
      <w:proofErr w:type="spellStart"/>
      <w:r w:rsidRPr="00622D82">
        <w:rPr>
          <w:rFonts w:cs="Nimbus Rom No 9 L"/>
          <w:color w:val="000000"/>
          <w:szCs w:val="23"/>
        </w:rPr>
        <w:t>ﬂow</w:t>
      </w:r>
      <w:proofErr w:type="spellEnd"/>
      <w:r w:rsidRPr="00622D82">
        <w:rPr>
          <w:rFonts w:cs="Nimbus Rom No 9 L"/>
          <w:color w:val="000000"/>
          <w:szCs w:val="23"/>
        </w:rPr>
        <w:t xml:space="preserve"> is computed by subtracting the total </w:t>
      </w:r>
      <w:proofErr w:type="spellStart"/>
      <w:r w:rsidRPr="00622D82">
        <w:rPr>
          <w:rFonts w:cs="Nimbus Rom No 9 L"/>
          <w:color w:val="000000"/>
          <w:szCs w:val="23"/>
        </w:rPr>
        <w:t>ﬂow</w:t>
      </w:r>
      <w:proofErr w:type="spellEnd"/>
      <w:r w:rsidRPr="00622D82">
        <w:rPr>
          <w:rFonts w:cs="Nimbus Rom No 9 L"/>
          <w:color w:val="000000"/>
          <w:szCs w:val="23"/>
        </w:rPr>
        <w:t xml:space="preserve"> at the next upstream gauge from a given site. </w:t>
      </w:r>
    </w:p>
    <w:p w:rsidR="00612024" w:rsidRPr="00622D82" w:rsidRDefault="008816CC">
      <w:pPr>
        <w:pStyle w:val="CM3"/>
        <w:ind w:firstLine="350"/>
        <w:jc w:val="both"/>
        <w:rPr>
          <w:rFonts w:cs="Nimbus Rom No 9 L"/>
          <w:color w:val="000000"/>
          <w:szCs w:val="23"/>
        </w:rPr>
      </w:pPr>
      <w:r w:rsidRPr="00622D82">
        <w:rPr>
          <w:rFonts w:cs="Nimbus Rom No 9 L"/>
          <w:color w:val="000000"/>
          <w:szCs w:val="23"/>
        </w:rPr>
        <w:t xml:space="preserve">We now describe the framework in its entirety, for details of </w:t>
      </w:r>
      <w:proofErr w:type="spellStart"/>
      <w:r w:rsidRPr="00622D82">
        <w:rPr>
          <w:rFonts w:cs="Nimbus Rom No 9 L"/>
          <w:color w:val="000000"/>
          <w:szCs w:val="23"/>
        </w:rPr>
        <w:t>speciﬁc</w:t>
      </w:r>
      <w:proofErr w:type="spellEnd"/>
      <w:r w:rsidRPr="00622D82">
        <w:rPr>
          <w:rFonts w:cs="Nimbus Rom No 9 L"/>
          <w:color w:val="000000"/>
          <w:szCs w:val="23"/>
        </w:rPr>
        <w:t xml:space="preserve"> compo</w:t>
      </w:r>
      <w:r w:rsidRPr="00622D82">
        <w:rPr>
          <w:rFonts w:cs="Nimbus Rom No 9 L"/>
          <w:color w:val="000000"/>
          <w:szCs w:val="23"/>
        </w:rPr>
        <w:softHyphen/>
        <w:t xml:space="preserve">nents: </w:t>
      </w:r>
    </w:p>
    <w:p w:rsidR="00612024" w:rsidRPr="00622D82" w:rsidRDefault="00612024">
      <w:pPr>
        <w:pStyle w:val="Default"/>
        <w:pageBreakBefore/>
        <w:rPr>
          <w:szCs w:val="23"/>
        </w:rPr>
      </w:pPr>
    </w:p>
    <w:p w:rsidR="00612024" w:rsidRPr="00622D82" w:rsidRDefault="008816CC" w:rsidP="00622D82">
      <w:pPr>
        <w:pStyle w:val="Default"/>
        <w:numPr>
          <w:ilvl w:val="0"/>
          <w:numId w:val="1"/>
        </w:numPr>
        <w:spacing w:after="144" w:line="360" w:lineRule="auto"/>
        <w:ind w:left="360" w:hanging="360"/>
        <w:rPr>
          <w:szCs w:val="23"/>
        </w:rPr>
      </w:pPr>
      <w:r w:rsidRPr="00622D82">
        <w:rPr>
          <w:szCs w:val="23"/>
        </w:rPr>
        <w:t xml:space="preserve">Create a total </w:t>
      </w:r>
      <w:proofErr w:type="spellStart"/>
      <w:r w:rsidRPr="00622D82">
        <w:rPr>
          <w:szCs w:val="23"/>
        </w:rPr>
        <w:t>ﬂow</w:t>
      </w:r>
      <w:proofErr w:type="spellEnd"/>
      <w:r w:rsidRPr="00622D82">
        <w:rPr>
          <w:szCs w:val="23"/>
        </w:rPr>
        <w:t xml:space="preserve"> index gauge by summing all the total seasonal </w:t>
      </w:r>
      <w:proofErr w:type="spellStart"/>
      <w:r w:rsidRPr="00622D82">
        <w:rPr>
          <w:szCs w:val="23"/>
        </w:rPr>
        <w:t>ﬂow</w:t>
      </w:r>
      <w:proofErr w:type="spellEnd"/>
      <w:r w:rsidRPr="00622D82">
        <w:rPr>
          <w:szCs w:val="23"/>
        </w:rPr>
        <w:t xml:space="preserve"> at each site to create an index gauge Bracken et al. (2010). </w:t>
      </w:r>
    </w:p>
    <w:p w:rsidR="00612024" w:rsidRPr="00622D82" w:rsidRDefault="008816CC" w:rsidP="00622D82">
      <w:pPr>
        <w:pStyle w:val="Default"/>
        <w:numPr>
          <w:ilvl w:val="0"/>
          <w:numId w:val="1"/>
        </w:numPr>
        <w:spacing w:after="144" w:line="360" w:lineRule="auto"/>
        <w:ind w:left="360" w:hanging="360"/>
        <w:rPr>
          <w:szCs w:val="23"/>
        </w:rPr>
      </w:pPr>
      <w:r w:rsidRPr="00622D82">
        <w:rPr>
          <w:szCs w:val="23"/>
        </w:rPr>
        <w:t xml:space="preserve">Identify large scale climate predictors of index gauge total </w:t>
      </w:r>
      <w:proofErr w:type="spellStart"/>
      <w:r w:rsidRPr="00622D82">
        <w:rPr>
          <w:szCs w:val="23"/>
        </w:rPr>
        <w:t>ﬂow</w:t>
      </w:r>
      <w:proofErr w:type="spellEnd"/>
      <w:r w:rsidRPr="00622D82">
        <w:rPr>
          <w:szCs w:val="23"/>
        </w:rPr>
        <w:t xml:space="preserve"> (</w:t>
      </w:r>
      <w:proofErr w:type="spellStart"/>
      <w:r w:rsidRPr="00622D82">
        <w:rPr>
          <w:szCs w:val="23"/>
        </w:rPr>
        <w:t>Grantz</w:t>
      </w:r>
      <w:proofErr w:type="spellEnd"/>
      <w:r w:rsidRPr="00622D82">
        <w:rPr>
          <w:szCs w:val="23"/>
        </w:rPr>
        <w:t xml:space="preserve"> et al., 2005). </w:t>
      </w:r>
    </w:p>
    <w:p w:rsidR="00612024" w:rsidRPr="00622D82" w:rsidRDefault="008816CC" w:rsidP="00622D82">
      <w:pPr>
        <w:pStyle w:val="Default"/>
        <w:numPr>
          <w:ilvl w:val="0"/>
          <w:numId w:val="1"/>
        </w:numPr>
        <w:spacing w:after="144" w:line="360" w:lineRule="auto"/>
        <w:ind w:left="360" w:hanging="360"/>
        <w:rPr>
          <w:szCs w:val="23"/>
        </w:rPr>
      </w:pPr>
      <w:r w:rsidRPr="00622D82">
        <w:rPr>
          <w:szCs w:val="23"/>
        </w:rPr>
        <w:t xml:space="preserve">Identify a set of the best locally weighted polynomial models Loader (1999) for each lead time. The best models are </w:t>
      </w:r>
      <w:proofErr w:type="spellStart"/>
      <w:r w:rsidRPr="00622D82">
        <w:rPr>
          <w:szCs w:val="23"/>
        </w:rPr>
        <w:t>deﬁned</w:t>
      </w:r>
      <w:proofErr w:type="spellEnd"/>
      <w:r w:rsidRPr="00622D82">
        <w:rPr>
          <w:szCs w:val="23"/>
        </w:rPr>
        <w:t xml:space="preserve"> as those that minimize the generalized cross validation value (GCV) (Craven and </w:t>
      </w:r>
      <w:proofErr w:type="spellStart"/>
      <w:r w:rsidRPr="00622D82">
        <w:rPr>
          <w:szCs w:val="23"/>
        </w:rPr>
        <w:t>Wahba</w:t>
      </w:r>
      <w:proofErr w:type="spellEnd"/>
      <w:r w:rsidRPr="00622D82">
        <w:rPr>
          <w:szCs w:val="23"/>
        </w:rPr>
        <w:t xml:space="preserve">, 1979) and do not exhibit </w:t>
      </w:r>
      <w:proofErr w:type="spellStart"/>
      <w:r w:rsidRPr="00622D82">
        <w:rPr>
          <w:szCs w:val="23"/>
        </w:rPr>
        <w:t>multicolinearity</w:t>
      </w:r>
      <w:proofErr w:type="spellEnd"/>
      <w:r w:rsidRPr="00622D82">
        <w:rPr>
          <w:szCs w:val="23"/>
        </w:rPr>
        <w:t xml:space="preserve"> </w:t>
      </w:r>
      <w:proofErr w:type="spellStart"/>
      <w:r w:rsidRPr="00622D82">
        <w:rPr>
          <w:szCs w:val="23"/>
        </w:rPr>
        <w:t>Regonda</w:t>
      </w:r>
      <w:proofErr w:type="spellEnd"/>
      <w:r w:rsidRPr="00622D82">
        <w:rPr>
          <w:szCs w:val="23"/>
        </w:rPr>
        <w:t xml:space="preserve"> et al. (2006). </w:t>
      </w:r>
    </w:p>
    <w:p w:rsidR="00612024" w:rsidRPr="00622D82" w:rsidRDefault="008816CC" w:rsidP="00622D82">
      <w:pPr>
        <w:pStyle w:val="Default"/>
        <w:numPr>
          <w:ilvl w:val="0"/>
          <w:numId w:val="1"/>
        </w:numPr>
        <w:spacing w:after="144" w:line="360" w:lineRule="auto"/>
        <w:ind w:left="360" w:hanging="360"/>
        <w:rPr>
          <w:szCs w:val="23"/>
        </w:rPr>
      </w:pPr>
      <w:r w:rsidRPr="00622D82">
        <w:rPr>
          <w:szCs w:val="23"/>
        </w:rPr>
        <w:t>Generate ensemble forecasts (</w:t>
      </w:r>
      <w:proofErr w:type="spellStart"/>
      <w:r w:rsidRPr="00622D82">
        <w:rPr>
          <w:szCs w:val="23"/>
        </w:rPr>
        <w:t>Regonda</w:t>
      </w:r>
      <w:proofErr w:type="spellEnd"/>
      <w:r w:rsidRPr="00622D82">
        <w:rPr>
          <w:szCs w:val="23"/>
        </w:rPr>
        <w:t xml:space="preserve"> et al., 2006; </w:t>
      </w:r>
      <w:proofErr w:type="spellStart"/>
      <w:r w:rsidRPr="00622D82">
        <w:rPr>
          <w:szCs w:val="23"/>
        </w:rPr>
        <w:t>Hagedorn</w:t>
      </w:r>
      <w:proofErr w:type="spellEnd"/>
      <w:r w:rsidRPr="00622D82">
        <w:rPr>
          <w:szCs w:val="23"/>
        </w:rPr>
        <w:t xml:space="preserve"> et al., 2005; </w:t>
      </w:r>
      <w:proofErr w:type="spellStart"/>
      <w:r w:rsidRPr="00622D82">
        <w:rPr>
          <w:szCs w:val="23"/>
        </w:rPr>
        <w:t>Rajagopalan</w:t>
      </w:r>
      <w:proofErr w:type="spellEnd"/>
      <w:r w:rsidRPr="00622D82">
        <w:rPr>
          <w:szCs w:val="23"/>
        </w:rPr>
        <w:t xml:space="preserve"> et al., 2002; </w:t>
      </w:r>
      <w:proofErr w:type="spellStart"/>
      <w:r w:rsidRPr="00622D82">
        <w:rPr>
          <w:szCs w:val="23"/>
        </w:rPr>
        <w:t>Krishnamurti</w:t>
      </w:r>
      <w:proofErr w:type="spellEnd"/>
      <w:r w:rsidRPr="00622D82">
        <w:rPr>
          <w:szCs w:val="23"/>
        </w:rPr>
        <w:t xml:space="preserve"> et al., 2000) of index gauge </w:t>
      </w:r>
      <w:proofErr w:type="spellStart"/>
      <w:r w:rsidRPr="00622D82">
        <w:rPr>
          <w:szCs w:val="23"/>
        </w:rPr>
        <w:t>ﬂow</w:t>
      </w:r>
      <w:proofErr w:type="spellEnd"/>
      <w:r w:rsidRPr="00622D82">
        <w:rPr>
          <w:szCs w:val="23"/>
        </w:rPr>
        <w:t xml:space="preserve"> by weighting the best models according to their GCV value (lower GCV gets higher weight). Predictions are made by randomly selecting a model based on the given weights, predicting from the model, </w:t>
      </w:r>
      <w:proofErr w:type="spellStart"/>
      <w:r w:rsidRPr="00622D82">
        <w:rPr>
          <w:szCs w:val="23"/>
        </w:rPr>
        <w:t>resampling</w:t>
      </w:r>
      <w:proofErr w:type="spellEnd"/>
      <w:r w:rsidRPr="00622D82">
        <w:rPr>
          <w:szCs w:val="23"/>
        </w:rPr>
        <w:t xml:space="preserve"> the model stan</w:t>
      </w:r>
      <w:r w:rsidRPr="00622D82">
        <w:rPr>
          <w:szCs w:val="23"/>
        </w:rPr>
        <w:softHyphen/>
        <w:t xml:space="preserve">dard error and repeating the process. </w:t>
      </w:r>
    </w:p>
    <w:p w:rsidR="00612024" w:rsidRPr="00622D82" w:rsidRDefault="008816CC" w:rsidP="00622D82">
      <w:pPr>
        <w:pStyle w:val="Default"/>
        <w:numPr>
          <w:ilvl w:val="0"/>
          <w:numId w:val="1"/>
        </w:numPr>
        <w:spacing w:after="144" w:line="360" w:lineRule="auto"/>
        <w:ind w:left="360" w:hanging="360"/>
        <w:rPr>
          <w:szCs w:val="23"/>
        </w:rPr>
      </w:pPr>
      <w:r w:rsidRPr="00622D82">
        <w:rPr>
          <w:szCs w:val="23"/>
        </w:rPr>
        <w:t xml:space="preserve">Disaggregate the total seasonal </w:t>
      </w:r>
      <w:proofErr w:type="spellStart"/>
      <w:r w:rsidRPr="00622D82">
        <w:rPr>
          <w:szCs w:val="23"/>
        </w:rPr>
        <w:t>ﬂow</w:t>
      </w:r>
      <w:proofErr w:type="spellEnd"/>
      <w:r w:rsidRPr="00622D82">
        <w:rPr>
          <w:szCs w:val="23"/>
        </w:rPr>
        <w:t xml:space="preserve"> at Less Ferry to total monthly </w:t>
      </w:r>
      <w:proofErr w:type="spellStart"/>
      <w:r w:rsidRPr="00622D82">
        <w:rPr>
          <w:szCs w:val="23"/>
        </w:rPr>
        <w:t>ﬂow</w:t>
      </w:r>
      <w:proofErr w:type="spellEnd"/>
      <w:r w:rsidRPr="00622D82">
        <w:rPr>
          <w:szCs w:val="23"/>
        </w:rPr>
        <w:t xml:space="preserve"> at each site using the method of Nowak et al. (2010). </w:t>
      </w:r>
    </w:p>
    <w:p w:rsidR="00612024" w:rsidRPr="00622D82" w:rsidRDefault="008816CC" w:rsidP="00622D82">
      <w:pPr>
        <w:pStyle w:val="Default"/>
        <w:numPr>
          <w:ilvl w:val="0"/>
          <w:numId w:val="1"/>
        </w:numPr>
        <w:spacing w:line="360" w:lineRule="auto"/>
        <w:ind w:left="360" w:hanging="360"/>
        <w:rPr>
          <w:szCs w:val="23"/>
        </w:rPr>
      </w:pPr>
      <w:r w:rsidRPr="00622D82">
        <w:rPr>
          <w:szCs w:val="23"/>
        </w:rPr>
        <w:t xml:space="preserve">Convert the total </w:t>
      </w:r>
      <w:proofErr w:type="spellStart"/>
      <w:r w:rsidRPr="00622D82">
        <w:rPr>
          <w:szCs w:val="23"/>
        </w:rPr>
        <w:t>ﬂow</w:t>
      </w:r>
      <w:proofErr w:type="spellEnd"/>
      <w:r w:rsidRPr="00622D82">
        <w:rPr>
          <w:szCs w:val="23"/>
        </w:rPr>
        <w:t xml:space="preserve"> at each site to intervening </w:t>
      </w:r>
      <w:proofErr w:type="spellStart"/>
      <w:r w:rsidRPr="00622D82">
        <w:rPr>
          <w:szCs w:val="23"/>
        </w:rPr>
        <w:t>ﬂow</w:t>
      </w:r>
      <w:proofErr w:type="spellEnd"/>
      <w:r w:rsidRPr="00622D82">
        <w:rPr>
          <w:szCs w:val="23"/>
        </w:rPr>
        <w:t xml:space="preserve"> to obtain a </w:t>
      </w:r>
      <w:proofErr w:type="spellStart"/>
      <w:r w:rsidRPr="00622D82">
        <w:rPr>
          <w:szCs w:val="23"/>
        </w:rPr>
        <w:t>ﬁnal</w:t>
      </w:r>
      <w:proofErr w:type="spellEnd"/>
      <w:r w:rsidRPr="00622D82">
        <w:rPr>
          <w:szCs w:val="23"/>
        </w:rPr>
        <w:t xml:space="preserve"> fore</w:t>
      </w:r>
      <w:r w:rsidRPr="00622D82">
        <w:rPr>
          <w:szCs w:val="23"/>
        </w:rPr>
        <w:softHyphen/>
        <w:t xml:space="preserve">cast. </w:t>
      </w:r>
    </w:p>
    <w:p w:rsidR="00612024" w:rsidRPr="00622D82" w:rsidRDefault="00612024">
      <w:pPr>
        <w:pStyle w:val="Default"/>
        <w:rPr>
          <w:szCs w:val="23"/>
        </w:rPr>
      </w:pPr>
    </w:p>
    <w:p w:rsidR="00612024" w:rsidRPr="00622D82" w:rsidRDefault="008816CC">
      <w:pPr>
        <w:pStyle w:val="CM19"/>
        <w:spacing w:after="192" w:line="433" w:lineRule="atLeast"/>
        <w:jc w:val="both"/>
        <w:rPr>
          <w:rFonts w:cs="Nimbus Rom No 9 L"/>
          <w:color w:val="000000"/>
          <w:szCs w:val="23"/>
        </w:rPr>
      </w:pPr>
      <w:r w:rsidRPr="00622D82">
        <w:rPr>
          <w:rFonts w:cs="Nimbus Rom No 9 L"/>
          <w:color w:val="000000"/>
          <w:szCs w:val="23"/>
        </w:rPr>
        <w:t xml:space="preserve">5. Validation </w:t>
      </w:r>
    </w:p>
    <w:p w:rsidR="00612024" w:rsidRPr="00622D82" w:rsidRDefault="008816CC">
      <w:pPr>
        <w:pStyle w:val="CM17"/>
        <w:spacing w:after="357" w:line="433" w:lineRule="atLeast"/>
        <w:ind w:firstLine="350"/>
        <w:jc w:val="both"/>
        <w:rPr>
          <w:rFonts w:cs="Nimbus Rom No 9 L"/>
          <w:color w:val="000000"/>
          <w:szCs w:val="23"/>
        </w:rPr>
      </w:pPr>
      <w:r w:rsidRPr="00622D82">
        <w:rPr>
          <w:rFonts w:cs="Nimbus Rom No 9 L"/>
          <w:color w:val="000000"/>
          <w:szCs w:val="23"/>
        </w:rPr>
        <w:t>We validate the results using the same methods as Bracken et al. (2010). Leave-one-out cross validation, “retroactive” validation was carried out. Leave-one-out cross validation removes the current year form the model, and then pre</w:t>
      </w:r>
      <w:r w:rsidRPr="00622D82">
        <w:rPr>
          <w:rFonts w:cs="Nimbus Rom No 9 L"/>
          <w:color w:val="000000"/>
          <w:szCs w:val="23"/>
        </w:rPr>
        <w:softHyphen/>
        <w:t xml:space="preserve">dicts that year using the remaining data. Retroactive </w:t>
      </w:r>
      <w:proofErr w:type="spellStart"/>
      <w:r w:rsidRPr="00622D82">
        <w:rPr>
          <w:rFonts w:cs="Nimbus Rom No 9 L"/>
          <w:color w:val="000000"/>
          <w:szCs w:val="23"/>
        </w:rPr>
        <w:t>veriﬁcation</w:t>
      </w:r>
      <w:proofErr w:type="spellEnd"/>
      <w:r w:rsidRPr="00622D82">
        <w:rPr>
          <w:rFonts w:cs="Nimbus Rom No 9 L"/>
          <w:color w:val="000000"/>
          <w:szCs w:val="23"/>
        </w:rPr>
        <w:t xml:space="preserve"> only uses the data available prior to the forecast year, as would be the case in real operations. This way it is possible to compare directly to operational forecasts of the Colorado Basin River Forecast Center. The ranked probability skill score (RPSS) </w:t>
      </w:r>
      <w:proofErr w:type="spellStart"/>
      <w:r w:rsidRPr="00622D82">
        <w:rPr>
          <w:rFonts w:cs="Nimbus Rom No 9 L"/>
          <w:color w:val="000000"/>
          <w:szCs w:val="23"/>
        </w:rPr>
        <w:t>Wilks</w:t>
      </w:r>
      <w:proofErr w:type="spellEnd"/>
      <w:r w:rsidRPr="00622D82">
        <w:rPr>
          <w:rFonts w:cs="Nimbus Rom No 9 L"/>
          <w:color w:val="000000"/>
          <w:szCs w:val="23"/>
        </w:rPr>
        <w:t xml:space="preserve"> (1995) was computed for each year in the history and then the median value is presented. The median correlation, the correlation between the historical data and the median of the ensembles for each year, was also computed for each site</w:t>
      </w:r>
      <w:r w:rsidRPr="00622D82">
        <w:rPr>
          <w:rFonts w:ascii="rtxr" w:hAnsi="rtxr" w:cs="rtxr"/>
          <w:color w:val="000000"/>
          <w:szCs w:val="23"/>
        </w:rPr>
        <w:t>/</w:t>
      </w:r>
      <w:r w:rsidRPr="00622D82">
        <w:rPr>
          <w:rFonts w:cs="Nimbus Rom No 9 L"/>
          <w:color w:val="000000"/>
          <w:szCs w:val="23"/>
        </w:rPr>
        <w:t xml:space="preserve">month combination. </w:t>
      </w:r>
    </w:p>
    <w:p w:rsidR="00612024" w:rsidRPr="00622D82" w:rsidRDefault="008816CC">
      <w:pPr>
        <w:pStyle w:val="CM19"/>
        <w:pageBreakBefore/>
        <w:spacing w:after="192" w:line="433" w:lineRule="atLeast"/>
        <w:jc w:val="both"/>
        <w:rPr>
          <w:rFonts w:cs="Nimbus Rom No 9 L"/>
          <w:color w:val="000000"/>
          <w:szCs w:val="23"/>
        </w:rPr>
      </w:pPr>
      <w:r w:rsidRPr="00622D82">
        <w:rPr>
          <w:rFonts w:cs="Nimbus Rom No 9 L"/>
          <w:color w:val="000000"/>
          <w:szCs w:val="23"/>
        </w:rPr>
        <w:t xml:space="preserve">6. Results </w:t>
      </w:r>
    </w:p>
    <w:p w:rsidR="00612024" w:rsidRPr="00622D82" w:rsidRDefault="008816CC">
      <w:pPr>
        <w:pStyle w:val="CM3"/>
        <w:ind w:firstLine="350"/>
        <w:jc w:val="both"/>
        <w:rPr>
          <w:rFonts w:cs="Nimbus Rom No 9 L"/>
          <w:color w:val="000000"/>
          <w:szCs w:val="23"/>
        </w:rPr>
      </w:pPr>
      <w:r w:rsidRPr="00622D82">
        <w:rPr>
          <w:rFonts w:cs="Nimbus Rom No 9 L"/>
          <w:color w:val="000000"/>
          <w:szCs w:val="23"/>
        </w:rPr>
        <w:t xml:space="preserve">When this analysis was repeated with the most recent </w:t>
      </w:r>
      <w:proofErr w:type="spellStart"/>
      <w:r w:rsidRPr="00622D82">
        <w:rPr>
          <w:rFonts w:cs="Nimbus Rom No 9 L"/>
          <w:color w:val="000000"/>
          <w:szCs w:val="23"/>
        </w:rPr>
        <w:t>ﬂow</w:t>
      </w:r>
      <w:proofErr w:type="spellEnd"/>
      <w:r w:rsidRPr="00622D82">
        <w:rPr>
          <w:rFonts w:cs="Nimbus Rom No 9 L"/>
          <w:color w:val="000000"/>
          <w:szCs w:val="23"/>
        </w:rPr>
        <w:t xml:space="preserve"> data, some of the correlation regions were slightly but not notably </w:t>
      </w:r>
      <w:proofErr w:type="spellStart"/>
      <w:r w:rsidRPr="00622D82">
        <w:rPr>
          <w:rFonts w:cs="Nimbus Rom No 9 L"/>
          <w:color w:val="000000"/>
          <w:szCs w:val="23"/>
        </w:rPr>
        <w:t>di</w:t>
      </w:r>
      <w:r w:rsidRPr="00622D82">
        <w:rPr>
          <w:rFonts w:ascii="rtxr" w:hAnsi="rtxr" w:cs="rtxr"/>
          <w:color w:val="000000"/>
          <w:szCs w:val="23"/>
        </w:rPr>
        <w:t>ﬀ</w:t>
      </w:r>
      <w:r w:rsidRPr="00622D82">
        <w:rPr>
          <w:rFonts w:cs="Nimbus Rom No 9 L"/>
          <w:color w:val="000000"/>
          <w:szCs w:val="23"/>
        </w:rPr>
        <w:t>erent</w:t>
      </w:r>
      <w:proofErr w:type="spellEnd"/>
      <w:r w:rsidRPr="00622D82">
        <w:rPr>
          <w:rFonts w:cs="Nimbus Rom No 9 L"/>
          <w:color w:val="000000"/>
          <w:szCs w:val="23"/>
        </w:rPr>
        <w:t xml:space="preserve"> than those using the four site index gauge from Bracken et al. (2010) so we will not reproduce them here. Interestingly enough, the results with the slight </w:t>
      </w:r>
      <w:proofErr w:type="spellStart"/>
      <w:r w:rsidRPr="00622D82">
        <w:rPr>
          <w:rFonts w:cs="Nimbus Rom No 9 L"/>
          <w:color w:val="000000"/>
          <w:szCs w:val="23"/>
        </w:rPr>
        <w:t>modiﬁcations</w:t>
      </w:r>
      <w:proofErr w:type="spellEnd"/>
      <w:r w:rsidRPr="00622D82">
        <w:rPr>
          <w:rFonts w:cs="Nimbus Rom No 9 L"/>
          <w:color w:val="000000"/>
          <w:szCs w:val="23"/>
        </w:rPr>
        <w:t xml:space="preserve"> described in the methodology are somewhat </w:t>
      </w:r>
      <w:proofErr w:type="spellStart"/>
      <w:r w:rsidRPr="00622D82">
        <w:rPr>
          <w:rFonts w:cs="Nimbus Rom No 9 L"/>
          <w:color w:val="000000"/>
          <w:szCs w:val="23"/>
        </w:rPr>
        <w:t>di</w:t>
      </w:r>
      <w:r w:rsidRPr="00622D82">
        <w:rPr>
          <w:rFonts w:ascii="rtxr" w:hAnsi="rtxr" w:cs="rtxr"/>
          <w:color w:val="000000"/>
          <w:szCs w:val="23"/>
        </w:rPr>
        <w:t>ﬀ</w:t>
      </w:r>
      <w:r w:rsidRPr="00622D82">
        <w:rPr>
          <w:rFonts w:cs="Nimbus Rom No 9 L"/>
          <w:color w:val="000000"/>
          <w:szCs w:val="23"/>
        </w:rPr>
        <w:t>erent</w:t>
      </w:r>
      <w:proofErr w:type="spellEnd"/>
      <w:r w:rsidRPr="00622D82">
        <w:rPr>
          <w:rFonts w:cs="Nimbus Rom No 9 L"/>
          <w:color w:val="000000"/>
          <w:szCs w:val="23"/>
        </w:rPr>
        <w:t xml:space="preserve"> than those from Bracken et al. (2010). For instance the RPSS values for the index gauge in this study are slightly lower except for the earliest lead times where they are slightly higher (Table 3). One reason for this may be that we saw slightly </w:t>
      </w:r>
      <w:proofErr w:type="spellStart"/>
      <w:r w:rsidRPr="00622D82">
        <w:rPr>
          <w:rFonts w:cs="Nimbus Rom No 9 L"/>
          <w:color w:val="000000"/>
          <w:szCs w:val="23"/>
        </w:rPr>
        <w:t>di</w:t>
      </w:r>
      <w:r w:rsidRPr="00622D82">
        <w:rPr>
          <w:rFonts w:ascii="rtxr" w:hAnsi="rtxr" w:cs="rtxr"/>
          <w:color w:val="000000"/>
          <w:szCs w:val="23"/>
        </w:rPr>
        <w:t>ﬀ</w:t>
      </w:r>
      <w:r w:rsidRPr="00622D82">
        <w:rPr>
          <w:rFonts w:cs="Nimbus Rom No 9 L"/>
          <w:color w:val="000000"/>
          <w:szCs w:val="23"/>
        </w:rPr>
        <w:t>erent</w:t>
      </w:r>
      <w:proofErr w:type="spellEnd"/>
      <w:r w:rsidRPr="00622D82">
        <w:rPr>
          <w:rFonts w:cs="Nimbus Rom No 9 L"/>
          <w:color w:val="000000"/>
          <w:szCs w:val="23"/>
        </w:rPr>
        <w:t xml:space="preserve"> models being selected during predictor </w:t>
      </w:r>
      <w:proofErr w:type="spellStart"/>
      <w:r w:rsidRPr="00622D82">
        <w:rPr>
          <w:rFonts w:cs="Nimbus Rom No 9 L"/>
          <w:color w:val="000000"/>
          <w:szCs w:val="23"/>
        </w:rPr>
        <w:t>identiﬁcation</w:t>
      </w:r>
      <w:proofErr w:type="spellEnd"/>
      <w:r w:rsidRPr="00622D82">
        <w:rPr>
          <w:rFonts w:cs="Nimbus Rom No 9 L"/>
          <w:color w:val="000000"/>
          <w:szCs w:val="23"/>
        </w:rPr>
        <w:t xml:space="preserve">. </w:t>
      </w:r>
    </w:p>
    <w:p w:rsidR="00612024" w:rsidRPr="00622D82" w:rsidRDefault="008816CC">
      <w:pPr>
        <w:pStyle w:val="CM3"/>
        <w:ind w:firstLine="350"/>
        <w:jc w:val="both"/>
        <w:rPr>
          <w:rFonts w:cs="Nimbus Rom No 9 L"/>
          <w:color w:val="000000"/>
          <w:szCs w:val="23"/>
        </w:rPr>
      </w:pPr>
      <w:r w:rsidRPr="00622D82">
        <w:rPr>
          <w:rFonts w:cs="Nimbus Rom No 9 L"/>
          <w:color w:val="000000"/>
          <w:szCs w:val="23"/>
        </w:rPr>
        <w:t>Table 1 gives the results in terms of the RPSS after spatial and temporal dis</w:t>
      </w:r>
      <w:r w:rsidRPr="00622D82">
        <w:rPr>
          <w:rFonts w:cs="Nimbus Rom No 9 L"/>
          <w:color w:val="000000"/>
          <w:szCs w:val="23"/>
        </w:rPr>
        <w:softHyphen/>
        <w:t xml:space="preserve">aggregation. The retroactive results show similar trends with slightly lower skills. In general we see the skills decreasing as lead time increases. Some sites such as the Duchesne River Near </w:t>
      </w:r>
      <w:proofErr w:type="spellStart"/>
      <w:r w:rsidRPr="00622D82">
        <w:rPr>
          <w:rFonts w:cs="Nimbus Rom No 9 L"/>
          <w:color w:val="000000"/>
          <w:szCs w:val="23"/>
        </w:rPr>
        <w:t>Randlett</w:t>
      </w:r>
      <w:proofErr w:type="spellEnd"/>
      <w:r w:rsidRPr="00622D82">
        <w:rPr>
          <w:rFonts w:cs="Nimbus Rom No 9 L"/>
          <w:color w:val="000000"/>
          <w:szCs w:val="23"/>
        </w:rPr>
        <w:t xml:space="preserve">, UT (14) have consistently positive skill back to the Nov 1 lead time. June had the highest overall skill of any month, likely because the average peak </w:t>
      </w:r>
      <w:proofErr w:type="spellStart"/>
      <w:r w:rsidRPr="00622D82">
        <w:rPr>
          <w:rFonts w:cs="Nimbus Rom No 9 L"/>
          <w:color w:val="000000"/>
          <w:szCs w:val="23"/>
        </w:rPr>
        <w:t>ﬂow</w:t>
      </w:r>
      <w:proofErr w:type="spellEnd"/>
      <w:r w:rsidRPr="00622D82">
        <w:rPr>
          <w:rFonts w:cs="Nimbus Rom No 9 L"/>
          <w:color w:val="000000"/>
          <w:szCs w:val="23"/>
        </w:rPr>
        <w:t xml:space="preserve"> occurs in June. The sites included in the original study (8, 16, 19 and 20, outlined in bold) all tend to do very well. These “key” gauges represent the major </w:t>
      </w:r>
      <w:proofErr w:type="spellStart"/>
      <w:r w:rsidRPr="00622D82">
        <w:rPr>
          <w:rFonts w:cs="Nimbus Rom No 9 L"/>
          <w:color w:val="000000"/>
          <w:szCs w:val="23"/>
        </w:rPr>
        <w:t>contibutions</w:t>
      </w:r>
      <w:proofErr w:type="spellEnd"/>
      <w:r w:rsidRPr="00622D82">
        <w:rPr>
          <w:rFonts w:cs="Nimbus Rom No 9 L"/>
          <w:color w:val="000000"/>
          <w:szCs w:val="23"/>
        </w:rPr>
        <w:t xml:space="preserve"> to Lees Ferry </w:t>
      </w:r>
      <w:proofErr w:type="spellStart"/>
      <w:r w:rsidRPr="00622D82">
        <w:rPr>
          <w:rFonts w:cs="Nimbus Rom No 9 L"/>
          <w:color w:val="000000"/>
          <w:szCs w:val="23"/>
        </w:rPr>
        <w:t>ﬂow</w:t>
      </w:r>
      <w:proofErr w:type="spellEnd"/>
      <w:r w:rsidRPr="00622D82">
        <w:rPr>
          <w:rFonts w:cs="Nimbus Rom No 9 L"/>
          <w:color w:val="000000"/>
          <w:szCs w:val="23"/>
        </w:rPr>
        <w:t xml:space="preserve">. This makes intuitive sense because these are the largest tributaries and will have a stronger response to large-scale climate. Another trend we see is that the skills tend to be better as we move toward the outlet of the basin. That is consistent with the result that the larger tributaries perform better. Magnitudes of the disaggregated skills tend to be less that those seen in Bracken et al. (2010). Its seems that some of the skill is “distributed” among the new sites. One possible extension to improve skills in smaller tributaries would be disaggregate in chunks based on regions (such as the San Juan basin) to better capture regional behavior. </w:t>
      </w:r>
    </w:p>
    <w:p w:rsidR="00612024" w:rsidRPr="00622D82" w:rsidRDefault="008816CC">
      <w:pPr>
        <w:pStyle w:val="CM17"/>
        <w:pageBreakBefore/>
        <w:spacing w:after="357" w:line="433" w:lineRule="atLeast"/>
        <w:ind w:firstLine="350"/>
        <w:jc w:val="both"/>
        <w:rPr>
          <w:rFonts w:cs="Nimbus Rom No 9 L"/>
          <w:color w:val="000000"/>
          <w:szCs w:val="23"/>
        </w:rPr>
      </w:pPr>
      <w:r w:rsidRPr="00622D82">
        <w:rPr>
          <w:rFonts w:cs="Nimbus Rom No 9 L"/>
          <w:color w:val="000000"/>
          <w:szCs w:val="23"/>
        </w:rPr>
        <w:t>Figure 4 shows some sample ensemble forecasts for three sites and months. These plots show the general trend that applies across most sites, ensemble vari</w:t>
      </w:r>
      <w:r w:rsidRPr="00622D82">
        <w:rPr>
          <w:rFonts w:cs="Nimbus Rom No 9 L"/>
          <w:color w:val="000000"/>
          <w:szCs w:val="23"/>
        </w:rPr>
        <w:softHyphen/>
        <w:t xml:space="preserve">ability increases and skill decreases as lead time increases. Figure 5 shows the forecasts in retroactive mode at Duchesne River Near </w:t>
      </w:r>
      <w:proofErr w:type="spellStart"/>
      <w:r w:rsidRPr="00622D82">
        <w:rPr>
          <w:rFonts w:cs="Nimbus Rom No 9 L"/>
          <w:color w:val="000000"/>
          <w:szCs w:val="23"/>
        </w:rPr>
        <w:t>Randlett</w:t>
      </w:r>
      <w:proofErr w:type="spellEnd"/>
      <w:r w:rsidRPr="00622D82">
        <w:rPr>
          <w:rFonts w:cs="Nimbus Rom No 9 L"/>
          <w:color w:val="000000"/>
          <w:szCs w:val="23"/>
        </w:rPr>
        <w:t>, UT. In this exam</w:t>
      </w:r>
      <w:r w:rsidRPr="00622D82">
        <w:rPr>
          <w:rFonts w:cs="Nimbus Rom No 9 L"/>
          <w:color w:val="000000"/>
          <w:szCs w:val="23"/>
        </w:rPr>
        <w:softHyphen/>
        <w:t xml:space="preserve">ple, skill does not greatly decrease with lead time but we can see that the variance of the forecasts is much smaller for Apr1 than for any other lead time. </w:t>
      </w:r>
    </w:p>
    <w:p w:rsidR="00612024" w:rsidRPr="00622D82" w:rsidRDefault="008816CC">
      <w:pPr>
        <w:pStyle w:val="CM19"/>
        <w:spacing w:after="192" w:line="433" w:lineRule="atLeast"/>
        <w:jc w:val="both"/>
        <w:rPr>
          <w:rFonts w:cs="Nimbus Rom No 9 L"/>
          <w:color w:val="000000"/>
          <w:szCs w:val="23"/>
        </w:rPr>
      </w:pPr>
      <w:r w:rsidRPr="00622D82">
        <w:rPr>
          <w:rFonts w:cs="Nimbus Rom No 9 L"/>
          <w:color w:val="000000"/>
          <w:szCs w:val="23"/>
        </w:rPr>
        <w:t xml:space="preserve">7. Conclusions </w:t>
      </w:r>
    </w:p>
    <w:p w:rsidR="00612024" w:rsidRPr="00622D82" w:rsidRDefault="008816CC">
      <w:pPr>
        <w:pStyle w:val="CM3"/>
        <w:ind w:firstLine="350"/>
        <w:jc w:val="both"/>
        <w:rPr>
          <w:rFonts w:cs="Nimbus Rom No 9 L"/>
          <w:color w:val="000000"/>
          <w:szCs w:val="23"/>
        </w:rPr>
      </w:pPr>
      <w:r w:rsidRPr="00622D82">
        <w:rPr>
          <w:rFonts w:cs="Nimbus Rom No 9 L"/>
          <w:color w:val="000000"/>
          <w:szCs w:val="23"/>
        </w:rPr>
        <w:t xml:space="preserve">We have shown that the framework of Bracken et al. (2010) can be extended successfully to twenty sites in the Upper Colorado River Basin. This method is parsimonious and requires very little data input compared to existing physically based forecast models. We make slight </w:t>
      </w:r>
      <w:proofErr w:type="spellStart"/>
      <w:r w:rsidRPr="00622D82">
        <w:rPr>
          <w:rFonts w:cs="Nimbus Rom No 9 L"/>
          <w:color w:val="000000"/>
          <w:szCs w:val="23"/>
        </w:rPr>
        <w:t>modiﬁcations</w:t>
      </w:r>
      <w:proofErr w:type="spellEnd"/>
      <w:r w:rsidRPr="00622D82">
        <w:rPr>
          <w:rFonts w:cs="Nimbus Rom No 9 L"/>
          <w:color w:val="000000"/>
          <w:szCs w:val="23"/>
        </w:rPr>
        <w:t xml:space="preserve"> to the method including in</w:t>
      </w:r>
      <w:r w:rsidRPr="00622D82">
        <w:rPr>
          <w:rFonts w:cs="Nimbus Rom No 9 L"/>
          <w:color w:val="000000"/>
          <w:szCs w:val="23"/>
        </w:rPr>
        <w:softHyphen/>
        <w:t xml:space="preserve">corporating the disaggregation method of Nowak et al. (2010). The </w:t>
      </w:r>
      <w:proofErr w:type="spellStart"/>
      <w:r w:rsidRPr="00622D82">
        <w:rPr>
          <w:rFonts w:cs="Nimbus Rom No 9 L"/>
          <w:color w:val="000000"/>
          <w:szCs w:val="23"/>
        </w:rPr>
        <w:t>modiﬁcations</w:t>
      </w:r>
      <w:proofErr w:type="spellEnd"/>
      <w:r w:rsidRPr="00622D82">
        <w:rPr>
          <w:rFonts w:cs="Nimbus Rom No 9 L"/>
          <w:color w:val="000000"/>
          <w:szCs w:val="23"/>
        </w:rPr>
        <w:t xml:space="preserve"> and the incorporation of the most recent data caused out results to </w:t>
      </w:r>
      <w:proofErr w:type="spellStart"/>
      <w:r w:rsidRPr="00622D82">
        <w:rPr>
          <w:rFonts w:cs="Nimbus Rom No 9 L"/>
          <w:color w:val="000000"/>
          <w:szCs w:val="23"/>
        </w:rPr>
        <w:t>di</w:t>
      </w:r>
      <w:r w:rsidRPr="00622D82">
        <w:rPr>
          <w:rFonts w:ascii="rtxr" w:hAnsi="rtxr" w:cs="rtxr"/>
          <w:color w:val="000000"/>
          <w:szCs w:val="23"/>
        </w:rPr>
        <w:t>ﬀ</w:t>
      </w:r>
      <w:r w:rsidRPr="00622D82">
        <w:rPr>
          <w:rFonts w:cs="Nimbus Rom No 9 L"/>
          <w:color w:val="000000"/>
          <w:szCs w:val="23"/>
        </w:rPr>
        <w:t>er</w:t>
      </w:r>
      <w:proofErr w:type="spellEnd"/>
      <w:r w:rsidRPr="00622D82">
        <w:rPr>
          <w:rFonts w:cs="Nimbus Rom No 9 L"/>
          <w:color w:val="000000"/>
          <w:szCs w:val="23"/>
        </w:rPr>
        <w:t xml:space="preserve"> slightly but not notably from the original method. </w:t>
      </w:r>
    </w:p>
    <w:p w:rsidR="00612024" w:rsidRPr="00622D82" w:rsidRDefault="008816CC">
      <w:pPr>
        <w:pStyle w:val="CM3"/>
        <w:ind w:firstLine="350"/>
        <w:jc w:val="both"/>
        <w:rPr>
          <w:rFonts w:cs="Nimbus Rom No 9 L"/>
          <w:color w:val="000000"/>
          <w:szCs w:val="23"/>
        </w:rPr>
      </w:pPr>
      <w:r w:rsidRPr="00622D82">
        <w:rPr>
          <w:rFonts w:cs="Nimbus Rom No 9 L"/>
          <w:color w:val="000000"/>
          <w:szCs w:val="23"/>
        </w:rPr>
        <w:t>To a large extent the skills are positive even after spatial and temporal disag</w:t>
      </w:r>
      <w:r w:rsidRPr="00622D82">
        <w:rPr>
          <w:rFonts w:cs="Nimbus Rom No 9 L"/>
          <w:color w:val="000000"/>
          <w:szCs w:val="23"/>
        </w:rPr>
        <w:softHyphen/>
        <w:t xml:space="preserve">gregation. We see a degradation of the skill as lead time increases which is to be expected. June has the highest predictability because that is the peak </w:t>
      </w:r>
      <w:proofErr w:type="spellStart"/>
      <w:r w:rsidRPr="00622D82">
        <w:rPr>
          <w:rFonts w:cs="Nimbus Rom No 9 L"/>
          <w:color w:val="000000"/>
          <w:szCs w:val="23"/>
        </w:rPr>
        <w:t>ﬂow</w:t>
      </w:r>
      <w:proofErr w:type="spellEnd"/>
      <w:r w:rsidRPr="00622D82">
        <w:rPr>
          <w:rFonts w:cs="Nimbus Rom No 9 L"/>
          <w:color w:val="000000"/>
          <w:szCs w:val="23"/>
        </w:rPr>
        <w:t xml:space="preserve"> month in the UCRB on average. We also see that larger tributaries tend to have higher skill. While individual sites do show negative skills, taken as a whole, we see a vast improvement over climatology. Even greater improvement in skill could likely be gained by combining this method with existing forecasts such as the CBRFC coordinated forecast. </w:t>
      </w:r>
    </w:p>
    <w:p w:rsidR="00612024" w:rsidRPr="00622D82" w:rsidRDefault="008816CC">
      <w:pPr>
        <w:pStyle w:val="CM3"/>
        <w:pageBreakBefore/>
        <w:ind w:firstLine="350"/>
        <w:jc w:val="both"/>
        <w:rPr>
          <w:rFonts w:cs="Nimbus Rom No 9 L"/>
          <w:color w:val="000000"/>
          <w:szCs w:val="23"/>
        </w:rPr>
      </w:pPr>
      <w:r w:rsidRPr="00622D82">
        <w:rPr>
          <w:rFonts w:cs="Nimbus Rom No 9 L"/>
          <w:color w:val="000000"/>
          <w:szCs w:val="23"/>
        </w:rPr>
        <w:t>The only remaining step to make these forecasts truly useful would be to pro</w:t>
      </w:r>
      <w:r w:rsidRPr="00622D82">
        <w:rPr>
          <w:rFonts w:cs="Nimbus Rom No 9 L"/>
          <w:color w:val="000000"/>
          <w:szCs w:val="23"/>
        </w:rPr>
        <w:softHyphen/>
        <w:t xml:space="preserve">vide them as unregulated </w:t>
      </w:r>
      <w:proofErr w:type="spellStart"/>
      <w:r w:rsidRPr="00622D82">
        <w:rPr>
          <w:rFonts w:cs="Nimbus Rom No 9 L"/>
          <w:color w:val="000000"/>
          <w:szCs w:val="23"/>
        </w:rPr>
        <w:t>ﬂow</w:t>
      </w:r>
      <w:proofErr w:type="spellEnd"/>
      <w:r w:rsidRPr="00622D82">
        <w:rPr>
          <w:rFonts w:cs="Nimbus Rom No 9 L"/>
          <w:color w:val="000000"/>
          <w:szCs w:val="23"/>
        </w:rPr>
        <w:t xml:space="preserve">. The 24-Month Study takes input as unregulated </w:t>
      </w:r>
      <w:proofErr w:type="spellStart"/>
      <w:r w:rsidRPr="00622D82">
        <w:rPr>
          <w:rFonts w:cs="Nimbus Rom No 9 L"/>
          <w:color w:val="000000"/>
          <w:szCs w:val="23"/>
        </w:rPr>
        <w:t>ﬂow</w:t>
      </w:r>
      <w:proofErr w:type="spellEnd"/>
      <w:r w:rsidRPr="00622D82">
        <w:rPr>
          <w:rFonts w:cs="Nimbus Rom No 9 L"/>
          <w:color w:val="000000"/>
          <w:szCs w:val="23"/>
        </w:rPr>
        <w:t xml:space="preserve"> to avoid explicitly modeling demands. In many cases this is as simple as subtracting a constant but in others it requires intimate knowledge of regional con</w:t>
      </w:r>
      <w:r w:rsidRPr="00622D82">
        <w:rPr>
          <w:rFonts w:cs="Nimbus Rom No 9 L"/>
          <w:color w:val="000000"/>
          <w:szCs w:val="23"/>
        </w:rPr>
        <w:softHyphen/>
        <w:t xml:space="preserve">sumptive use. Using these forecasts as input to a decision model, the operational impacts of improved forecasts could be assessed. </w:t>
      </w:r>
    </w:p>
    <w:p w:rsidR="00612024" w:rsidRPr="00622D82" w:rsidRDefault="008816CC">
      <w:pPr>
        <w:pStyle w:val="CM19"/>
        <w:pageBreakBefore/>
        <w:spacing w:after="192" w:line="433" w:lineRule="atLeast"/>
        <w:ind w:left="232" w:hanging="233"/>
        <w:jc w:val="both"/>
        <w:rPr>
          <w:rFonts w:cs="Nimbus Rom No 9 L"/>
          <w:color w:val="000000"/>
          <w:szCs w:val="23"/>
        </w:rPr>
      </w:pPr>
      <w:r w:rsidRPr="00622D82">
        <w:rPr>
          <w:rFonts w:cs="Nimbus Rom No 9 L"/>
          <w:color w:val="000000"/>
          <w:szCs w:val="23"/>
        </w:rPr>
        <w:t xml:space="preserve">C. Bracken, B. </w:t>
      </w:r>
      <w:proofErr w:type="spellStart"/>
      <w:r w:rsidRPr="00622D82">
        <w:rPr>
          <w:rFonts w:cs="Nimbus Rom No 9 L"/>
          <w:color w:val="000000"/>
          <w:szCs w:val="23"/>
        </w:rPr>
        <w:t>Rajagopalan</w:t>
      </w:r>
      <w:proofErr w:type="spellEnd"/>
      <w:r w:rsidRPr="00622D82">
        <w:rPr>
          <w:rFonts w:cs="Nimbus Rom No 9 L"/>
          <w:color w:val="000000"/>
          <w:szCs w:val="23"/>
        </w:rPr>
        <w:t xml:space="preserve">, J. Prairie, A multisite seasonal ensemble </w:t>
      </w:r>
      <w:proofErr w:type="spellStart"/>
      <w:r w:rsidRPr="00622D82">
        <w:rPr>
          <w:rFonts w:cs="Nimbus Rom No 9 L"/>
          <w:color w:val="000000"/>
          <w:szCs w:val="23"/>
        </w:rPr>
        <w:t>streamﬂow</w:t>
      </w:r>
      <w:proofErr w:type="spellEnd"/>
      <w:r w:rsidRPr="00622D82">
        <w:rPr>
          <w:rFonts w:cs="Nimbus Rom No 9 L"/>
          <w:color w:val="000000"/>
          <w:szCs w:val="23"/>
        </w:rPr>
        <w:t xml:space="preserve"> forecasting technique, Water Resources Research 46 (3) (2010) W03532.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 xml:space="preserve">K. Nowak, J. Prairie, B. </w:t>
      </w:r>
      <w:proofErr w:type="spellStart"/>
      <w:r w:rsidRPr="00622D82">
        <w:rPr>
          <w:rFonts w:cs="Nimbus Rom No 9 L"/>
          <w:color w:val="000000"/>
          <w:szCs w:val="23"/>
        </w:rPr>
        <w:t>Rajagopalan</w:t>
      </w:r>
      <w:proofErr w:type="spellEnd"/>
      <w:r w:rsidRPr="00622D82">
        <w:rPr>
          <w:rFonts w:cs="Nimbus Rom No 9 L"/>
          <w:color w:val="000000"/>
          <w:szCs w:val="23"/>
        </w:rPr>
        <w:t xml:space="preserve">, U. </w:t>
      </w:r>
      <w:proofErr w:type="spellStart"/>
      <w:r w:rsidRPr="00622D82">
        <w:rPr>
          <w:rFonts w:cs="Nimbus Rom No 9 L"/>
          <w:color w:val="000000"/>
          <w:szCs w:val="23"/>
        </w:rPr>
        <w:t>Lall</w:t>
      </w:r>
      <w:proofErr w:type="spellEnd"/>
      <w:r w:rsidRPr="00622D82">
        <w:rPr>
          <w:rFonts w:cs="Nimbus Rom No 9 L"/>
          <w:color w:val="000000"/>
          <w:szCs w:val="23"/>
        </w:rPr>
        <w:t>, A nonparametric stochastic ap</w:t>
      </w:r>
      <w:r w:rsidRPr="00622D82">
        <w:rPr>
          <w:rFonts w:cs="Nimbus Rom No 9 L"/>
          <w:color w:val="000000"/>
          <w:szCs w:val="23"/>
        </w:rPr>
        <w:softHyphen/>
        <w:t xml:space="preserve">proach for multisite disaggregation of annual to daily </w:t>
      </w:r>
      <w:proofErr w:type="spellStart"/>
      <w:r w:rsidRPr="00622D82">
        <w:rPr>
          <w:rFonts w:cs="Nimbus Rom No 9 L"/>
          <w:color w:val="000000"/>
          <w:szCs w:val="23"/>
        </w:rPr>
        <w:t>streamﬂow</w:t>
      </w:r>
      <w:proofErr w:type="spellEnd"/>
      <w:r w:rsidRPr="00622D82">
        <w:rPr>
          <w:rFonts w:cs="Nimbus Rom No 9 L"/>
          <w:color w:val="000000"/>
          <w:szCs w:val="23"/>
        </w:rPr>
        <w:t>, Water Re</w:t>
      </w:r>
      <w:r w:rsidRPr="00622D82">
        <w:rPr>
          <w:rFonts w:cs="Nimbus Rom No 9 L"/>
          <w:color w:val="000000"/>
          <w:szCs w:val="23"/>
        </w:rPr>
        <w:softHyphen/>
        <w:t xml:space="preserve">sources Research 46 (8) (2010) W08529. </w:t>
      </w:r>
    </w:p>
    <w:p w:rsidR="00612024" w:rsidRPr="00622D82" w:rsidRDefault="008816CC">
      <w:pPr>
        <w:pStyle w:val="CM19"/>
        <w:spacing w:after="192" w:line="433" w:lineRule="atLeast"/>
        <w:jc w:val="both"/>
        <w:rPr>
          <w:rFonts w:cs="Nimbus Rom No 9 L"/>
          <w:color w:val="000000"/>
          <w:szCs w:val="23"/>
        </w:rPr>
      </w:pPr>
      <w:r w:rsidRPr="00622D82">
        <w:rPr>
          <w:rFonts w:cs="Nimbus Rom No 9 L"/>
          <w:color w:val="000000"/>
          <w:szCs w:val="23"/>
        </w:rPr>
        <w:t xml:space="preserve">T. </w:t>
      </w:r>
      <w:proofErr w:type="spellStart"/>
      <w:r w:rsidRPr="00622D82">
        <w:rPr>
          <w:rFonts w:cs="Nimbus Rom No 9 L"/>
          <w:color w:val="000000"/>
          <w:szCs w:val="23"/>
        </w:rPr>
        <w:t>Fulp</w:t>
      </w:r>
      <w:proofErr w:type="spellEnd"/>
      <w:r w:rsidRPr="00622D82">
        <w:rPr>
          <w:rFonts w:cs="Nimbus Rom No 9 L"/>
          <w:color w:val="000000"/>
          <w:szCs w:val="23"/>
        </w:rPr>
        <w:t xml:space="preserve">, How low can it go, Southwest Hydrology . </w:t>
      </w:r>
    </w:p>
    <w:p w:rsidR="00612024" w:rsidRPr="00622D82" w:rsidRDefault="008816CC">
      <w:pPr>
        <w:pStyle w:val="CM2"/>
        <w:jc w:val="both"/>
        <w:rPr>
          <w:rFonts w:cs="Nimbus Rom No 9 L"/>
          <w:color w:val="000000"/>
          <w:szCs w:val="23"/>
        </w:rPr>
      </w:pPr>
      <w:r w:rsidRPr="00622D82">
        <w:rPr>
          <w:rFonts w:cs="Nimbus Rom No 9 L"/>
          <w:color w:val="000000"/>
          <w:szCs w:val="23"/>
        </w:rPr>
        <w:t xml:space="preserve">B. </w:t>
      </w:r>
      <w:proofErr w:type="spellStart"/>
      <w:r w:rsidRPr="00622D82">
        <w:rPr>
          <w:rFonts w:cs="Nimbus Rom No 9 L"/>
          <w:color w:val="000000"/>
          <w:szCs w:val="23"/>
        </w:rPr>
        <w:t>Rajagopalan</w:t>
      </w:r>
      <w:proofErr w:type="spellEnd"/>
      <w:r w:rsidRPr="00622D82">
        <w:rPr>
          <w:rFonts w:cs="Nimbus Rom No 9 L"/>
          <w:color w:val="000000"/>
          <w:szCs w:val="23"/>
        </w:rPr>
        <w:t xml:space="preserve">, K. Nowak, J. Prairie, M. </w:t>
      </w:r>
      <w:proofErr w:type="spellStart"/>
      <w:r w:rsidRPr="00622D82">
        <w:rPr>
          <w:rFonts w:cs="Nimbus Rom No 9 L"/>
          <w:color w:val="000000"/>
          <w:szCs w:val="23"/>
        </w:rPr>
        <w:t>Hoerling</w:t>
      </w:r>
      <w:proofErr w:type="spellEnd"/>
      <w:r w:rsidRPr="00622D82">
        <w:rPr>
          <w:rFonts w:cs="Nimbus Rom No 9 L"/>
          <w:color w:val="000000"/>
          <w:szCs w:val="23"/>
        </w:rPr>
        <w:t xml:space="preserve">, B. Harding, J. </w:t>
      </w:r>
      <w:proofErr w:type="spellStart"/>
      <w:r w:rsidRPr="00622D82">
        <w:rPr>
          <w:rFonts w:cs="Nimbus Rom No 9 L"/>
          <w:color w:val="000000"/>
          <w:szCs w:val="23"/>
        </w:rPr>
        <w:t>Barsugli</w:t>
      </w:r>
      <w:proofErr w:type="spellEnd"/>
      <w:r w:rsidRPr="00622D82">
        <w:rPr>
          <w:rFonts w:cs="Nimbus Rom No 9 L"/>
          <w:color w:val="000000"/>
          <w:szCs w:val="23"/>
        </w:rPr>
        <w:t xml:space="preserve">, </w:t>
      </w:r>
    </w:p>
    <w:p w:rsidR="00612024" w:rsidRPr="00622D82" w:rsidRDefault="008816CC">
      <w:pPr>
        <w:pStyle w:val="CM19"/>
        <w:spacing w:after="192" w:line="433" w:lineRule="atLeast"/>
        <w:ind w:left="232"/>
        <w:jc w:val="both"/>
        <w:rPr>
          <w:rFonts w:cs="Nimbus Rom No 9 L"/>
          <w:color w:val="000000"/>
          <w:szCs w:val="23"/>
        </w:rPr>
      </w:pPr>
      <w:r w:rsidRPr="00622D82">
        <w:rPr>
          <w:rFonts w:cs="Nimbus Rom No 9 L"/>
          <w:color w:val="000000"/>
          <w:szCs w:val="23"/>
        </w:rPr>
        <w:t xml:space="preserve">A. Ray, B. Udall, Water supply risk on the Colorado River: Can management mitigate?, Water Resources Research 45.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 xml:space="preserve">B. of Reclamation, Upper Colorado River Basin Consumptive Uses and Losses Report: 2006–2010 .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B. of Reclamation, Final environmental impact statement Colorado River interim guidelines for lower basin shortages and coordinated operations for lakes Pow</w:t>
      </w:r>
      <w:r w:rsidRPr="00622D82">
        <w:rPr>
          <w:rFonts w:cs="Nimbus Rom No 9 L"/>
          <w:color w:val="000000"/>
          <w:szCs w:val="23"/>
        </w:rPr>
        <w:softHyphen/>
        <w:t xml:space="preserve">ell and Mead .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 xml:space="preserve">H. </w:t>
      </w:r>
      <w:proofErr w:type="spellStart"/>
      <w:r w:rsidRPr="00622D82">
        <w:rPr>
          <w:rFonts w:cs="Nimbus Rom No 9 L"/>
          <w:color w:val="000000"/>
          <w:szCs w:val="23"/>
        </w:rPr>
        <w:t>Moradkhani</w:t>
      </w:r>
      <w:proofErr w:type="spellEnd"/>
      <w:r w:rsidRPr="00622D82">
        <w:rPr>
          <w:rFonts w:cs="Nimbus Rom No 9 L"/>
          <w:color w:val="000000"/>
          <w:szCs w:val="23"/>
        </w:rPr>
        <w:t>, Long-Lead Water Supply Forecast Using Large-Scale Climate Predictors and Independent Component Analysis, Journal of Hydrologic Engi</w:t>
      </w:r>
      <w:r w:rsidRPr="00622D82">
        <w:rPr>
          <w:rFonts w:cs="Nimbus Rom No 9 L"/>
          <w:color w:val="000000"/>
          <w:szCs w:val="23"/>
        </w:rPr>
        <w:softHyphen/>
        <w:t xml:space="preserve">neering .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 xml:space="preserve">S. </w:t>
      </w:r>
      <w:proofErr w:type="spellStart"/>
      <w:r w:rsidRPr="00622D82">
        <w:rPr>
          <w:rFonts w:cs="Nimbus Rom No 9 L"/>
          <w:color w:val="000000"/>
          <w:szCs w:val="23"/>
        </w:rPr>
        <w:t>Opitz</w:t>
      </w:r>
      <w:proofErr w:type="spellEnd"/>
      <w:r w:rsidRPr="00622D82">
        <w:rPr>
          <w:rFonts w:cs="Nimbus Rom No 9 L"/>
          <w:color w:val="000000"/>
          <w:szCs w:val="23"/>
        </w:rPr>
        <w:t xml:space="preserve">-Stapleton, S. </w:t>
      </w:r>
      <w:proofErr w:type="spellStart"/>
      <w:r w:rsidRPr="00622D82">
        <w:rPr>
          <w:rFonts w:cs="Nimbus Rom No 9 L"/>
          <w:color w:val="000000"/>
          <w:szCs w:val="23"/>
        </w:rPr>
        <w:t>Gangopadhyay</w:t>
      </w:r>
      <w:proofErr w:type="spellEnd"/>
      <w:r w:rsidRPr="00622D82">
        <w:rPr>
          <w:rFonts w:cs="Nimbus Rom No 9 L"/>
          <w:color w:val="000000"/>
          <w:szCs w:val="23"/>
        </w:rPr>
        <w:t xml:space="preserve">, B. </w:t>
      </w:r>
      <w:proofErr w:type="spellStart"/>
      <w:r w:rsidRPr="00622D82">
        <w:rPr>
          <w:rFonts w:cs="Nimbus Rom No 9 L"/>
          <w:color w:val="000000"/>
          <w:szCs w:val="23"/>
        </w:rPr>
        <w:t>Rajagopalan</w:t>
      </w:r>
      <w:proofErr w:type="spellEnd"/>
      <w:r w:rsidRPr="00622D82">
        <w:rPr>
          <w:rFonts w:cs="Nimbus Rom No 9 L"/>
          <w:color w:val="000000"/>
          <w:szCs w:val="23"/>
        </w:rPr>
        <w:t xml:space="preserve">, Generating </w:t>
      </w:r>
      <w:proofErr w:type="spellStart"/>
      <w:r w:rsidRPr="00622D82">
        <w:rPr>
          <w:rFonts w:cs="Nimbus Rom No 9 L"/>
          <w:color w:val="000000"/>
          <w:szCs w:val="23"/>
        </w:rPr>
        <w:t>streamﬂow</w:t>
      </w:r>
      <w:proofErr w:type="spellEnd"/>
      <w:r w:rsidRPr="00622D82">
        <w:rPr>
          <w:rFonts w:cs="Nimbus Rom No 9 L"/>
          <w:color w:val="000000"/>
          <w:szCs w:val="23"/>
        </w:rPr>
        <w:t xml:space="preserve"> forecasts for the Yakima River Basin using large-scale climate predictors, Jour</w:t>
      </w:r>
      <w:r w:rsidRPr="00622D82">
        <w:rPr>
          <w:rFonts w:cs="Nimbus Rom No 9 L"/>
          <w:color w:val="000000"/>
          <w:szCs w:val="23"/>
        </w:rPr>
        <w:softHyphen/>
        <w:t xml:space="preserve">nal of Hydrology 341 (2007) 131–143. </w:t>
      </w:r>
    </w:p>
    <w:p w:rsidR="00612024" w:rsidRPr="00622D82" w:rsidRDefault="008816CC">
      <w:pPr>
        <w:pStyle w:val="CM19"/>
        <w:spacing w:after="192" w:line="433" w:lineRule="atLeast"/>
        <w:jc w:val="both"/>
        <w:rPr>
          <w:rFonts w:cs="Nimbus Rom No 9 L"/>
          <w:color w:val="000000"/>
          <w:szCs w:val="23"/>
        </w:rPr>
      </w:pPr>
      <w:r w:rsidRPr="00622D82">
        <w:rPr>
          <w:rFonts w:cs="Nimbus Rom No 9 L"/>
          <w:color w:val="000000"/>
          <w:szCs w:val="23"/>
        </w:rPr>
        <w:t xml:space="preserve">S. K. </w:t>
      </w:r>
      <w:proofErr w:type="spellStart"/>
      <w:r w:rsidRPr="00622D82">
        <w:rPr>
          <w:rFonts w:cs="Nimbus Rom No 9 L"/>
          <w:color w:val="000000"/>
          <w:szCs w:val="23"/>
        </w:rPr>
        <w:t>Regonda</w:t>
      </w:r>
      <w:proofErr w:type="spellEnd"/>
      <w:r w:rsidRPr="00622D82">
        <w:rPr>
          <w:rFonts w:cs="Nimbus Rom No 9 L"/>
          <w:color w:val="000000"/>
          <w:szCs w:val="23"/>
        </w:rPr>
        <w:t xml:space="preserve">, B. </w:t>
      </w:r>
      <w:proofErr w:type="spellStart"/>
      <w:r w:rsidRPr="00622D82">
        <w:rPr>
          <w:rFonts w:cs="Nimbus Rom No 9 L"/>
          <w:color w:val="000000"/>
          <w:szCs w:val="23"/>
        </w:rPr>
        <w:t>Rajagopalan</w:t>
      </w:r>
      <w:proofErr w:type="spellEnd"/>
      <w:r w:rsidRPr="00622D82">
        <w:rPr>
          <w:rFonts w:cs="Nimbus Rom No 9 L"/>
          <w:color w:val="000000"/>
          <w:szCs w:val="23"/>
        </w:rPr>
        <w:t xml:space="preserve">, M. Clark, E. </w:t>
      </w:r>
      <w:proofErr w:type="spellStart"/>
      <w:r w:rsidRPr="00622D82">
        <w:rPr>
          <w:rFonts w:cs="Nimbus Rom No 9 L"/>
          <w:color w:val="000000"/>
          <w:szCs w:val="23"/>
        </w:rPr>
        <w:t>Zagona</w:t>
      </w:r>
      <w:proofErr w:type="spellEnd"/>
      <w:r w:rsidRPr="00622D82">
        <w:rPr>
          <w:rFonts w:cs="Nimbus Rom No 9 L"/>
          <w:color w:val="000000"/>
          <w:szCs w:val="23"/>
        </w:rPr>
        <w:t xml:space="preserve">, A </w:t>
      </w:r>
      <w:proofErr w:type="spellStart"/>
      <w:r w:rsidRPr="00622D82">
        <w:rPr>
          <w:rFonts w:cs="Nimbus Rom No 9 L"/>
          <w:color w:val="000000"/>
          <w:szCs w:val="23"/>
        </w:rPr>
        <w:t>multimodel</w:t>
      </w:r>
      <w:proofErr w:type="spellEnd"/>
      <w:r w:rsidRPr="00622D82">
        <w:rPr>
          <w:rFonts w:cs="Nimbus Rom No 9 L"/>
          <w:color w:val="000000"/>
          <w:szCs w:val="23"/>
        </w:rPr>
        <w:t xml:space="preserve"> ensemble forecast framework: Application to spring seasonal </w:t>
      </w:r>
      <w:proofErr w:type="spellStart"/>
      <w:r w:rsidRPr="00622D82">
        <w:rPr>
          <w:rFonts w:cs="Nimbus Rom No 9 L"/>
          <w:color w:val="000000"/>
          <w:szCs w:val="23"/>
        </w:rPr>
        <w:t>ﬂows</w:t>
      </w:r>
      <w:proofErr w:type="spellEnd"/>
      <w:r w:rsidRPr="00622D82">
        <w:rPr>
          <w:rFonts w:cs="Nimbus Rom No 9 L"/>
          <w:color w:val="000000"/>
          <w:szCs w:val="23"/>
        </w:rPr>
        <w:t xml:space="preserve"> in the Gunnison River Basin, Water Resources Research 42. </w:t>
      </w:r>
    </w:p>
    <w:p w:rsidR="00612024" w:rsidRPr="00622D82" w:rsidRDefault="008816CC">
      <w:pPr>
        <w:pStyle w:val="CM19"/>
        <w:pageBreakBefore/>
        <w:spacing w:after="192" w:line="433" w:lineRule="atLeast"/>
        <w:ind w:left="232" w:hanging="233"/>
        <w:jc w:val="both"/>
        <w:rPr>
          <w:rFonts w:cs="Nimbus Rom No 9 L"/>
          <w:color w:val="000000"/>
          <w:szCs w:val="23"/>
        </w:rPr>
      </w:pPr>
      <w:r w:rsidRPr="00622D82">
        <w:rPr>
          <w:rFonts w:cs="Nimbus Rom No 9 L"/>
          <w:color w:val="000000"/>
          <w:szCs w:val="23"/>
        </w:rPr>
        <w:t xml:space="preserve">K. </w:t>
      </w:r>
      <w:proofErr w:type="spellStart"/>
      <w:r w:rsidRPr="00622D82">
        <w:rPr>
          <w:rFonts w:cs="Nimbus Rom No 9 L"/>
          <w:color w:val="000000"/>
          <w:szCs w:val="23"/>
        </w:rPr>
        <w:t>Grantz</w:t>
      </w:r>
      <w:proofErr w:type="spellEnd"/>
      <w:r w:rsidRPr="00622D82">
        <w:rPr>
          <w:rFonts w:cs="Nimbus Rom No 9 L"/>
          <w:color w:val="000000"/>
          <w:szCs w:val="23"/>
        </w:rPr>
        <w:t xml:space="preserve">, B. </w:t>
      </w:r>
      <w:proofErr w:type="spellStart"/>
      <w:r w:rsidRPr="00622D82">
        <w:rPr>
          <w:rFonts w:cs="Nimbus Rom No 9 L"/>
          <w:color w:val="000000"/>
          <w:szCs w:val="23"/>
        </w:rPr>
        <w:t>Rajagopalan</w:t>
      </w:r>
      <w:proofErr w:type="spellEnd"/>
      <w:r w:rsidRPr="00622D82">
        <w:rPr>
          <w:rFonts w:cs="Nimbus Rom No 9 L"/>
          <w:color w:val="000000"/>
          <w:szCs w:val="23"/>
        </w:rPr>
        <w:t xml:space="preserve">, M. Clark, E. </w:t>
      </w:r>
      <w:proofErr w:type="spellStart"/>
      <w:r w:rsidRPr="00622D82">
        <w:rPr>
          <w:rFonts w:cs="Nimbus Rom No 9 L"/>
          <w:color w:val="000000"/>
          <w:szCs w:val="23"/>
        </w:rPr>
        <w:t>Zagona</w:t>
      </w:r>
      <w:proofErr w:type="spellEnd"/>
      <w:r w:rsidRPr="00622D82">
        <w:rPr>
          <w:rFonts w:cs="Nimbus Rom No 9 L"/>
          <w:color w:val="000000"/>
          <w:szCs w:val="23"/>
        </w:rPr>
        <w:t xml:space="preserve">, A Technique for Incorporating Large-Scale Climate Information in Basin-Scale Ensemble </w:t>
      </w:r>
      <w:proofErr w:type="spellStart"/>
      <w:r w:rsidRPr="00622D82">
        <w:rPr>
          <w:rFonts w:cs="Nimbus Rom No 9 L"/>
          <w:color w:val="000000"/>
          <w:szCs w:val="23"/>
        </w:rPr>
        <w:t>Streamﬂow</w:t>
      </w:r>
      <w:proofErr w:type="spellEnd"/>
      <w:r w:rsidRPr="00622D82">
        <w:rPr>
          <w:rFonts w:cs="Nimbus Rom No 9 L"/>
          <w:color w:val="000000"/>
          <w:szCs w:val="23"/>
        </w:rPr>
        <w:t xml:space="preserve"> Fore</w:t>
      </w:r>
      <w:r w:rsidRPr="00622D82">
        <w:rPr>
          <w:rFonts w:cs="Nimbus Rom No 9 L"/>
          <w:color w:val="000000"/>
          <w:szCs w:val="23"/>
        </w:rPr>
        <w:softHyphen/>
        <w:t xml:space="preserve">casts, Water Resources Research .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 xml:space="preserve">J. Prairie, B. </w:t>
      </w:r>
      <w:proofErr w:type="spellStart"/>
      <w:r w:rsidRPr="00622D82">
        <w:rPr>
          <w:rFonts w:cs="Nimbus Rom No 9 L"/>
          <w:color w:val="000000"/>
          <w:szCs w:val="23"/>
        </w:rPr>
        <w:t>Rajagopalan</w:t>
      </w:r>
      <w:proofErr w:type="spellEnd"/>
      <w:r w:rsidRPr="00622D82">
        <w:rPr>
          <w:rFonts w:cs="Nimbus Rom No 9 L"/>
          <w:color w:val="000000"/>
          <w:szCs w:val="23"/>
        </w:rPr>
        <w:t xml:space="preserve">, U. </w:t>
      </w:r>
      <w:proofErr w:type="spellStart"/>
      <w:r w:rsidRPr="00622D82">
        <w:rPr>
          <w:rFonts w:cs="Nimbus Rom No 9 L"/>
          <w:color w:val="000000"/>
          <w:szCs w:val="23"/>
        </w:rPr>
        <w:t>Lall</w:t>
      </w:r>
      <w:proofErr w:type="spellEnd"/>
      <w:r w:rsidRPr="00622D82">
        <w:rPr>
          <w:rFonts w:cs="Nimbus Rom No 9 L"/>
          <w:color w:val="000000"/>
          <w:szCs w:val="23"/>
        </w:rPr>
        <w:t xml:space="preserve">, T. </w:t>
      </w:r>
      <w:proofErr w:type="spellStart"/>
      <w:r w:rsidRPr="00622D82">
        <w:rPr>
          <w:rFonts w:cs="Nimbus Rom No 9 L"/>
          <w:color w:val="000000"/>
          <w:szCs w:val="23"/>
        </w:rPr>
        <w:t>Fulp</w:t>
      </w:r>
      <w:proofErr w:type="spellEnd"/>
      <w:r w:rsidRPr="00622D82">
        <w:rPr>
          <w:rFonts w:cs="Nimbus Rom No 9 L"/>
          <w:color w:val="000000"/>
          <w:szCs w:val="23"/>
        </w:rPr>
        <w:t xml:space="preserve">, A stochastic nonparametric technique for space-time disaggregation of </w:t>
      </w:r>
      <w:proofErr w:type="spellStart"/>
      <w:r w:rsidRPr="00622D82">
        <w:rPr>
          <w:rFonts w:cs="Nimbus Rom No 9 L"/>
          <w:color w:val="000000"/>
          <w:szCs w:val="23"/>
        </w:rPr>
        <w:t>streamﬂows</w:t>
      </w:r>
      <w:proofErr w:type="spellEnd"/>
      <w:r w:rsidRPr="00622D82">
        <w:rPr>
          <w:rFonts w:cs="Nimbus Rom No 9 L"/>
          <w:color w:val="000000"/>
          <w:szCs w:val="23"/>
        </w:rPr>
        <w:t xml:space="preserve">, Water Resources Research 43 (2007) 1–10.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 xml:space="preserve">C. Loader, Local Regression and Likelihood, Statistics and Computing, Springer, New York, 1999.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 xml:space="preserve">P. Craven, G. </w:t>
      </w:r>
      <w:proofErr w:type="spellStart"/>
      <w:r w:rsidRPr="00622D82">
        <w:rPr>
          <w:rFonts w:cs="Nimbus Rom No 9 L"/>
          <w:color w:val="000000"/>
          <w:szCs w:val="23"/>
        </w:rPr>
        <w:t>Wahba</w:t>
      </w:r>
      <w:proofErr w:type="spellEnd"/>
      <w:r w:rsidRPr="00622D82">
        <w:rPr>
          <w:rFonts w:cs="Nimbus Rom No 9 L"/>
          <w:color w:val="000000"/>
          <w:szCs w:val="23"/>
        </w:rPr>
        <w:t xml:space="preserve">, Smoothing noisy data with </w:t>
      </w:r>
      <w:proofErr w:type="spellStart"/>
      <w:r w:rsidRPr="00622D82">
        <w:rPr>
          <w:rFonts w:cs="Nimbus Rom No 9 L"/>
          <w:color w:val="000000"/>
          <w:szCs w:val="23"/>
        </w:rPr>
        <w:t>spline</w:t>
      </w:r>
      <w:proofErr w:type="spellEnd"/>
      <w:r w:rsidRPr="00622D82">
        <w:rPr>
          <w:rFonts w:cs="Nimbus Rom No 9 L"/>
          <w:color w:val="000000"/>
          <w:szCs w:val="23"/>
        </w:rPr>
        <w:t xml:space="preserve"> functions: estimating the correct degree of smoothing by the method of generalized cross-validation, Numerical Mathematics 31 (1979) 377–403.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 xml:space="preserve">R. </w:t>
      </w:r>
      <w:proofErr w:type="spellStart"/>
      <w:r w:rsidRPr="00622D82">
        <w:rPr>
          <w:rFonts w:cs="Nimbus Rom No 9 L"/>
          <w:color w:val="000000"/>
          <w:szCs w:val="23"/>
        </w:rPr>
        <w:t>Hagedorn</w:t>
      </w:r>
      <w:proofErr w:type="spellEnd"/>
      <w:r w:rsidRPr="00622D82">
        <w:rPr>
          <w:rFonts w:cs="Nimbus Rom No 9 L"/>
          <w:color w:val="000000"/>
          <w:szCs w:val="23"/>
        </w:rPr>
        <w:t xml:space="preserve">, F. J. </w:t>
      </w:r>
      <w:proofErr w:type="spellStart"/>
      <w:r w:rsidRPr="00622D82">
        <w:rPr>
          <w:rFonts w:cs="Nimbus Rom No 9 L"/>
          <w:color w:val="000000"/>
          <w:szCs w:val="23"/>
        </w:rPr>
        <w:t>Doblas</w:t>
      </w:r>
      <w:proofErr w:type="spellEnd"/>
      <w:r w:rsidRPr="00622D82">
        <w:rPr>
          <w:rFonts w:cs="Nimbus Rom No 9 L"/>
          <w:color w:val="000000"/>
          <w:szCs w:val="23"/>
        </w:rPr>
        <w:t xml:space="preserve">-Reyes, T. N. Palmer, The rationale behind the success of multi-model ensembles in seasonal forecasting. Part I: Basic concept, </w:t>
      </w:r>
      <w:proofErr w:type="spellStart"/>
      <w:r w:rsidRPr="00622D82">
        <w:rPr>
          <w:rFonts w:cs="Nimbus Rom No 9 L"/>
          <w:color w:val="000000"/>
          <w:szCs w:val="23"/>
        </w:rPr>
        <w:t>Tellus</w:t>
      </w:r>
      <w:proofErr w:type="spellEnd"/>
      <w:r w:rsidRPr="00622D82">
        <w:rPr>
          <w:rFonts w:cs="Nimbus Rom No 9 L"/>
          <w:color w:val="000000"/>
          <w:szCs w:val="23"/>
        </w:rPr>
        <w:t xml:space="preserve">, Ser. A 57 (2005) 219–233. </w:t>
      </w:r>
    </w:p>
    <w:p w:rsidR="00612024" w:rsidRPr="00622D82" w:rsidRDefault="008816CC">
      <w:pPr>
        <w:pStyle w:val="CM19"/>
        <w:spacing w:after="192" w:line="433" w:lineRule="atLeast"/>
        <w:ind w:left="232" w:hanging="233"/>
        <w:jc w:val="both"/>
        <w:rPr>
          <w:rFonts w:cs="Nimbus Rom No 9 L"/>
          <w:color w:val="000000"/>
          <w:szCs w:val="23"/>
        </w:rPr>
      </w:pPr>
      <w:r w:rsidRPr="00622D82">
        <w:rPr>
          <w:rFonts w:cs="Nimbus Rom No 9 L"/>
          <w:color w:val="000000"/>
          <w:szCs w:val="23"/>
        </w:rPr>
        <w:t xml:space="preserve">B. </w:t>
      </w:r>
      <w:proofErr w:type="spellStart"/>
      <w:r w:rsidRPr="00622D82">
        <w:rPr>
          <w:rFonts w:cs="Nimbus Rom No 9 L"/>
          <w:color w:val="000000"/>
          <w:szCs w:val="23"/>
        </w:rPr>
        <w:t>Rajagopalan</w:t>
      </w:r>
      <w:proofErr w:type="spellEnd"/>
      <w:r w:rsidRPr="00622D82">
        <w:rPr>
          <w:rFonts w:cs="Nimbus Rom No 9 L"/>
          <w:color w:val="000000"/>
          <w:szCs w:val="23"/>
        </w:rPr>
        <w:t xml:space="preserve">, U. </w:t>
      </w:r>
      <w:proofErr w:type="spellStart"/>
      <w:r w:rsidRPr="00622D82">
        <w:rPr>
          <w:rFonts w:cs="Nimbus Rom No 9 L"/>
          <w:color w:val="000000"/>
          <w:szCs w:val="23"/>
        </w:rPr>
        <w:t>Lall</w:t>
      </w:r>
      <w:proofErr w:type="spellEnd"/>
      <w:r w:rsidRPr="00622D82">
        <w:rPr>
          <w:rFonts w:cs="Nimbus Rom No 9 L"/>
          <w:color w:val="000000"/>
          <w:szCs w:val="23"/>
        </w:rPr>
        <w:t xml:space="preserve">, S. </w:t>
      </w:r>
      <w:proofErr w:type="spellStart"/>
      <w:r w:rsidRPr="00622D82">
        <w:rPr>
          <w:rFonts w:cs="Nimbus Rom No 9 L"/>
          <w:color w:val="000000"/>
          <w:szCs w:val="23"/>
        </w:rPr>
        <w:t>Zebiak</w:t>
      </w:r>
      <w:proofErr w:type="spellEnd"/>
      <w:r w:rsidRPr="00622D82">
        <w:rPr>
          <w:rFonts w:cs="Nimbus Rom No 9 L"/>
          <w:color w:val="000000"/>
          <w:szCs w:val="23"/>
        </w:rPr>
        <w:t>, Optimal categorical climate forecasts through multiple GCM ensemble combination and regularization, Monthly Weather Re</w:t>
      </w:r>
      <w:r w:rsidRPr="00622D82">
        <w:rPr>
          <w:rFonts w:cs="Nimbus Rom No 9 L"/>
          <w:color w:val="000000"/>
          <w:szCs w:val="23"/>
        </w:rPr>
        <w:softHyphen/>
        <w:t xml:space="preserve">view 130 (2002) 1792–1811. </w:t>
      </w:r>
    </w:p>
    <w:p w:rsidR="00612024" w:rsidRPr="00622D82" w:rsidRDefault="008816CC">
      <w:pPr>
        <w:pStyle w:val="CM2"/>
        <w:jc w:val="both"/>
        <w:rPr>
          <w:rFonts w:cs="Nimbus Rom No 9 L"/>
          <w:color w:val="000000"/>
          <w:szCs w:val="23"/>
        </w:rPr>
      </w:pPr>
      <w:r w:rsidRPr="00622D82">
        <w:rPr>
          <w:rFonts w:cs="Nimbus Rom No 9 L"/>
          <w:color w:val="000000"/>
          <w:szCs w:val="23"/>
        </w:rPr>
        <w:t xml:space="preserve">T. N. </w:t>
      </w:r>
      <w:proofErr w:type="spellStart"/>
      <w:r w:rsidRPr="00622D82">
        <w:rPr>
          <w:rFonts w:cs="Nimbus Rom No 9 L"/>
          <w:color w:val="000000"/>
          <w:szCs w:val="23"/>
        </w:rPr>
        <w:t>Krishnamurti</w:t>
      </w:r>
      <w:proofErr w:type="spellEnd"/>
      <w:r w:rsidRPr="00622D82">
        <w:rPr>
          <w:rFonts w:cs="Nimbus Rom No 9 L"/>
          <w:color w:val="000000"/>
          <w:szCs w:val="23"/>
        </w:rPr>
        <w:t xml:space="preserve">, C. M. </w:t>
      </w:r>
      <w:proofErr w:type="spellStart"/>
      <w:r w:rsidRPr="00622D82">
        <w:rPr>
          <w:rFonts w:cs="Nimbus Rom No 9 L"/>
          <w:color w:val="000000"/>
          <w:szCs w:val="23"/>
        </w:rPr>
        <w:t>Kishtawal</w:t>
      </w:r>
      <w:proofErr w:type="spellEnd"/>
      <w:r w:rsidRPr="00622D82">
        <w:rPr>
          <w:rFonts w:cs="Nimbus Rom No 9 L"/>
          <w:color w:val="000000"/>
          <w:szCs w:val="23"/>
        </w:rPr>
        <w:t xml:space="preserve">, Z. Zhang, T. E. </w:t>
      </w:r>
      <w:proofErr w:type="spellStart"/>
      <w:r w:rsidRPr="00622D82">
        <w:rPr>
          <w:rFonts w:cs="Nimbus Rom No 9 L"/>
          <w:color w:val="000000"/>
          <w:szCs w:val="23"/>
        </w:rPr>
        <w:t>LaRow</w:t>
      </w:r>
      <w:proofErr w:type="spellEnd"/>
      <w:r w:rsidRPr="00622D82">
        <w:rPr>
          <w:rFonts w:cs="Nimbus Rom No 9 L"/>
          <w:color w:val="000000"/>
          <w:szCs w:val="23"/>
        </w:rPr>
        <w:t xml:space="preserve">, D. R. </w:t>
      </w:r>
      <w:proofErr w:type="spellStart"/>
      <w:r w:rsidRPr="00622D82">
        <w:rPr>
          <w:rFonts w:cs="Nimbus Rom No 9 L"/>
          <w:color w:val="000000"/>
          <w:szCs w:val="23"/>
        </w:rPr>
        <w:t>Bachiochi</w:t>
      </w:r>
      <w:proofErr w:type="spellEnd"/>
      <w:r w:rsidRPr="00622D82">
        <w:rPr>
          <w:rFonts w:cs="Nimbus Rom No 9 L"/>
          <w:color w:val="000000"/>
          <w:szCs w:val="23"/>
        </w:rPr>
        <w:t xml:space="preserve">, </w:t>
      </w:r>
    </w:p>
    <w:p w:rsidR="00612024" w:rsidRPr="00622D82" w:rsidRDefault="008816CC">
      <w:pPr>
        <w:pStyle w:val="CM11"/>
        <w:ind w:left="232"/>
        <w:jc w:val="both"/>
        <w:rPr>
          <w:rFonts w:cs="Nimbus Rom No 9 L"/>
          <w:color w:val="000000"/>
          <w:szCs w:val="23"/>
        </w:rPr>
      </w:pPr>
      <w:r w:rsidRPr="00622D82">
        <w:rPr>
          <w:rFonts w:cs="Nimbus Rom No 9 L"/>
          <w:color w:val="000000"/>
          <w:szCs w:val="23"/>
        </w:rPr>
        <w:t xml:space="preserve">C. E. </w:t>
      </w:r>
      <w:proofErr w:type="spellStart"/>
      <w:r w:rsidRPr="00622D82">
        <w:rPr>
          <w:rFonts w:cs="Nimbus Rom No 9 L"/>
          <w:color w:val="000000"/>
          <w:szCs w:val="23"/>
        </w:rPr>
        <w:t>Williford</w:t>
      </w:r>
      <w:proofErr w:type="spellEnd"/>
      <w:r w:rsidRPr="00622D82">
        <w:rPr>
          <w:rFonts w:cs="Nimbus Rom No 9 L"/>
          <w:color w:val="000000"/>
          <w:szCs w:val="23"/>
        </w:rPr>
        <w:t xml:space="preserve">, S. </w:t>
      </w:r>
      <w:proofErr w:type="spellStart"/>
      <w:r w:rsidRPr="00622D82">
        <w:rPr>
          <w:rFonts w:cs="Nimbus Rom No 9 L"/>
          <w:color w:val="000000"/>
          <w:szCs w:val="23"/>
        </w:rPr>
        <w:t>Gadgil</w:t>
      </w:r>
      <w:proofErr w:type="spellEnd"/>
      <w:r w:rsidRPr="00622D82">
        <w:rPr>
          <w:rFonts w:cs="Nimbus Rom No 9 L"/>
          <w:color w:val="000000"/>
          <w:szCs w:val="23"/>
        </w:rPr>
        <w:t xml:space="preserve">, S. </w:t>
      </w:r>
      <w:proofErr w:type="spellStart"/>
      <w:r w:rsidRPr="00622D82">
        <w:rPr>
          <w:rFonts w:cs="Nimbus Rom No 9 L"/>
          <w:color w:val="000000"/>
          <w:szCs w:val="23"/>
        </w:rPr>
        <w:t>Surendran</w:t>
      </w:r>
      <w:proofErr w:type="spellEnd"/>
      <w:r w:rsidRPr="00622D82">
        <w:rPr>
          <w:rFonts w:cs="Nimbus Rom No 9 L"/>
          <w:color w:val="000000"/>
          <w:szCs w:val="23"/>
        </w:rPr>
        <w:t xml:space="preserve">, </w:t>
      </w:r>
      <w:proofErr w:type="spellStart"/>
      <w:r w:rsidRPr="00622D82">
        <w:rPr>
          <w:rFonts w:cs="Nimbus Rom No 9 L"/>
          <w:color w:val="000000"/>
          <w:szCs w:val="23"/>
        </w:rPr>
        <w:t>Multimodel</w:t>
      </w:r>
      <w:proofErr w:type="spellEnd"/>
      <w:r w:rsidRPr="00622D82">
        <w:rPr>
          <w:rFonts w:cs="Nimbus Rom No 9 L"/>
          <w:color w:val="000000"/>
          <w:szCs w:val="23"/>
        </w:rPr>
        <w:t xml:space="preserve"> ensemble forecasts for weather and seasonal climate, Journal of Climatology 13 (2000) 4196–4216. </w:t>
      </w:r>
    </w:p>
    <w:p w:rsidR="00612024" w:rsidRPr="00622D82" w:rsidRDefault="008816CC" w:rsidP="00381465">
      <w:pPr>
        <w:pStyle w:val="CM10"/>
        <w:pageBreakBefore/>
        <w:ind w:left="232" w:hanging="233"/>
        <w:jc w:val="both"/>
        <w:rPr>
          <w:rFonts w:cs="Nimbus Rom No 9 L"/>
          <w:color w:val="000000"/>
          <w:szCs w:val="23"/>
        </w:rPr>
        <w:sectPr w:rsidR="00612024" w:rsidRPr="00622D82">
          <w:pgSz w:w="12240" w:h="16340"/>
          <w:pgMar w:top="2874" w:right="1922" w:bottom="1440" w:left="2134" w:gutter="0"/>
          <w:noEndnote/>
        </w:sectPr>
      </w:pPr>
      <w:r w:rsidRPr="00622D82">
        <w:rPr>
          <w:rFonts w:cs="Nimbus Rom No 9 L"/>
          <w:color w:val="000000"/>
          <w:szCs w:val="23"/>
        </w:rPr>
        <w:t xml:space="preserve">D. </w:t>
      </w:r>
      <w:proofErr w:type="spellStart"/>
      <w:r w:rsidRPr="00622D82">
        <w:rPr>
          <w:rFonts w:cs="Nimbus Rom No 9 L"/>
          <w:color w:val="000000"/>
          <w:szCs w:val="23"/>
        </w:rPr>
        <w:t>Wilks</w:t>
      </w:r>
      <w:proofErr w:type="spellEnd"/>
      <w:r w:rsidRPr="00622D82">
        <w:rPr>
          <w:rFonts w:cs="Nimbus Rom No 9 L"/>
          <w:color w:val="000000"/>
          <w:szCs w:val="23"/>
        </w:rPr>
        <w:t xml:space="preserve">, Elsevier: Statistical Methods in the Atmospheric Sciences by </w:t>
      </w:r>
      <w:proofErr w:type="spellStart"/>
      <w:r w:rsidRPr="00622D82">
        <w:rPr>
          <w:rFonts w:cs="Nimbus Rom No 9 L"/>
          <w:color w:val="000000"/>
          <w:szCs w:val="23"/>
        </w:rPr>
        <w:t>Wilks</w:t>
      </w:r>
      <w:proofErr w:type="spellEnd"/>
      <w:r w:rsidRPr="00622D82">
        <w:rPr>
          <w:rFonts w:cs="Nimbus Rom No 9 L"/>
          <w:color w:val="000000"/>
          <w:szCs w:val="23"/>
        </w:rPr>
        <w:t xml:space="preserve"> Earth and Environmental Science Books and </w:t>
      </w:r>
      <w:proofErr w:type="spellStart"/>
      <w:r w:rsidRPr="00622D82">
        <w:rPr>
          <w:rFonts w:cs="Nimbus Rom No 9 L"/>
          <w:color w:val="000000"/>
          <w:szCs w:val="23"/>
        </w:rPr>
        <w:t>ebooks</w:t>
      </w:r>
      <w:proofErr w:type="spellEnd"/>
      <w:r w:rsidRPr="00622D82">
        <w:rPr>
          <w:rFonts w:cs="Nimbus Rom No 9 L"/>
          <w:color w:val="000000"/>
          <w:szCs w:val="23"/>
        </w:rPr>
        <w:t xml:space="preserve"> Online, Academic Press, San Diego, 1995. </w:t>
      </w:r>
    </w:p>
    <w:p w:rsidR="00612024" w:rsidRPr="00622D82" w:rsidRDefault="00612024" w:rsidP="00381465">
      <w:pPr>
        <w:pStyle w:val="Default"/>
        <w:spacing w:line="288" w:lineRule="atLeast"/>
      </w:pPr>
    </w:p>
    <w:sectPr w:rsidR="00612024" w:rsidRPr="00622D82" w:rsidSect="00612024">
      <w:type w:val="continuous"/>
      <w:pgSz w:w="12240" w:h="16340"/>
      <w:pgMar w:top="2874" w:right="1922" w:bottom="1707" w:left="2134"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Nimbus Rom No 9 L">
    <w:altName w:val="Cambria"/>
    <w:panose1 w:val="00000000000000000000"/>
    <w:charset w:val="4D"/>
    <w:family w:val="swiss"/>
    <w:notTrueType/>
    <w:pitch w:val="default"/>
    <w:sig w:usb0="00000003" w:usb1="00000000" w:usb2="00000000" w:usb3="00000000" w:csb0="00000001" w:csb1="00000000"/>
  </w:font>
  <w:font w:name="rtxr">
    <w:altName w:val="Cambria"/>
    <w:panose1 w:val="00000000000000000000"/>
    <w:charset w:val="00"/>
    <w:family w:val="swiss"/>
    <w:notTrueType/>
    <w:pitch w:val="default"/>
    <w:sig w:usb0="00000003" w:usb1="00000000" w:usb2="00000000" w:usb3="00000000" w:csb0="00000001" w:csb1="00000000"/>
  </w:font>
  <w:font w:name="rtxmi">
    <w:altName w:val="Cambria"/>
    <w:panose1 w:val="00000000000000000000"/>
    <w:charset w:val="4D"/>
    <w:family w:val="swiss"/>
    <w:notTrueType/>
    <w:pitch w:val="default"/>
    <w:sig w:usb0="00000003" w:usb1="00000000" w:usb2="00000000" w:usb3="00000000" w:csb0="00000001" w:csb1="00000000"/>
  </w:font>
  <w:font w:name="CMT T 12">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D616562"/>
    <w:multiLevelType w:val="hybridMultilevel"/>
    <w:tmpl w:val="CADB6CE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183FB7"/>
    <w:rsid w:val="00183FB7"/>
    <w:rsid w:val="00381465"/>
    <w:rsid w:val="00612024"/>
    <w:rsid w:val="00622D82"/>
    <w:rsid w:val="008816C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24"/>
    <w:rPr>
      <w:rFonts w:asciiTheme="minorHAnsi" w:eastAsiaTheme="minorEastAsia" w:hAnsiTheme="minorHAnsi" w:cstheme="minorBidi"/>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612024"/>
    <w:pPr>
      <w:widowControl w:val="0"/>
      <w:autoSpaceDE w:val="0"/>
      <w:autoSpaceDN w:val="0"/>
      <w:adjustRightInd w:val="0"/>
    </w:pPr>
    <w:rPr>
      <w:rFonts w:ascii="Nimbus Rom No 9 L" w:hAnsi="Nimbus Rom No 9 L" w:cs="Nimbus Rom No 9 L"/>
      <w:color w:val="000000"/>
      <w:sz w:val="24"/>
      <w:szCs w:val="24"/>
    </w:rPr>
  </w:style>
  <w:style w:type="paragraph" w:customStyle="1" w:styleId="CM17">
    <w:name w:val="CM17"/>
    <w:basedOn w:val="Default"/>
    <w:next w:val="Default"/>
    <w:uiPriority w:val="99"/>
    <w:rsid w:val="00612024"/>
    <w:rPr>
      <w:rFonts w:cs="Times New Roman"/>
      <w:color w:val="auto"/>
    </w:rPr>
  </w:style>
  <w:style w:type="paragraph" w:customStyle="1" w:styleId="CM1">
    <w:name w:val="CM1"/>
    <w:basedOn w:val="Default"/>
    <w:next w:val="Default"/>
    <w:uiPriority w:val="99"/>
    <w:rsid w:val="00612024"/>
    <w:rPr>
      <w:rFonts w:cs="Times New Roman"/>
      <w:color w:val="auto"/>
    </w:rPr>
  </w:style>
  <w:style w:type="paragraph" w:customStyle="1" w:styleId="CM2">
    <w:name w:val="CM2"/>
    <w:basedOn w:val="Default"/>
    <w:next w:val="Default"/>
    <w:uiPriority w:val="99"/>
    <w:rsid w:val="00612024"/>
    <w:pPr>
      <w:spacing w:line="433" w:lineRule="atLeast"/>
    </w:pPr>
    <w:rPr>
      <w:rFonts w:cs="Times New Roman"/>
      <w:color w:val="auto"/>
    </w:rPr>
  </w:style>
  <w:style w:type="paragraph" w:customStyle="1" w:styleId="CM18">
    <w:name w:val="CM18"/>
    <w:basedOn w:val="Default"/>
    <w:next w:val="Default"/>
    <w:uiPriority w:val="99"/>
    <w:rsid w:val="00612024"/>
    <w:rPr>
      <w:rFonts w:cs="Times New Roman"/>
      <w:color w:val="auto"/>
    </w:rPr>
  </w:style>
  <w:style w:type="paragraph" w:customStyle="1" w:styleId="CM19">
    <w:name w:val="CM19"/>
    <w:basedOn w:val="Default"/>
    <w:next w:val="Default"/>
    <w:uiPriority w:val="99"/>
    <w:rsid w:val="00612024"/>
    <w:rPr>
      <w:rFonts w:cs="Times New Roman"/>
      <w:color w:val="auto"/>
    </w:rPr>
  </w:style>
  <w:style w:type="paragraph" w:customStyle="1" w:styleId="CM3">
    <w:name w:val="CM3"/>
    <w:basedOn w:val="Default"/>
    <w:next w:val="Default"/>
    <w:uiPriority w:val="99"/>
    <w:rsid w:val="00612024"/>
    <w:pPr>
      <w:spacing w:line="433" w:lineRule="atLeast"/>
    </w:pPr>
    <w:rPr>
      <w:rFonts w:cs="Times New Roman"/>
      <w:color w:val="auto"/>
    </w:rPr>
  </w:style>
  <w:style w:type="paragraph" w:customStyle="1" w:styleId="CM20">
    <w:name w:val="CM20"/>
    <w:basedOn w:val="Default"/>
    <w:next w:val="Default"/>
    <w:uiPriority w:val="99"/>
    <w:rsid w:val="00612024"/>
    <w:rPr>
      <w:rFonts w:cs="Times New Roman"/>
      <w:color w:val="auto"/>
    </w:rPr>
  </w:style>
  <w:style w:type="paragraph" w:customStyle="1" w:styleId="CM4">
    <w:name w:val="CM4"/>
    <w:basedOn w:val="Default"/>
    <w:next w:val="Default"/>
    <w:uiPriority w:val="99"/>
    <w:rsid w:val="00612024"/>
    <w:rPr>
      <w:rFonts w:cs="Times New Roman"/>
      <w:color w:val="auto"/>
    </w:rPr>
  </w:style>
  <w:style w:type="paragraph" w:customStyle="1" w:styleId="CM5">
    <w:name w:val="CM5"/>
    <w:basedOn w:val="Default"/>
    <w:next w:val="Default"/>
    <w:uiPriority w:val="99"/>
    <w:rsid w:val="00612024"/>
    <w:pPr>
      <w:spacing w:line="433" w:lineRule="atLeast"/>
    </w:pPr>
    <w:rPr>
      <w:rFonts w:cs="Times New Roman"/>
      <w:color w:val="auto"/>
    </w:rPr>
  </w:style>
  <w:style w:type="paragraph" w:customStyle="1" w:styleId="CM6">
    <w:name w:val="CM6"/>
    <w:basedOn w:val="Default"/>
    <w:next w:val="Default"/>
    <w:uiPriority w:val="99"/>
    <w:rsid w:val="00612024"/>
    <w:pPr>
      <w:spacing w:line="433" w:lineRule="atLeast"/>
    </w:pPr>
    <w:rPr>
      <w:rFonts w:cs="Times New Roman"/>
      <w:color w:val="auto"/>
    </w:rPr>
  </w:style>
  <w:style w:type="paragraph" w:customStyle="1" w:styleId="CM21">
    <w:name w:val="CM21"/>
    <w:basedOn w:val="Default"/>
    <w:next w:val="Default"/>
    <w:uiPriority w:val="99"/>
    <w:rsid w:val="00612024"/>
    <w:rPr>
      <w:rFonts w:cs="Times New Roman"/>
      <w:color w:val="auto"/>
    </w:rPr>
  </w:style>
  <w:style w:type="paragraph" w:customStyle="1" w:styleId="CM7">
    <w:name w:val="CM7"/>
    <w:basedOn w:val="Default"/>
    <w:next w:val="Default"/>
    <w:uiPriority w:val="99"/>
    <w:rsid w:val="00612024"/>
    <w:pPr>
      <w:spacing w:line="436" w:lineRule="atLeast"/>
    </w:pPr>
    <w:rPr>
      <w:rFonts w:cs="Times New Roman"/>
      <w:color w:val="auto"/>
    </w:rPr>
  </w:style>
  <w:style w:type="paragraph" w:customStyle="1" w:styleId="CM22">
    <w:name w:val="CM22"/>
    <w:basedOn w:val="Default"/>
    <w:next w:val="Default"/>
    <w:uiPriority w:val="99"/>
    <w:rsid w:val="00612024"/>
    <w:rPr>
      <w:rFonts w:cs="Times New Roman"/>
      <w:color w:val="auto"/>
    </w:rPr>
  </w:style>
  <w:style w:type="paragraph" w:customStyle="1" w:styleId="CM8">
    <w:name w:val="CM8"/>
    <w:basedOn w:val="Default"/>
    <w:next w:val="Default"/>
    <w:uiPriority w:val="99"/>
    <w:rsid w:val="00612024"/>
    <w:pPr>
      <w:spacing w:line="433" w:lineRule="atLeast"/>
    </w:pPr>
    <w:rPr>
      <w:rFonts w:cs="Times New Roman"/>
      <w:color w:val="auto"/>
    </w:rPr>
  </w:style>
  <w:style w:type="paragraph" w:customStyle="1" w:styleId="CM10">
    <w:name w:val="CM10"/>
    <w:basedOn w:val="Default"/>
    <w:next w:val="Default"/>
    <w:uiPriority w:val="99"/>
    <w:rsid w:val="00612024"/>
    <w:pPr>
      <w:spacing w:line="433" w:lineRule="atLeast"/>
    </w:pPr>
    <w:rPr>
      <w:rFonts w:cs="Times New Roman"/>
      <w:color w:val="auto"/>
    </w:rPr>
  </w:style>
  <w:style w:type="paragraph" w:customStyle="1" w:styleId="CM11">
    <w:name w:val="CM11"/>
    <w:basedOn w:val="Default"/>
    <w:next w:val="Default"/>
    <w:uiPriority w:val="99"/>
    <w:rsid w:val="00612024"/>
    <w:pPr>
      <w:spacing w:line="433" w:lineRule="atLeast"/>
    </w:pPr>
    <w:rPr>
      <w:rFonts w:cs="Times New Roman"/>
      <w:color w:val="auto"/>
    </w:rPr>
  </w:style>
  <w:style w:type="paragraph" w:customStyle="1" w:styleId="CM12">
    <w:name w:val="CM12"/>
    <w:basedOn w:val="Default"/>
    <w:next w:val="Default"/>
    <w:uiPriority w:val="99"/>
    <w:rsid w:val="00612024"/>
    <w:rPr>
      <w:rFonts w:cs="Times New Roman"/>
      <w:color w:val="auto"/>
    </w:rPr>
  </w:style>
  <w:style w:type="paragraph" w:customStyle="1" w:styleId="CM13">
    <w:name w:val="CM13"/>
    <w:basedOn w:val="Default"/>
    <w:next w:val="Default"/>
    <w:uiPriority w:val="99"/>
    <w:rsid w:val="00612024"/>
    <w:rPr>
      <w:rFonts w:cs="Times New Roman"/>
      <w:color w:val="auto"/>
    </w:rPr>
  </w:style>
  <w:style w:type="paragraph" w:customStyle="1" w:styleId="CM14">
    <w:name w:val="CM14"/>
    <w:basedOn w:val="Default"/>
    <w:next w:val="Default"/>
    <w:uiPriority w:val="99"/>
    <w:rsid w:val="00612024"/>
    <w:rPr>
      <w:rFonts w:cs="Times New Roman"/>
      <w:color w:val="auto"/>
    </w:rPr>
  </w:style>
  <w:style w:type="paragraph" w:customStyle="1" w:styleId="CM15">
    <w:name w:val="CM15"/>
    <w:basedOn w:val="Default"/>
    <w:next w:val="Default"/>
    <w:uiPriority w:val="99"/>
    <w:rsid w:val="00612024"/>
    <w:rPr>
      <w:rFonts w:cs="Times New Roman"/>
      <w:color w:val="auto"/>
    </w:rPr>
  </w:style>
  <w:style w:type="paragraph" w:customStyle="1" w:styleId="CM16">
    <w:name w:val="CM16"/>
    <w:basedOn w:val="Default"/>
    <w:next w:val="Default"/>
    <w:uiPriority w:val="99"/>
    <w:rsid w:val="00612024"/>
    <w:rPr>
      <w:rFonts w:cs="Times New Roman"/>
      <w:color w:val="auto"/>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2445</Words>
  <Characters>13940</Characters>
  <Application>Microsoft Macintosh Word</Application>
  <DocSecurity>0</DocSecurity>
  <Lines>116</Lines>
  <Paragraphs>27</Paragraphs>
  <ScaleCrop>false</ScaleCrop>
  <Company/>
  <LinksUpToDate>false</LinksUpToDate>
  <CharactersWithSpaces>17119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cp:lastModifiedBy>Cameron Bracken</cp:lastModifiedBy>
  <cp:revision>4</cp:revision>
  <dcterms:created xsi:type="dcterms:W3CDTF">2011-06-07T17:40:00Z</dcterms:created>
  <dcterms:modified xsi:type="dcterms:W3CDTF">2011-06-07T17:44:00Z</dcterms:modified>
</cp:coreProperties>
</file>