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10676" w:rsidRPr="0045003D" w:rsidRDefault="00010676" w:rsidP="00010676">
      <w:pPr>
        <w:pStyle w:val="Heading1"/>
      </w:pPr>
      <w:r w:rsidRPr="0045003D">
        <w:t>USBR and CBRFC Natural Flow Comparison Report</w:t>
      </w:r>
    </w:p>
    <w:p w:rsidR="00010676" w:rsidRPr="0045003D" w:rsidRDefault="00010676" w:rsidP="00010676"/>
    <w:p w:rsidR="00010676" w:rsidRPr="0045003D" w:rsidRDefault="00010676" w:rsidP="0045003D">
      <w:pPr>
        <w:pStyle w:val="Heading2"/>
      </w:pPr>
      <w:r w:rsidRPr="0045003D">
        <w:t>Background and Motivation</w:t>
      </w:r>
    </w:p>
    <w:p w:rsidR="00010676" w:rsidRPr="0045003D" w:rsidRDefault="00010676" w:rsidP="00010676"/>
    <w:p w:rsidR="00AB75B3" w:rsidRDefault="00AB75B3" w:rsidP="00010676"/>
    <w:p w:rsidR="00AB75B3" w:rsidRDefault="00AB75B3" w:rsidP="00010676"/>
    <w:p w:rsidR="00010676" w:rsidRPr="0045003D" w:rsidRDefault="00010676" w:rsidP="00010676"/>
    <w:p w:rsidR="003C06D3" w:rsidRDefault="00010676" w:rsidP="003C06D3">
      <w:pPr>
        <w:pStyle w:val="Heading2"/>
      </w:pPr>
      <w:r w:rsidRPr="0045003D">
        <w:t>Data and Metho</w:t>
      </w:r>
      <w:r w:rsidR="003C06D3">
        <w:t>ds</w:t>
      </w:r>
    </w:p>
    <w:p w:rsidR="003C06D3" w:rsidRDefault="003C06D3" w:rsidP="003C06D3">
      <w:pPr>
        <w:pStyle w:val="Heading2"/>
      </w:pPr>
    </w:p>
    <w:p w:rsidR="00A25A2F" w:rsidRDefault="003C06D3" w:rsidP="00324320">
      <w:pPr>
        <w:pStyle w:val="Heading2"/>
      </w:pPr>
      <w:r>
        <w:t>Results</w:t>
      </w:r>
    </w:p>
    <w:p w:rsidR="00A25A2F" w:rsidRDefault="00A25A2F" w:rsidP="00A25A2F"/>
    <w:p w:rsidR="00FD0F7E" w:rsidRDefault="000B6326" w:rsidP="00FD0F7E">
      <w:pPr>
        <w:keepNext/>
        <w:jc w:val="center"/>
      </w:pPr>
      <w:r>
        <w:rPr>
          <w:noProof/>
        </w:rPr>
        <w:drawing>
          <wp:inline distT="0" distB="0" distL="0" distR="0">
            <wp:extent cx="5943600" cy="7772400"/>
            <wp:effectExtent l="25400" t="0" r="0" b="0"/>
            <wp:docPr id="32" name="usbr-cbrfc-natcomp-data.pdf" descr="/Users/cameron/Desktop/codes/pmm/natural-flow-comparison/figs/usbr-cbrfc-natcomp-dat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r-cbrfc-natcomp-data.pdf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6"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                    <pic:blipFill>
                        <a:blip r:embed="rId7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59436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7E" w:rsidRDefault="00FD0F7E" w:rsidP="00FD0F7E">
      <w:pPr>
        <w:pStyle w:val="Caption"/>
        <w:jc w:val="center"/>
      </w:pPr>
      <w:proofErr w:type="gramStart"/>
      <w:r>
        <w:t xml:space="preserve">Figure </w:t>
      </w:r>
      <w:fldSimple w:instr=" SEQ Figure \* ARABIC ">
        <w:r w:rsidR="00447C7D">
          <w:rPr>
            <w:noProof/>
          </w:rPr>
          <w:t>1</w:t>
        </w:r>
      </w:fldSimple>
      <w:r>
        <w:t>.</w:t>
      </w:r>
      <w:proofErr w:type="gramEnd"/>
      <w:r>
        <w:t xml:space="preserve"> Time series of CBRFC and USBR natural flow at six comparison sites.</w:t>
      </w:r>
    </w:p>
    <w:p w:rsidR="005A4624" w:rsidRDefault="006054DF" w:rsidP="00FD0F7E">
      <w:pPr>
        <w:keepNext/>
        <w:jc w:val="center"/>
      </w:pPr>
      <w:r>
        <w:rPr>
          <w:noProof/>
        </w:rPr>
        <w:drawing>
          <wp:inline distT="0" distB="0" distL="0" distR="0">
            <wp:extent cx="6126480" cy="6126480"/>
            <wp:effectExtent l="25400" t="0" r="0" b="0"/>
            <wp:docPr id="38" name="Picture 37" descr="usbr-cbrfc-natcomp-ave-cum-diff-er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r-cbrfc-natcomp-ave-cum-diff-err.pdf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8"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                    <pic:blipFill>
                        <a:blip r:embed="rId9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612648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24" w:rsidRDefault="005A4624" w:rsidP="00FD0F7E">
      <w:pPr>
        <w:pStyle w:val="Caption"/>
        <w:jc w:val="center"/>
      </w:pPr>
      <w:proofErr w:type="gramStart"/>
      <w:r>
        <w:t xml:space="preserve">Figure </w:t>
      </w:r>
      <w:r w:rsidR="00A73A35">
        <w:fldChar w:fldCharType="begin"/>
      </w:r>
      <w:r>
        <w:instrText xml:space="preserve"> SEQ Figure \* ARABIC </w:instrText>
      </w:r>
      <w:r w:rsidR="00A73A35">
        <w:fldChar w:fldCharType="separate"/>
      </w:r>
      <w:r w:rsidR="00447C7D">
        <w:rPr>
          <w:noProof/>
        </w:rPr>
        <w:t>2</w:t>
      </w:r>
      <w:r w:rsidR="00A73A35">
        <w:fldChar w:fldCharType="end"/>
      </w:r>
      <w:r>
        <w:t>.</w:t>
      </w:r>
      <w:proofErr w:type="gramEnd"/>
      <w:r>
        <w:t xml:space="preserve"> </w:t>
      </w:r>
      <w:proofErr w:type="gramStart"/>
      <w:r>
        <w:t>Monthly model differences at each comparison site.</w:t>
      </w:r>
      <w:proofErr w:type="gramEnd"/>
      <w:r>
        <w:t xml:space="preserve">  Box plots represent the spread of model differences over the 1971-2000 period for each month with line connecting the medians.  Note the difference in scale of the Lees Ferry plot.</w:t>
      </w:r>
    </w:p>
    <w:p w:rsidR="00FD0F7E" w:rsidRDefault="006054DF" w:rsidP="006054DF">
      <w:pPr>
        <w:keepNext/>
        <w:jc w:val="center"/>
      </w:pPr>
      <w:r>
        <w:rPr>
          <w:noProof/>
        </w:rPr>
        <w:drawing>
          <wp:inline distT="0" distB="0" distL="0" distR="0">
            <wp:extent cx="4037783" cy="3429000"/>
            <wp:effectExtent l="25400" t="0" r="817" b="0"/>
            <wp:docPr id="41" name="Picture 40" descr="usbr-cbrfc-natcomp-ave-cum-diff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r-cbrfc-natcomp-ave-cum-diff.pdf"/>
                    <pic:cNvPicPr/>
                  </pic:nvPicPr>
                  <ve:AlternateContent>
                    <ve:Choice xmlns:ma="http://schemas.microsoft.com/office/mac/drawingml/2008/main" Requires="ma">
                      <pic:blipFill>
                        <a:blip r:embed="rId10"/>
                        <a:srcRect t="11429" r="5714" b="8571"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1"/>
                        <a:srcRect t="11429" r="5714" b="8571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4038639" cy="342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4A" w:rsidRDefault="00FD0F7E" w:rsidP="006054DF">
      <w:pPr>
        <w:pStyle w:val="Caption"/>
        <w:jc w:val="center"/>
      </w:pPr>
      <w:proofErr w:type="gramStart"/>
      <w:r>
        <w:t xml:space="preserve">Figure </w:t>
      </w:r>
      <w:r w:rsidR="00A73A35">
        <w:fldChar w:fldCharType="begin"/>
      </w:r>
      <w:r>
        <w:instrText xml:space="preserve"> SEQ Figure \* ARABIC </w:instrText>
      </w:r>
      <w:r w:rsidR="00A73A35">
        <w:fldChar w:fldCharType="separate"/>
      </w:r>
      <w:r w:rsidR="00447C7D">
        <w:rPr>
          <w:noProof/>
        </w:rPr>
        <w:t>3</w:t>
      </w:r>
      <w:r w:rsidR="00A73A35">
        <w:fldChar w:fldCharType="end"/>
      </w:r>
      <w:r>
        <w:t>.</w:t>
      </w:r>
      <w:proofErr w:type="gramEnd"/>
      <w:r>
        <w:t xml:space="preserve"> </w:t>
      </w:r>
      <w:proofErr w:type="gramStart"/>
      <w:r>
        <w:t>Cumulative median (over 1971-2000 period) natural flow differences at each comparison site.</w:t>
      </w:r>
      <w:proofErr w:type="gramEnd"/>
    </w:p>
    <w:p w:rsidR="0050534A" w:rsidRDefault="0050534A" w:rsidP="0050534A"/>
    <w:p w:rsidR="0050534A" w:rsidRDefault="0050534A" w:rsidP="0050534A">
      <w:pPr>
        <w:jc w:val="center"/>
      </w:pPr>
      <w:r>
        <w:rPr>
          <w:noProof/>
        </w:rPr>
        <w:drawing>
          <wp:inline distT="0" distB="0" distL="0" distR="0">
            <wp:extent cx="4123426" cy="3702247"/>
            <wp:effectExtent l="25400" t="0" r="0" b="0"/>
            <wp:docPr id="2" name="Picture 1" descr="med-cum-diff-err-le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-cum-diff-err-lees.pdf"/>
                    <pic:cNvPicPr/>
                  </pic:nvPicPr>
                  <ve:AlternateContent>
                    <ve:Choice xmlns:ma="http://schemas.microsoft.com/office/mac/drawingml/2008/main" Requires="ma">
                      <pic:blipFill>
                        <a:blip r:embed="rId12"/>
                        <a:srcRect t="10143"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3"/>
                        <a:srcRect t="10143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4123426" cy="370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7E" w:rsidRPr="0050534A" w:rsidRDefault="0050534A" w:rsidP="0050534A">
      <w:pPr>
        <w:pStyle w:val="Caption"/>
        <w:jc w:val="center"/>
      </w:pPr>
      <w:proofErr w:type="gramStart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</w:t>
      </w:r>
      <w:proofErr w:type="gramEnd"/>
      <w:r>
        <w:t xml:space="preserve"> </w:t>
      </w:r>
      <w:proofErr w:type="gramStart"/>
      <w:r>
        <w:t>Cumulative (over 1971-2000 period) natural flow for each year at Lees Ferry showing the range of differences.</w:t>
      </w:r>
      <w:proofErr w:type="gramEnd"/>
    </w:p>
    <w:p w:rsidR="006054DF" w:rsidRDefault="006054DF" w:rsidP="006054DF">
      <w:pPr>
        <w:keepNext/>
        <w:jc w:val="center"/>
      </w:pPr>
      <w:r>
        <w:rPr>
          <w:noProof/>
        </w:rPr>
        <w:drawing>
          <wp:inline distT="0" distB="0" distL="0" distR="0">
            <wp:extent cx="5943600" cy="7772400"/>
            <wp:effectExtent l="25400" t="0" r="0" b="0"/>
            <wp:docPr id="36" name="Picture 35" descr="usbr-cbrfc-natcomp-cum-diff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r-cbrfc-natcomp-cum-diff.pdf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14"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                    <pic:blipFill>
                        <a:blip r:embed="rId13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59436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69" w:rsidRDefault="006054DF" w:rsidP="006054DF">
      <w:pPr>
        <w:pStyle w:val="Caption"/>
        <w:jc w:val="center"/>
      </w:pPr>
      <w:proofErr w:type="gramStart"/>
      <w:r>
        <w:t xml:space="preserve">Figure </w:t>
      </w:r>
      <w:r w:rsidR="00A73A35">
        <w:fldChar w:fldCharType="begin"/>
      </w:r>
      <w:r>
        <w:instrText xml:space="preserve"> SEQ Figure \* ARABIC </w:instrText>
      </w:r>
      <w:r w:rsidR="00A73A35">
        <w:fldChar w:fldCharType="separate"/>
      </w:r>
      <w:r w:rsidR="00447C7D">
        <w:rPr>
          <w:noProof/>
        </w:rPr>
        <w:t>4</w:t>
      </w:r>
      <w:r w:rsidR="00A73A35">
        <w:fldChar w:fldCharType="end"/>
      </w:r>
      <w:r>
        <w:t>.</w:t>
      </w:r>
      <w:proofErr w:type="gramEnd"/>
      <w:r>
        <w:t xml:space="preserve"> Cumulative natural flow differences plotted with cumulative total consumptive uses and losses and agriculture and irrigation consumptive use.</w:t>
      </w:r>
    </w:p>
    <w:p w:rsidR="000C36AA" w:rsidRDefault="000B6326" w:rsidP="000C36AA">
      <w:pPr>
        <w:keepNext/>
        <w:jc w:val="center"/>
      </w:pPr>
      <w:r>
        <w:rPr>
          <w:noProof/>
        </w:rPr>
        <w:drawing>
          <wp:inline distT="0" distB="0" distL="0" distR="0">
            <wp:extent cx="5943600" cy="7772400"/>
            <wp:effectExtent l="25400" t="0" r="0" b="0"/>
            <wp:docPr id="35" name="Picture 34" descr="usbr-cbrfc-natcomp-percent-diff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r-cbrfc-natcomp-percent-diff.pdf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16"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                    <pic:blipFill>
                        <a:blip r:embed="rId15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59436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3D" w:rsidRPr="00A25A2F" w:rsidRDefault="000C36AA" w:rsidP="000C36AA">
      <w:pPr>
        <w:pStyle w:val="Caption"/>
        <w:jc w:val="center"/>
      </w:pPr>
      <w:proofErr w:type="gramStart"/>
      <w:r>
        <w:t xml:space="preserve">Figure </w:t>
      </w:r>
      <w:fldSimple w:instr=" SEQ Figure \* ARABIC ">
        <w:r w:rsidR="00447C7D">
          <w:rPr>
            <w:noProof/>
          </w:rPr>
          <w:t>5</w:t>
        </w:r>
      </w:fldSimple>
      <w:r>
        <w:t>.</w:t>
      </w:r>
      <w:proofErr w:type="gramEnd"/>
      <w:r>
        <w:t xml:space="preserve"> </w:t>
      </w:r>
      <w:proofErr w:type="gramStart"/>
      <w:r>
        <w:t>Relative percent difference in natural flow at each comparison site.</w:t>
      </w:r>
      <w:proofErr w:type="gramEnd"/>
    </w:p>
    <w:sectPr w:rsidR="0045003D" w:rsidRPr="00A25A2F" w:rsidSect="00BE42DC">
      <w:pgSz w:w="12240" w:h="15840"/>
      <w:pgMar w:top="1440" w:right="1296" w:bottom="1440" w:left="129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E8A46F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F727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8CC89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28619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104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DCF41D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550AD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40458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9E0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7329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20AA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10676"/>
    <w:rsid w:val="00010676"/>
    <w:rsid w:val="000124A8"/>
    <w:rsid w:val="000B1DF6"/>
    <w:rsid w:val="000B6326"/>
    <w:rsid w:val="000C36AA"/>
    <w:rsid w:val="00136831"/>
    <w:rsid w:val="00324320"/>
    <w:rsid w:val="003C06D3"/>
    <w:rsid w:val="00447C7D"/>
    <w:rsid w:val="0045003D"/>
    <w:rsid w:val="004A7E08"/>
    <w:rsid w:val="004B28E9"/>
    <w:rsid w:val="0050534A"/>
    <w:rsid w:val="005A4624"/>
    <w:rsid w:val="006054DF"/>
    <w:rsid w:val="006716C1"/>
    <w:rsid w:val="006A50A5"/>
    <w:rsid w:val="009E2469"/>
    <w:rsid w:val="00A25A2F"/>
    <w:rsid w:val="00A73A35"/>
    <w:rsid w:val="00AB75B3"/>
    <w:rsid w:val="00B36C99"/>
    <w:rsid w:val="00BE42DC"/>
    <w:rsid w:val="00E414C6"/>
    <w:rsid w:val="00F50067"/>
    <w:rsid w:val="00F50D0B"/>
    <w:rsid w:val="00FD0F7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03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67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676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676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676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67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676"/>
    <w:rPr>
      <w:rFonts w:ascii="Times New Roman" w:eastAsiaTheme="majorEastAsia" w:hAnsi="Times New Roman" w:cstheme="majorBidi"/>
      <w:b/>
      <w:bCs/>
      <w:i/>
    </w:rPr>
  </w:style>
  <w:style w:type="paragraph" w:styleId="Caption">
    <w:name w:val="caption"/>
    <w:basedOn w:val="Normal"/>
    <w:next w:val="Normal"/>
    <w:uiPriority w:val="35"/>
    <w:unhideWhenUsed/>
    <w:qFormat/>
    <w:rsid w:val="005A4624"/>
    <w:pPr>
      <w:spacing w:after="200"/>
    </w:pPr>
    <w:rPr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df"/><Relationship Id="rId13" Type="http://schemas.openxmlformats.org/officeDocument/2006/relationships/image" Target="media/image6.png"/><Relationship Id="rId14" Type="http://schemas.openxmlformats.org/officeDocument/2006/relationships/image" Target="media/image7.pdf"/><Relationship Id="rId15" Type="http://schemas.openxmlformats.org/officeDocument/2006/relationships/image" Target="media/image8.png"/><Relationship Id="rId16" Type="http://schemas.openxmlformats.org/officeDocument/2006/relationships/image" Target="media/image8.pdf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df"/><Relationship Id="rId7" Type="http://schemas.openxmlformats.org/officeDocument/2006/relationships/image" Target="media/image2.png"/><Relationship Id="rId8" Type="http://schemas.openxmlformats.org/officeDocument/2006/relationships/image" Target="media/image2.pdf"/><Relationship Id="rId9" Type="http://schemas.openxmlformats.org/officeDocument/2006/relationships/image" Target="media/image41.png"/><Relationship Id="rId10" Type="http://schemas.openxmlformats.org/officeDocument/2006/relationships/image" Target="media/image3.pd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237A8-99D7-F34C-B06C-C44E58EA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150</Words>
  <Characters>856</Characters>
  <Application>Microsoft Word 12.0.0</Application>
  <DocSecurity>0</DocSecurity>
  <Lines>7</Lines>
  <Paragraphs>1</Paragraphs>
  <ScaleCrop>false</ScaleCrop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Bracken</dc:creator>
  <cp:keywords/>
  <cp:lastModifiedBy>Cameron Bracken</cp:lastModifiedBy>
  <cp:revision>13</cp:revision>
  <cp:lastPrinted>2009-10-01T20:40:00Z</cp:lastPrinted>
  <dcterms:created xsi:type="dcterms:W3CDTF">2009-09-30T21:45:00Z</dcterms:created>
  <dcterms:modified xsi:type="dcterms:W3CDTF">2009-10-13T00:58:00Z</dcterms:modified>
</cp:coreProperties>
</file>