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9FF7D" w14:textId="40A40A18" w:rsidR="00DF7495" w:rsidRDefault="00C974F5" w:rsidP="00620105">
      <w:pPr>
        <w:pStyle w:val="2"/>
      </w:pPr>
      <w:r>
        <w:t>S</w:t>
      </w:r>
      <w:r>
        <w:rPr>
          <w:rFonts w:hint="eastAsia"/>
        </w:rPr>
        <w:t>y</w:t>
      </w:r>
      <w:r>
        <w:t>nchronization</w:t>
      </w:r>
    </w:p>
    <w:p w14:paraId="3B296D84" w14:textId="7AB940E3" w:rsidR="008B3C5C" w:rsidRDefault="008B3C5C" w:rsidP="00DF7495">
      <w:r>
        <w:t xml:space="preserve">Critical </w:t>
      </w:r>
      <w:r w:rsidR="00673F06">
        <w:rPr>
          <w:rFonts w:hint="eastAsia"/>
        </w:rPr>
        <w:t>(atomic</w:t>
      </w:r>
      <w:r w:rsidR="00673F06">
        <w:t xml:space="preserve">) </w:t>
      </w:r>
      <w:r>
        <w:t xml:space="preserve">section access </w:t>
      </w:r>
      <w:r w:rsidR="00A006DE">
        <w:t>-&gt; thread synchronization</w:t>
      </w:r>
      <w:r w:rsidR="004D5F29">
        <w:t xml:space="preserve"> (only one thread can in critical section)</w:t>
      </w:r>
    </w:p>
    <w:p w14:paraId="09CEBD31" w14:textId="6D108711" w:rsidR="002D1980" w:rsidRDefault="002D1980" w:rsidP="002D1980">
      <w:pPr>
        <w:pStyle w:val="2"/>
      </w:pPr>
      <w:r>
        <w:t>M</w:t>
      </w:r>
      <w:r>
        <w:rPr>
          <w:rFonts w:hint="eastAsia"/>
        </w:rPr>
        <w:t>utual</w:t>
      </w:r>
      <w:r>
        <w:t xml:space="preserve"> Exclusion</w:t>
      </w:r>
    </w:p>
    <w:p w14:paraId="2E1A7DAE" w14:textId="7812C43D" w:rsidR="002D1980" w:rsidRDefault="00E07300" w:rsidP="008A15D7">
      <w:pPr>
        <w:pStyle w:val="a7"/>
        <w:numPr>
          <w:ilvl w:val="0"/>
          <w:numId w:val="1"/>
        </w:numPr>
      </w:pPr>
      <w:r>
        <w:t xml:space="preserve">Lock -&gt; </w:t>
      </w:r>
      <w:r w:rsidR="00822D0F">
        <w:t xml:space="preserve">preventing critical section </w:t>
      </w:r>
      <w:r w:rsidR="00E22D0F">
        <w:t>interleaving</w:t>
      </w:r>
    </w:p>
    <w:p w14:paraId="02FF5A17" w14:textId="1D4B3A42" w:rsidR="008A15D7" w:rsidRDefault="0054409D" w:rsidP="008A15D7">
      <w:pPr>
        <w:pStyle w:val="a7"/>
      </w:pPr>
      <w:r>
        <w:t>Use special</w:t>
      </w:r>
      <w:r w:rsidR="00020D48">
        <w:t xml:space="preserve"> atomic operation section</w:t>
      </w:r>
      <w:r>
        <w:t xml:space="preserve"> to check and write lock variable</w:t>
      </w:r>
    </w:p>
    <w:p w14:paraId="5580C07F" w14:textId="77777777" w:rsidR="0052326A" w:rsidRDefault="0033147D" w:rsidP="0052326A">
      <w:pPr>
        <w:pStyle w:val="a7"/>
        <w:numPr>
          <w:ilvl w:val="0"/>
          <w:numId w:val="2"/>
        </w:numPr>
      </w:pPr>
      <w:r>
        <w:t>Atomic Instructions</w:t>
      </w:r>
    </w:p>
    <w:p w14:paraId="1AB3981A" w14:textId="064D108E" w:rsidR="0033147D" w:rsidRDefault="00EE1B57" w:rsidP="0052326A">
      <w:pPr>
        <w:pStyle w:val="a7"/>
        <w:numPr>
          <w:ilvl w:val="1"/>
          <w:numId w:val="2"/>
        </w:numPr>
      </w:pPr>
      <w:r>
        <w:t>Atomic exchange</w:t>
      </w:r>
      <w:r w:rsidR="00A2454D">
        <w:t xml:space="preserve"> (do both load and s</w:t>
      </w:r>
      <w:r w:rsidR="00343926">
        <w:t>tore</w:t>
      </w:r>
      <w:r w:rsidR="00C33E90">
        <w:t>, swap content)</w:t>
      </w:r>
    </w:p>
    <w:p w14:paraId="07CB18FA" w14:textId="484603C3" w:rsidR="00E414D6" w:rsidRDefault="00E414D6" w:rsidP="00E414D6">
      <w:pPr>
        <w:pStyle w:val="a7"/>
        <w:ind w:left="2160"/>
      </w:pPr>
      <w:r>
        <w:rPr>
          <w:noProof/>
        </w:rPr>
        <w:drawing>
          <wp:inline distT="0" distB="0" distL="0" distR="0" wp14:anchorId="13DF8FFB" wp14:editId="133A43FB">
            <wp:extent cx="3557905" cy="683179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B4F7E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439" cy="7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0BCC" w14:textId="431CCCF2" w:rsidR="0052326A" w:rsidRDefault="002A5302" w:rsidP="0052326A">
      <w:pPr>
        <w:pStyle w:val="a7"/>
        <w:numPr>
          <w:ilvl w:val="0"/>
          <w:numId w:val="2"/>
        </w:numPr>
      </w:pPr>
      <w:r>
        <w:t>T</w:t>
      </w:r>
      <w:r>
        <w:rPr>
          <w:rFonts w:hint="eastAsia"/>
        </w:rPr>
        <w:t>est-and</w:t>
      </w:r>
      <w:r>
        <w:t>-Writ</w:t>
      </w:r>
      <w:r w:rsidR="0052326A">
        <w:rPr>
          <w:rFonts w:hint="eastAsia"/>
        </w:rPr>
        <w:t>e</w:t>
      </w:r>
    </w:p>
    <w:p w14:paraId="42EF3E8C" w14:textId="192A1D43" w:rsidR="0052326A" w:rsidRDefault="008C1810" w:rsidP="0052326A">
      <w:pPr>
        <w:pStyle w:val="a7"/>
        <w:numPr>
          <w:ilvl w:val="1"/>
          <w:numId w:val="2"/>
        </w:numPr>
      </w:pPr>
      <w:r>
        <w:t>I</w:t>
      </w:r>
      <w:r>
        <w:rPr>
          <w:rFonts w:hint="eastAsia"/>
        </w:rPr>
        <w:t>f</w:t>
      </w:r>
      <w:r>
        <w:t xml:space="preserve"> satisfy condition, then write</w:t>
      </w:r>
    </w:p>
    <w:p w14:paraId="7FB14CCE" w14:textId="6ECC9667" w:rsidR="00955D36" w:rsidRDefault="00955D36" w:rsidP="00955D36">
      <w:pPr>
        <w:pStyle w:val="a7"/>
        <w:ind w:left="2160"/>
      </w:pPr>
      <w:r>
        <w:rPr>
          <w:noProof/>
        </w:rPr>
        <w:drawing>
          <wp:inline distT="0" distB="0" distL="0" distR="0" wp14:anchorId="0618B5A6" wp14:editId="2842FDFF">
            <wp:extent cx="3578683" cy="109431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4B04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726" cy="1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DEA3" w14:textId="7C57F000" w:rsidR="00556AD0" w:rsidRDefault="00C65E66" w:rsidP="00556AD0">
      <w:r>
        <w:tab/>
      </w:r>
      <w:r>
        <w:rPr>
          <w:noProof/>
        </w:rPr>
        <w:drawing>
          <wp:inline distT="0" distB="0" distL="0" distR="0" wp14:anchorId="7A3CA4ED" wp14:editId="01272376">
            <wp:extent cx="4540738" cy="2074865"/>
            <wp:effectExtent l="0" t="0" r="0" b="1905"/>
            <wp:docPr id="4" name="图片 4" descr="图片包含 人员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B4C12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534" cy="20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A26">
        <w:t xml:space="preserve"> </w:t>
      </w:r>
    </w:p>
    <w:p w14:paraId="549F3752" w14:textId="55BA74AD" w:rsidR="00084AB6" w:rsidRDefault="003070E9" w:rsidP="00556AD0">
      <w:r>
        <w:t>Atomic Exchange will keep try to write to the lock</w:t>
      </w:r>
      <w:r w:rsidR="00B535DA">
        <w:t xml:space="preserve">; </w:t>
      </w:r>
      <w:r w:rsidR="009B3DAF">
        <w:t>Test-And-Write will only test the lock value and only write to it when</w:t>
      </w:r>
      <w:r w:rsidR="00BB054F">
        <w:t xml:space="preserve"> lock is release. </w:t>
      </w:r>
      <w:r w:rsidR="00625F4B">
        <w:t>(Good, consider coherence)</w:t>
      </w:r>
    </w:p>
    <w:p w14:paraId="6D1AF446" w14:textId="5523980D" w:rsidR="00625F4B" w:rsidRDefault="00625F4B" w:rsidP="00556AD0">
      <w:r>
        <w:t xml:space="preserve">If keep write, </w:t>
      </w:r>
      <w:r w:rsidR="00757F3D" w:rsidRPr="00404B90">
        <w:rPr>
          <w:highlight w:val="yellow"/>
        </w:rPr>
        <w:t>the lock copy will be invalidated</w:t>
      </w:r>
      <w:r w:rsidR="00210B5C" w:rsidRPr="00404B90">
        <w:rPr>
          <w:highlight w:val="yellow"/>
        </w:rPr>
        <w:t xml:space="preserve"> and generate bus traffic</w:t>
      </w:r>
      <w:r w:rsidR="000A2CBE">
        <w:t xml:space="preserve">. For Test-And-Write, </w:t>
      </w:r>
      <w:r w:rsidR="00F74B80">
        <w:t xml:space="preserve">since most are read, </w:t>
      </w:r>
      <w:r w:rsidR="00F74B80" w:rsidRPr="001270E5">
        <w:rPr>
          <w:highlight w:val="yellow"/>
        </w:rPr>
        <w:t xml:space="preserve">each will share </w:t>
      </w:r>
      <w:r w:rsidR="00863C19" w:rsidRPr="001270E5">
        <w:rPr>
          <w:highlight w:val="yellow"/>
        </w:rPr>
        <w:t>the lock variable.</w:t>
      </w:r>
      <w:r w:rsidR="001270E5">
        <w:t xml:space="preserve"> And the </w:t>
      </w:r>
      <w:r w:rsidR="00CE49FD">
        <w:t>unlock will invalidate the value and everybody sees the new value and try to grab the new locks</w:t>
      </w:r>
      <w:r w:rsidR="005753F3">
        <w:t>.</w:t>
      </w:r>
    </w:p>
    <w:p w14:paraId="374E5858" w14:textId="5029F9E2" w:rsidR="005753F3" w:rsidRDefault="005753F3" w:rsidP="00556AD0">
      <w:r w:rsidRPr="00AF11C6">
        <w:t xml:space="preserve">But above instructions are </w:t>
      </w:r>
      <w:r w:rsidR="00E960B9" w:rsidRPr="00AF11C6">
        <w:t xml:space="preserve">weird, </w:t>
      </w:r>
      <w:r w:rsidR="00E960B9" w:rsidRPr="00AF11C6">
        <w:rPr>
          <w:highlight w:val="yellow"/>
        </w:rPr>
        <w:t>not like store nor load</w:t>
      </w:r>
      <w:r w:rsidR="00E960B9" w:rsidRPr="00AF11C6">
        <w:t xml:space="preserve"> -&gt; </w:t>
      </w:r>
      <w:r w:rsidR="007A6D37" w:rsidRPr="00AF11C6">
        <w:rPr>
          <w:highlight w:val="yellow"/>
        </w:rPr>
        <w:t>Load Linked/ Store Conditional (LL/ SC)</w:t>
      </w:r>
      <w:r w:rsidR="006044FA" w:rsidRPr="00AF11C6">
        <w:rPr>
          <w:highlight w:val="yellow"/>
        </w:rPr>
        <w:t xml:space="preserve">, separate the </w:t>
      </w:r>
      <w:r w:rsidR="00802900" w:rsidRPr="00AF11C6">
        <w:rPr>
          <w:highlight w:val="yellow"/>
        </w:rPr>
        <w:t>read</w:t>
      </w:r>
      <w:r w:rsidR="00A343D5" w:rsidRPr="00AF11C6">
        <w:rPr>
          <w:highlight w:val="yellow"/>
        </w:rPr>
        <w:t xml:space="preserve"> and write</w:t>
      </w:r>
      <w:r w:rsidR="00AF11C6" w:rsidRPr="00AF11C6">
        <w:t xml:space="preserve">, but </w:t>
      </w:r>
      <w:r w:rsidR="00A343D5" w:rsidRPr="00AF11C6">
        <w:t xml:space="preserve">make </w:t>
      </w:r>
      <w:r w:rsidR="00AF11C6" w:rsidRPr="00AF11C6">
        <w:rPr>
          <w:highlight w:val="yellow"/>
        </w:rPr>
        <w:t>them looks like</w:t>
      </w:r>
      <w:r w:rsidR="00A343D5" w:rsidRPr="00AF11C6">
        <w:rPr>
          <w:highlight w:val="yellow"/>
        </w:rPr>
        <w:t xml:space="preserve"> a</w:t>
      </w:r>
      <w:r w:rsidR="00AF11C6" w:rsidRPr="00AF11C6">
        <w:rPr>
          <w:highlight w:val="yellow"/>
        </w:rPr>
        <w:t>n</w:t>
      </w:r>
      <w:r w:rsidR="00A343D5" w:rsidRPr="00AF11C6">
        <w:rPr>
          <w:highlight w:val="yellow"/>
        </w:rPr>
        <w:t xml:space="preserve"> atomic instruction</w:t>
      </w:r>
    </w:p>
    <w:p w14:paraId="1C5BF130" w14:textId="77777777" w:rsidR="00F56AE1" w:rsidRDefault="00F56AE1" w:rsidP="00556AD0"/>
    <w:p w14:paraId="69DA95A2" w14:textId="77777777" w:rsidR="00F56AE1" w:rsidRDefault="009A4EA0" w:rsidP="00556AD0">
      <w:r>
        <w:rPr>
          <w:noProof/>
        </w:rPr>
        <w:lastRenderedPageBreak/>
        <w:drawing>
          <wp:inline distT="0" distB="0" distL="0" distR="0" wp14:anchorId="6FB6E8A8" wp14:editId="360AE9AC">
            <wp:extent cx="1563077" cy="662670"/>
            <wp:effectExtent l="0" t="0" r="0" b="4445"/>
            <wp:docPr id="5" name="图片 5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B488B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902" cy="6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E1B851" w14:textId="3173DE59" w:rsidR="00291914" w:rsidRDefault="00291914" w:rsidP="00556AD0">
      <w:r>
        <w:t xml:space="preserve">When snooping write to Lock, </w:t>
      </w:r>
      <w:r w:rsidR="00444F7B">
        <w:t>set the Link register</w:t>
      </w:r>
      <w:r w:rsidR="002174C8">
        <w:t xml:space="preserve"> </w:t>
      </w:r>
      <w:r w:rsidR="002174C8">
        <w:rPr>
          <w:rFonts w:hint="eastAsia"/>
        </w:rPr>
        <w:t>(</w:t>
      </w:r>
      <w:r w:rsidR="002174C8">
        <w:t>R1)</w:t>
      </w:r>
      <w:r w:rsidR="00444F7B">
        <w:t xml:space="preserve"> as 0.</w:t>
      </w:r>
      <w:r w:rsidR="00DA53FC">
        <w:t xml:space="preserve"> Then </w:t>
      </w:r>
      <w:r w:rsidR="007F3953">
        <w:t xml:space="preserve">If the lock is already written by others, </w:t>
      </w:r>
      <w:r w:rsidR="00383D72">
        <w:t xml:space="preserve">the Link register will not be the same as R1, then </w:t>
      </w:r>
      <w:r w:rsidR="007F3953">
        <w:t>SC will fail</w:t>
      </w:r>
      <w:r w:rsidR="00617E68">
        <w:t>.</w:t>
      </w:r>
      <w:r w:rsidR="00500D59">
        <w:t xml:space="preserve"> </w:t>
      </w:r>
      <w:r w:rsidR="00500D59" w:rsidRPr="00290A9C">
        <w:rPr>
          <w:highlight w:val="yellow"/>
        </w:rPr>
        <w:t>Rely on coherence.</w:t>
      </w:r>
    </w:p>
    <w:p w14:paraId="3652AAC8" w14:textId="1C6E952C" w:rsidR="00056083" w:rsidRDefault="00056083" w:rsidP="00556AD0"/>
    <w:p w14:paraId="595D7CA5" w14:textId="505B8F7C" w:rsidR="00056083" w:rsidRDefault="00056083" w:rsidP="00556AD0">
      <w:r w:rsidRPr="0074196C">
        <w:rPr>
          <w:highlight w:val="yellow"/>
        </w:rPr>
        <w:t>Example</w:t>
      </w:r>
      <w:r>
        <w:t xml:space="preserve"> </w:t>
      </w:r>
    </w:p>
    <w:p w14:paraId="3A9CB682" w14:textId="6D9ECFA6" w:rsidR="0071130D" w:rsidRDefault="004F6730" w:rsidP="00556AD0">
      <w:r>
        <w:rPr>
          <w:noProof/>
        </w:rPr>
        <w:drawing>
          <wp:inline distT="0" distB="0" distL="0" distR="0" wp14:anchorId="34B5C0DA" wp14:editId="775AFB28">
            <wp:extent cx="3457544" cy="1310185"/>
            <wp:effectExtent l="0" t="0" r="0" b="4445"/>
            <wp:docPr id="7" name="图片 7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80765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3" cy="13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F564" w14:textId="5A787FCF" w:rsidR="005143B3" w:rsidRDefault="006E69B4" w:rsidP="00556AD0">
      <w:r>
        <w:rPr>
          <w:noProof/>
        </w:rPr>
        <w:drawing>
          <wp:inline distT="0" distB="0" distL="0" distR="0" wp14:anchorId="5BCC15F8" wp14:editId="7F0F3C68">
            <wp:extent cx="3502723" cy="1910687"/>
            <wp:effectExtent l="0" t="0" r="254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0485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83" cy="19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6765" w14:textId="1A3CE434" w:rsidR="000058BA" w:rsidRDefault="00EB2301" w:rsidP="00556AD0">
      <w:r>
        <w:t>LL will load variable from Lockvar and store in R2</w:t>
      </w:r>
      <w:r w:rsidR="00C00ACA">
        <w:t xml:space="preserve">. SC will store the </w:t>
      </w:r>
      <w:r w:rsidR="00047ED4">
        <w:t>variable in R1 to Lockvar.</w:t>
      </w:r>
      <w:r w:rsidR="00740F59">
        <w:t xml:space="preserve"> </w:t>
      </w:r>
      <w:r w:rsidR="004F47DE">
        <w:t xml:space="preserve">Initially, R1 will be 1. </w:t>
      </w:r>
      <w:r w:rsidR="00F844E5">
        <w:t>Link register is hidden register and should only be check through R1 and R2, but not directly read its value.</w:t>
      </w:r>
    </w:p>
    <w:p w14:paraId="68956A3C" w14:textId="02145214" w:rsidR="000058BA" w:rsidRDefault="000058BA" w:rsidP="002619A8">
      <w:pPr>
        <w:pStyle w:val="a7"/>
        <w:numPr>
          <w:ilvl w:val="0"/>
          <w:numId w:val="3"/>
        </w:numPr>
      </w:pPr>
      <w:r w:rsidRPr="002619A8">
        <w:rPr>
          <w:highlight w:val="yellow"/>
        </w:rPr>
        <w:t>First check:</w:t>
      </w:r>
      <w:r>
        <w:t xml:space="preserve"> check whether R2 is 0. (0 means </w:t>
      </w:r>
      <w:r w:rsidR="00B973E4">
        <w:t>load</w:t>
      </w:r>
      <w:r>
        <w:t xml:space="preserve"> successfully)</w:t>
      </w:r>
    </w:p>
    <w:p w14:paraId="0E4326BE" w14:textId="6CBE0A89" w:rsidR="00F844E5" w:rsidRDefault="00484BAD" w:rsidP="00F844E5">
      <w:pPr>
        <w:pStyle w:val="a7"/>
        <w:numPr>
          <w:ilvl w:val="0"/>
          <w:numId w:val="3"/>
        </w:numPr>
      </w:pPr>
      <w:r>
        <w:t xml:space="preserve">Second Check: check whether R1 is stored successfully to </w:t>
      </w:r>
      <w:r w:rsidR="00485D4C">
        <w:t>Lockvar</w:t>
      </w:r>
      <w:r w:rsidR="00547C10">
        <w:t xml:space="preserve"> (R1</w:t>
      </w:r>
      <w:r w:rsidR="007A1705">
        <w:t>=1 means store successfully</w:t>
      </w:r>
      <w:r w:rsidR="00385DF0">
        <w:t>, 0 for failure</w:t>
      </w:r>
      <w:r w:rsidR="007A1705">
        <w:t>)</w:t>
      </w:r>
      <w:r w:rsidR="00485D4C">
        <w:t>.</w:t>
      </w:r>
    </w:p>
    <w:p w14:paraId="1907A7B0" w14:textId="2E362657" w:rsidR="00A343D5" w:rsidRDefault="00A343D5" w:rsidP="00556AD0"/>
    <w:p w14:paraId="6E699E2F" w14:textId="64E67552" w:rsidR="00DB65D0" w:rsidRDefault="00DB65D0" w:rsidP="00556AD0"/>
    <w:p w14:paraId="782FBB8E" w14:textId="5A3B1E96" w:rsidR="00DB65D0" w:rsidRDefault="00DB65D0" w:rsidP="00556AD0"/>
    <w:p w14:paraId="29113ED4" w14:textId="15A418CB" w:rsidR="00DB65D0" w:rsidRDefault="00DB65D0" w:rsidP="00556AD0"/>
    <w:p w14:paraId="5357EC0D" w14:textId="77777777" w:rsidR="00DB65D0" w:rsidRDefault="00DB65D0" w:rsidP="00556AD0"/>
    <w:p w14:paraId="5336421F" w14:textId="771F65E8" w:rsidR="0055045D" w:rsidRDefault="0055045D" w:rsidP="0055045D">
      <w:pPr>
        <w:pStyle w:val="2"/>
      </w:pPr>
      <w:r>
        <w:lastRenderedPageBreak/>
        <w:t>Coherence and Lock</w:t>
      </w:r>
    </w:p>
    <w:p w14:paraId="0A956F32" w14:textId="39539731" w:rsidR="0055045D" w:rsidRDefault="00AB209A" w:rsidP="00556AD0">
      <w:r>
        <w:t xml:space="preserve">There is lockvar transfer when </w:t>
      </w:r>
      <w:r w:rsidR="00350B7C">
        <w:t>core trying to grab lock, since it is a write instruction.</w:t>
      </w:r>
      <w:r w:rsidR="00C96143">
        <w:t xml:space="preserve"> And the modify-&gt;invalid will happen many times </w:t>
      </w:r>
      <w:r w:rsidR="002F0335">
        <w:t>until lockvar is released by the holder.</w:t>
      </w:r>
      <w:r w:rsidR="006B433D">
        <w:t xml:space="preserve"> There are lots of energy used in data transfer</w:t>
      </w:r>
      <w:r w:rsidR="007D5926">
        <w:t xml:space="preserve"> and cache miss will slow the performance.</w:t>
      </w:r>
    </w:p>
    <w:p w14:paraId="548550E8" w14:textId="591FD12F" w:rsidR="006B433D" w:rsidRDefault="006B433D" w:rsidP="00556AD0">
      <w:r>
        <w:rPr>
          <w:noProof/>
        </w:rPr>
        <w:drawing>
          <wp:inline distT="0" distB="0" distL="0" distR="0" wp14:anchorId="0159A182" wp14:editId="5BC4999D">
            <wp:extent cx="3802933" cy="2019868"/>
            <wp:effectExtent l="0" t="0" r="7620" b="0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80177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08" cy="20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043" w14:textId="537AA966" w:rsidR="00574E3A" w:rsidRDefault="00270F9D" w:rsidP="00556AD0">
      <w:r>
        <w:t>Test-and-Atomic-Op Lock</w:t>
      </w:r>
    </w:p>
    <w:p w14:paraId="39054DDD" w14:textId="77E287CB" w:rsidR="00A42442" w:rsidRDefault="004C5FA0" w:rsidP="00556AD0">
      <w:pPr>
        <w:pStyle w:val="a7"/>
        <w:numPr>
          <w:ilvl w:val="0"/>
          <w:numId w:val="4"/>
        </w:numPr>
      </w:pPr>
      <w:r>
        <w:t>Busy wait use</w:t>
      </w:r>
      <w:r w:rsidR="00016AC6">
        <w:t>s</w:t>
      </w:r>
      <w:r>
        <w:t xml:space="preserve"> normal read, instead of keeping writing to Lockvar</w:t>
      </w:r>
      <w:r w:rsidR="003E3A30">
        <w:t>. And there is no cache miss</w:t>
      </w:r>
      <w:r w:rsidR="00822CD0">
        <w:t>, since there is only one write Lockvar and it is in share state.</w:t>
      </w:r>
    </w:p>
    <w:p w14:paraId="10AF9B3C" w14:textId="7DD24147" w:rsidR="00DB65D0" w:rsidRDefault="009B739E" w:rsidP="00556AD0">
      <w:r>
        <w:rPr>
          <w:noProof/>
        </w:rPr>
        <w:drawing>
          <wp:inline distT="0" distB="0" distL="0" distR="0" wp14:anchorId="13EEA210" wp14:editId="10845F47">
            <wp:extent cx="3812545" cy="166754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803DC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40" cy="16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71C" w14:textId="0FABA049" w:rsidR="00B01FEE" w:rsidRDefault="00B01FEE" w:rsidP="00556AD0">
      <w:r w:rsidRPr="001B0553">
        <w:rPr>
          <w:highlight w:val="yellow"/>
        </w:rPr>
        <w:t>If somebody write the Lockvar, it will be invalid in current core and generate write miss.</w:t>
      </w:r>
      <w:r w:rsidR="00A16698" w:rsidRPr="001B0553">
        <w:rPr>
          <w:highlight w:val="yellow"/>
        </w:rPr>
        <w:t xml:space="preserve"> (Coherence)</w:t>
      </w:r>
    </w:p>
    <w:p w14:paraId="5ACB5A28" w14:textId="77EF639F" w:rsidR="002F0335" w:rsidRDefault="00555FC2" w:rsidP="00556AD0">
      <w:r>
        <w:rPr>
          <w:noProof/>
        </w:rPr>
        <w:drawing>
          <wp:inline distT="0" distB="0" distL="0" distR="0" wp14:anchorId="747E7F2F" wp14:editId="55C4E6AC">
            <wp:extent cx="3867583" cy="1480782"/>
            <wp:effectExtent l="0" t="0" r="0" b="5715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8090C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834" cy="14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BBF" w14:textId="21B424FE" w:rsidR="007E096B" w:rsidRDefault="007E096B" w:rsidP="0026210D">
      <w:pPr>
        <w:pStyle w:val="2"/>
      </w:pPr>
      <w:r>
        <w:t>Barrier Sy</w:t>
      </w:r>
      <w:r w:rsidR="0026210D">
        <w:t>nchronization</w:t>
      </w:r>
    </w:p>
    <w:p w14:paraId="16FBDEB8" w14:textId="7D7898F7" w:rsidR="0026210D" w:rsidRDefault="00BF0B25" w:rsidP="0026210D">
      <w:r>
        <w:t>Ensure the task</w:t>
      </w:r>
      <w:r w:rsidR="00331C14">
        <w:t xml:space="preserve"> (parallel manner)</w:t>
      </w:r>
      <w:r>
        <w:t xml:space="preserve"> in each core is finished.</w:t>
      </w:r>
      <w:r w:rsidR="00FF12B9">
        <w:t xml:space="preserve"> </w:t>
      </w:r>
      <w:r w:rsidR="00C74D65">
        <w:t>Check whether it is the last to arrive. If not, just spin and wait for other cores to arrive.</w:t>
      </w:r>
    </w:p>
    <w:p w14:paraId="275BED65" w14:textId="6B45BAED" w:rsidR="008F7D3C" w:rsidRDefault="008F7D3C" w:rsidP="0026210D">
      <w:r>
        <w:lastRenderedPageBreak/>
        <w:t xml:space="preserve">Flip </w:t>
      </w:r>
      <w:r w:rsidR="00481E44">
        <w:t>wanted variable. The reusable barrier</w:t>
      </w:r>
      <w:r w:rsidR="00124D69">
        <w:t xml:space="preserve"> then</w:t>
      </w:r>
      <w:r w:rsidR="00481E44">
        <w:t xml:space="preserve"> handles the </w:t>
      </w:r>
      <w:r w:rsidR="00621F7A">
        <w:t xml:space="preserve">difference in reading </w:t>
      </w:r>
      <w:r w:rsidR="008D5BF8">
        <w:t>value of release</w:t>
      </w:r>
      <w:r w:rsidR="00124D69">
        <w:t>.</w:t>
      </w:r>
      <w:bookmarkStart w:id="0" w:name="_GoBack"/>
      <w:bookmarkEnd w:id="0"/>
    </w:p>
    <w:p w14:paraId="1691418E" w14:textId="4715B8B6" w:rsidR="008F7D3C" w:rsidRPr="0026210D" w:rsidRDefault="008F7D3C" w:rsidP="0026210D">
      <w:r>
        <w:rPr>
          <w:noProof/>
        </w:rPr>
        <w:drawing>
          <wp:inline distT="0" distB="0" distL="0" distR="0" wp14:anchorId="2BBB7242" wp14:editId="16A4B08C">
            <wp:extent cx="3942463" cy="2108579"/>
            <wp:effectExtent l="0" t="0" r="1270" b="635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80785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21" cy="21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D3C" w:rsidRPr="0026210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9C3A2" w14:textId="77777777" w:rsidR="00682661" w:rsidRDefault="00682661" w:rsidP="00682661">
      <w:pPr>
        <w:spacing w:after="0" w:line="240" w:lineRule="auto"/>
      </w:pPr>
      <w:r>
        <w:separator/>
      </w:r>
    </w:p>
  </w:endnote>
  <w:endnote w:type="continuationSeparator" w:id="0">
    <w:p w14:paraId="49D9353B" w14:textId="77777777" w:rsidR="00682661" w:rsidRDefault="00682661" w:rsidP="0068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E12C00" w14:textId="77777777" w:rsidR="00682661" w:rsidRDefault="00682661" w:rsidP="00682661">
      <w:pPr>
        <w:spacing w:after="0" w:line="240" w:lineRule="auto"/>
      </w:pPr>
      <w:r>
        <w:separator/>
      </w:r>
    </w:p>
  </w:footnote>
  <w:footnote w:type="continuationSeparator" w:id="0">
    <w:p w14:paraId="76840FD7" w14:textId="77777777" w:rsidR="00682661" w:rsidRDefault="00682661" w:rsidP="00682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121DA"/>
    <w:multiLevelType w:val="hybridMultilevel"/>
    <w:tmpl w:val="E7625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82F88"/>
    <w:multiLevelType w:val="hybridMultilevel"/>
    <w:tmpl w:val="F7BED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81DA2"/>
    <w:multiLevelType w:val="hybridMultilevel"/>
    <w:tmpl w:val="1F008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21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772FDE"/>
    <w:multiLevelType w:val="hybridMultilevel"/>
    <w:tmpl w:val="4976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zMjS3MDEytjQxMTFU0lEKTi0uzszPAykwrgUAtweB1ywAAAA="/>
  </w:docVars>
  <w:rsids>
    <w:rsidRoot w:val="008C48E0"/>
    <w:rsid w:val="00001599"/>
    <w:rsid w:val="000058BA"/>
    <w:rsid w:val="00016AC6"/>
    <w:rsid w:val="00020D48"/>
    <w:rsid w:val="00035BEC"/>
    <w:rsid w:val="00047ED4"/>
    <w:rsid w:val="00056083"/>
    <w:rsid w:val="0006209A"/>
    <w:rsid w:val="00084AB6"/>
    <w:rsid w:val="000A2CBE"/>
    <w:rsid w:val="00124D69"/>
    <w:rsid w:val="001270E5"/>
    <w:rsid w:val="001B0553"/>
    <w:rsid w:val="00210B5C"/>
    <w:rsid w:val="002174C8"/>
    <w:rsid w:val="002619A8"/>
    <w:rsid w:val="0026210D"/>
    <w:rsid w:val="00270F9D"/>
    <w:rsid w:val="00290A9C"/>
    <w:rsid w:val="00291914"/>
    <w:rsid w:val="002A5302"/>
    <w:rsid w:val="002D1980"/>
    <w:rsid w:val="002F0335"/>
    <w:rsid w:val="003070E9"/>
    <w:rsid w:val="0033147D"/>
    <w:rsid w:val="00331C14"/>
    <w:rsid w:val="00343926"/>
    <w:rsid w:val="00350B7C"/>
    <w:rsid w:val="00383D72"/>
    <w:rsid w:val="00385DF0"/>
    <w:rsid w:val="003E11DE"/>
    <w:rsid w:val="003E3A30"/>
    <w:rsid w:val="00404B90"/>
    <w:rsid w:val="0040546E"/>
    <w:rsid w:val="00444F7B"/>
    <w:rsid w:val="00452D84"/>
    <w:rsid w:val="00481A26"/>
    <w:rsid w:val="00481E44"/>
    <w:rsid w:val="00484BAD"/>
    <w:rsid w:val="00485D4C"/>
    <w:rsid w:val="00494EC6"/>
    <w:rsid w:val="004C5FA0"/>
    <w:rsid w:val="004D5F29"/>
    <w:rsid w:val="004F461E"/>
    <w:rsid w:val="004F47DE"/>
    <w:rsid w:val="004F6730"/>
    <w:rsid w:val="00500D59"/>
    <w:rsid w:val="005143B3"/>
    <w:rsid w:val="0052326A"/>
    <w:rsid w:val="0054409D"/>
    <w:rsid w:val="00547C10"/>
    <w:rsid w:val="0055045D"/>
    <w:rsid w:val="00555FC2"/>
    <w:rsid w:val="00556AD0"/>
    <w:rsid w:val="005650F5"/>
    <w:rsid w:val="00574E3A"/>
    <w:rsid w:val="005753F3"/>
    <w:rsid w:val="005C5845"/>
    <w:rsid w:val="006044FA"/>
    <w:rsid w:val="00617E68"/>
    <w:rsid w:val="00620105"/>
    <w:rsid w:val="00621F7A"/>
    <w:rsid w:val="00625F4B"/>
    <w:rsid w:val="00673F06"/>
    <w:rsid w:val="00682661"/>
    <w:rsid w:val="006B433D"/>
    <w:rsid w:val="006E69B4"/>
    <w:rsid w:val="006F4552"/>
    <w:rsid w:val="0071130D"/>
    <w:rsid w:val="00740F59"/>
    <w:rsid w:val="0074196C"/>
    <w:rsid w:val="007560D6"/>
    <w:rsid w:val="00757F3D"/>
    <w:rsid w:val="007A1705"/>
    <w:rsid w:val="007A6D37"/>
    <w:rsid w:val="007D5926"/>
    <w:rsid w:val="007E096B"/>
    <w:rsid w:val="007F3953"/>
    <w:rsid w:val="00802900"/>
    <w:rsid w:val="00822CD0"/>
    <w:rsid w:val="00822D0F"/>
    <w:rsid w:val="00863C19"/>
    <w:rsid w:val="00874932"/>
    <w:rsid w:val="0087632E"/>
    <w:rsid w:val="0088568D"/>
    <w:rsid w:val="008A15D7"/>
    <w:rsid w:val="008B3C5C"/>
    <w:rsid w:val="008C1810"/>
    <w:rsid w:val="008C48E0"/>
    <w:rsid w:val="008D5BF8"/>
    <w:rsid w:val="008F7D3C"/>
    <w:rsid w:val="00955D36"/>
    <w:rsid w:val="009A4EA0"/>
    <w:rsid w:val="009B3DAF"/>
    <w:rsid w:val="009B739E"/>
    <w:rsid w:val="00A006DE"/>
    <w:rsid w:val="00A16698"/>
    <w:rsid w:val="00A2454D"/>
    <w:rsid w:val="00A343D5"/>
    <w:rsid w:val="00A42442"/>
    <w:rsid w:val="00A702C6"/>
    <w:rsid w:val="00AA18A6"/>
    <w:rsid w:val="00AB209A"/>
    <w:rsid w:val="00AF11C6"/>
    <w:rsid w:val="00B01FEE"/>
    <w:rsid w:val="00B31A6F"/>
    <w:rsid w:val="00B535DA"/>
    <w:rsid w:val="00B973E4"/>
    <w:rsid w:val="00BB054F"/>
    <w:rsid w:val="00BB498B"/>
    <w:rsid w:val="00BD44EC"/>
    <w:rsid w:val="00BF0B25"/>
    <w:rsid w:val="00C00ACA"/>
    <w:rsid w:val="00C33E90"/>
    <w:rsid w:val="00C65E66"/>
    <w:rsid w:val="00C74D65"/>
    <w:rsid w:val="00C96143"/>
    <w:rsid w:val="00C974F5"/>
    <w:rsid w:val="00CE49FD"/>
    <w:rsid w:val="00D0612D"/>
    <w:rsid w:val="00D8332F"/>
    <w:rsid w:val="00DA53FC"/>
    <w:rsid w:val="00DB65D0"/>
    <w:rsid w:val="00DF7495"/>
    <w:rsid w:val="00E07300"/>
    <w:rsid w:val="00E22D0F"/>
    <w:rsid w:val="00E414D6"/>
    <w:rsid w:val="00E960B9"/>
    <w:rsid w:val="00EB2301"/>
    <w:rsid w:val="00EE1B57"/>
    <w:rsid w:val="00F56AE1"/>
    <w:rsid w:val="00F60567"/>
    <w:rsid w:val="00F63704"/>
    <w:rsid w:val="00F74B80"/>
    <w:rsid w:val="00F844E5"/>
    <w:rsid w:val="00FD0399"/>
    <w:rsid w:val="00FE5900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F9B4B71"/>
  <w15:chartTrackingRefBased/>
  <w15:docId w15:val="{EECC0440-7115-4871-BEB4-518BCFBB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97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97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68266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82661"/>
  </w:style>
  <w:style w:type="paragraph" w:styleId="a5">
    <w:name w:val="footer"/>
    <w:basedOn w:val="a"/>
    <w:link w:val="a6"/>
    <w:uiPriority w:val="99"/>
    <w:unhideWhenUsed/>
    <w:rsid w:val="0068266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82661"/>
  </w:style>
  <w:style w:type="paragraph" w:styleId="a7">
    <w:name w:val="List Paragraph"/>
    <w:basedOn w:val="a"/>
    <w:uiPriority w:val="34"/>
    <w:qFormat/>
    <w:rsid w:val="008A15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4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140</cp:revision>
  <dcterms:created xsi:type="dcterms:W3CDTF">2019-11-30T21:09:00Z</dcterms:created>
  <dcterms:modified xsi:type="dcterms:W3CDTF">2019-12-09T05:14:00Z</dcterms:modified>
</cp:coreProperties>
</file>