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8038C" w14:textId="2A51CE49" w:rsidR="00EE28E8" w:rsidRDefault="00EE28E8">
      <w:r>
        <w:t xml:space="preserve">Cameron Chandra </w:t>
      </w:r>
    </w:p>
    <w:p w14:paraId="1F638696" w14:textId="622773D4" w:rsidR="00EE28E8" w:rsidRDefault="00EE28E8">
      <w:r>
        <w:t>10/4/17</w:t>
      </w:r>
    </w:p>
    <w:p w14:paraId="1E937E0F" w14:textId="5A10983B" w:rsidR="00EE28E8" w:rsidRDefault="00EE28E8">
      <w:r>
        <w:t>Stats449/Green</w:t>
      </w:r>
    </w:p>
    <w:p w14:paraId="49ACE8F9" w14:textId="24C1E665" w:rsidR="00EE28E8" w:rsidRDefault="00EE28E8">
      <w:r>
        <w:t>Homework 2</w:t>
      </w:r>
    </w:p>
    <w:p w14:paraId="32D474E3" w14:textId="77777777" w:rsidR="00EE28E8" w:rsidRDefault="00EE28E8"/>
    <w:p w14:paraId="3C7833AD" w14:textId="61E39807" w:rsidR="00EE28E8" w:rsidRDefault="00EE28E8" w:rsidP="00EE28E8">
      <w:pPr>
        <w:pStyle w:val="ListParagraph"/>
        <w:numPr>
          <w:ilvl w:val="0"/>
          <w:numId w:val="1"/>
        </w:numPr>
      </w:pPr>
    </w:p>
    <w:p w14:paraId="00AAD264" w14:textId="27F1B594" w:rsidR="00EE28E8" w:rsidRDefault="00EE28E8" w:rsidP="00EE28E8">
      <w:pPr>
        <w:pStyle w:val="ListParagraph"/>
        <w:numPr>
          <w:ilvl w:val="0"/>
          <w:numId w:val="2"/>
        </w:numPr>
      </w:pPr>
      <w:r>
        <w:t>The odds ratio of this 2 x 2 contingency table is 4.2957.</w:t>
      </w:r>
      <w:r w:rsidR="00D33E93">
        <w:t xml:space="preserve"> For children using night lights, the</w:t>
      </w:r>
      <w:r w:rsidR="005D7111">
        <w:t xml:space="preserve"> estimated odds of Myopia equal</w:t>
      </w:r>
      <w:r w:rsidR="00D33E93">
        <w:t xml:space="preserve"> 0.684. This means that there were 68.4 cases of Myopia found in children using night lights for every 100 responses. The estimated odds of Myopia </w:t>
      </w:r>
      <w:r w:rsidR="005D7111">
        <w:t>equal</w:t>
      </w:r>
      <w:r w:rsidR="00D33E93">
        <w:t xml:space="preserve"> 0.157 for children not using night lights. So, there were 15.7 cases of Myopia found in children not using night lights for every 100 responses.</w:t>
      </w:r>
      <w:r>
        <w:t xml:space="preserve"> </w:t>
      </w:r>
      <w:r w:rsidR="00D33E93">
        <w:t xml:space="preserve">The estimated odds ratio </w:t>
      </w:r>
      <w:r w:rsidR="005D7111">
        <w:t xml:space="preserve">of Myopia found in children using night lights is equal to 4.2957 times the estimated odds for children not using a night light. </w:t>
      </w:r>
    </w:p>
    <w:p w14:paraId="7ECFBF63" w14:textId="4D0D5976" w:rsidR="005D7111" w:rsidRDefault="005D7111" w:rsidP="005D7111">
      <w:pPr>
        <w:pStyle w:val="ListParagraph"/>
        <w:ind w:left="1080"/>
      </w:pPr>
      <w:r>
        <w:t xml:space="preserve">The 95% confidence interval of the odds ratio is (2.4190,7.6282). With 95% confidence, we can assert that the real odds ratio is within these parameters. Also, because one is not within the interval, there is a significant difference in contracting Myopia between children using and not using night lights. </w:t>
      </w:r>
    </w:p>
    <w:p w14:paraId="578D55CC" w14:textId="13FE3848" w:rsidR="00D33E93" w:rsidRDefault="005D7111" w:rsidP="00EE28E8">
      <w:pPr>
        <w:pStyle w:val="ListParagraph"/>
        <w:numPr>
          <w:ilvl w:val="0"/>
          <w:numId w:val="2"/>
        </w:numPr>
      </w:pPr>
      <w:r>
        <w:t xml:space="preserve">The relative risk in this 2 x 2 contingency table is 2.964. The sample proportion of Myopia cases was 2.964 times higher for the group of children using night lights </w:t>
      </w:r>
    </w:p>
    <w:p w14:paraId="1AC1CB7B" w14:textId="737A37A5" w:rsidR="005D7111" w:rsidRDefault="005D7111" w:rsidP="005D7111">
      <w:pPr>
        <w:pStyle w:val="ListParagraph"/>
        <w:ind w:left="1080"/>
      </w:pPr>
      <w:r>
        <w:t xml:space="preserve">The confidence interval of the relative risk is (1.8668,4.7053). We are 95% confident that the true relative risk is within this interval. </w:t>
      </w:r>
    </w:p>
    <w:p w14:paraId="32B598E6" w14:textId="15F42451" w:rsidR="00AD35FD" w:rsidRDefault="00C255AE" w:rsidP="00AD35FD">
      <w:pPr>
        <w:pStyle w:val="ListParagraph"/>
        <w:numPr>
          <w:ilvl w:val="0"/>
          <w:numId w:val="2"/>
        </w:numPr>
      </w:pPr>
      <w:r>
        <w:t xml:space="preserve">There are two tests for statistical independence for 2 x 2 contingency tables: The Likelihood Ratio Test and </w:t>
      </w:r>
      <w:r w:rsidR="00EF0028">
        <w:t>The Pearson Chi-Square Test. See output page two for test results. Because of the large Likelihood Ratio Chi-Square statistic</w:t>
      </w:r>
      <w:r w:rsidR="0087415F">
        <w:t xml:space="preserve"> (28.916&gt;3.834)</w:t>
      </w:r>
      <w:r w:rsidR="00EF0028">
        <w:t xml:space="preserve">, we reject </w:t>
      </w:r>
      <w:r w:rsidR="00E560AA">
        <w:t xml:space="preserve">the null hypothesis that the night lights and Myopia are independent. The Pearson Chi-Square Test is similar, resulting in a large statistic and small p-value, rejecting the null hypothesis that the contracting Myopia is independent of using a night light. </w:t>
      </w:r>
    </w:p>
    <w:p w14:paraId="3B154FB8" w14:textId="08D81C83" w:rsidR="00132583" w:rsidRDefault="00132583" w:rsidP="00132583">
      <w:pPr>
        <w:pStyle w:val="ListParagraph"/>
        <w:numPr>
          <w:ilvl w:val="0"/>
          <w:numId w:val="2"/>
        </w:numPr>
      </w:pPr>
    </w:p>
    <w:p w14:paraId="0B81887A" w14:textId="5D518DB4" w:rsidR="00132583" w:rsidRDefault="00132583" w:rsidP="00132583"/>
    <w:p w14:paraId="1CB613A6" w14:textId="101C984E" w:rsidR="00DF038E" w:rsidRDefault="00DF038E" w:rsidP="00132583"/>
    <w:p w14:paraId="340BA960" w14:textId="3E6D94D4" w:rsidR="00DF038E" w:rsidRDefault="00DF038E" w:rsidP="00132583"/>
    <w:p w14:paraId="0CF35166" w14:textId="6D867B5C" w:rsidR="00DF038E" w:rsidRDefault="00DF038E" w:rsidP="00132583"/>
    <w:p w14:paraId="5B37794C" w14:textId="7A3542A1" w:rsidR="00DF038E" w:rsidRDefault="00DF038E" w:rsidP="00132583"/>
    <w:p w14:paraId="684A1B83" w14:textId="7E0E68B2" w:rsidR="00DF038E" w:rsidRDefault="00DF038E" w:rsidP="00132583"/>
    <w:p w14:paraId="09D37B64" w14:textId="11314F39" w:rsidR="00DF038E" w:rsidRDefault="00DF038E" w:rsidP="00132583"/>
    <w:p w14:paraId="5797BF00" w14:textId="47B45AFB" w:rsidR="00DF038E" w:rsidRDefault="00DF038E" w:rsidP="00132583"/>
    <w:p w14:paraId="6D132978" w14:textId="132ADC14" w:rsidR="00DF038E" w:rsidRDefault="00DF038E" w:rsidP="00132583"/>
    <w:p w14:paraId="1B5599F0" w14:textId="77777777" w:rsidR="00DF038E" w:rsidRDefault="00DF038E" w:rsidP="00DF038E">
      <w:pPr>
        <w:spacing w:line="240" w:lineRule="auto"/>
      </w:pPr>
      <w:r>
        <w:lastRenderedPageBreak/>
        <w:t xml:space="preserve">Code used: </w:t>
      </w:r>
    </w:p>
    <w:p w14:paraId="3DFF42F6" w14:textId="77777777" w:rsidR="00DF038E" w:rsidRDefault="00DF038E" w:rsidP="00DF038E">
      <w:pPr>
        <w:spacing w:line="240" w:lineRule="auto"/>
      </w:pPr>
      <w:r>
        <w:t xml:space="preserve">Parts (a) and (b): </w:t>
      </w:r>
    </w:p>
    <w:p w14:paraId="04B8A8BE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817F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format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B2E3E8A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3817F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value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ExpFmt</w:t>
      </w:r>
      <w:proofErr w:type="spellEnd"/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817F1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817F1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"Night Light Used"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82212D7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           </w:t>
      </w:r>
      <w:r w:rsidRPr="003817F1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0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817F1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'Night Light Not Used'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E39B2B9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3817F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value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RspFmt</w:t>
      </w:r>
      <w:proofErr w:type="spellEnd"/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817F1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817F1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"Yes"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68A3D59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  </w:t>
      </w:r>
      <w:r w:rsidRPr="003817F1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0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817F1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"No"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0604683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87DFEDC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  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4A70DA6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Myopia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7C356F9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3817F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input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Exposure Response Count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BEC54BD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3817F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label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response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817F1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"Myopia"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47BBF09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proofErr w:type="spellStart"/>
      <w:r w:rsidRPr="003817F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datalines</w:t>
      </w:r>
      <w:proofErr w:type="spellEnd"/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A5C9728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color w:val="89632B"/>
          <w:sz w:val="24"/>
          <w:szCs w:val="24"/>
          <w:bdr w:val="none" w:sz="0" w:space="0" w:color="auto" w:frame="1"/>
        </w:rPr>
        <w:t>0 0 114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D1FC008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color w:val="89632B"/>
          <w:sz w:val="24"/>
          <w:szCs w:val="24"/>
          <w:bdr w:val="none" w:sz="0" w:space="0" w:color="auto" w:frame="1"/>
        </w:rPr>
        <w:t>0 1 18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616DF54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color w:val="89632B"/>
          <w:sz w:val="24"/>
          <w:szCs w:val="24"/>
          <w:bdr w:val="none" w:sz="0" w:space="0" w:color="auto" w:frame="1"/>
        </w:rPr>
        <w:t>1 0 115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6826CFC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color w:val="89632B"/>
          <w:sz w:val="24"/>
          <w:szCs w:val="24"/>
          <w:bdr w:val="none" w:sz="0" w:space="0" w:color="auto" w:frame="1"/>
        </w:rPr>
        <w:t xml:space="preserve">1 1 78 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49BE6BA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BEF259E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817F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sort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817F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Myopia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082F324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3817F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by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817F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descending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Exposure </w:t>
      </w:r>
      <w:proofErr w:type="gramStart"/>
      <w:r w:rsidRPr="003817F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descending</w:t>
      </w:r>
      <w:proofErr w:type="gramEnd"/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Response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AB696A1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9BD5D33" w14:textId="77777777" w:rsidR="00DF038E" w:rsidRPr="003817F1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3817F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817F1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freq</w:t>
      </w:r>
      <w:proofErr w:type="spellEnd"/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817F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Myopia </w:t>
      </w:r>
      <w:r w:rsidRPr="003817F1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order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3817F1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data</w:t>
      </w:r>
      <w:r w:rsidRPr="003817F1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3817F1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0AD6F01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format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Exposure </w:t>
      </w:r>
      <w:proofErr w:type="spellStart"/>
      <w:r w:rsidRPr="00AD35FD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ExpFmt</w:t>
      </w:r>
      <w:proofErr w:type="spellEnd"/>
      <w:r w:rsidRPr="00AD35FD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.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Response </w:t>
      </w:r>
      <w:proofErr w:type="spellStart"/>
      <w:r w:rsidRPr="00AD35FD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RspFmt</w:t>
      </w:r>
      <w:proofErr w:type="spellEnd"/>
      <w:r w:rsidRPr="00AD35FD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.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8884E68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tables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Exposure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*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Response 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chisq</w:t>
      </w:r>
      <w:proofErr w:type="spellEnd"/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relrisk</w:t>
      </w:r>
      <w:proofErr w:type="spellEnd"/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034CBD6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exact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pchi</w:t>
      </w:r>
      <w:proofErr w:type="spellEnd"/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or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47CCBB3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weight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Count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29F6EA4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 </w:t>
      </w:r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title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D35FD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'Case-Control Study of Night lights'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9645089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</w:p>
    <w:p w14:paraId="78727221" w14:textId="77777777" w:rsidR="00DF038E" w:rsidRDefault="00DF038E" w:rsidP="00DF038E">
      <w:pPr>
        <w:spacing w:line="240" w:lineRule="auto"/>
      </w:pPr>
    </w:p>
    <w:p w14:paraId="59915E70" w14:textId="77777777" w:rsidR="00DF038E" w:rsidRDefault="00DF038E" w:rsidP="00DF038E">
      <w:pPr>
        <w:spacing w:line="240" w:lineRule="auto"/>
      </w:pPr>
      <w:r>
        <w:t xml:space="preserve">Part (c) </w:t>
      </w:r>
    </w:p>
    <w:p w14:paraId="38E0D1AB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options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nodate</w:t>
      </w:r>
      <w:proofErr w:type="spellEnd"/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pageno</w:t>
      </w:r>
      <w:proofErr w:type="spellEnd"/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D35FD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formdlim</w:t>
      </w:r>
      <w:proofErr w:type="spellEnd"/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D35FD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""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3D864F0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FA52088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D35F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format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CDDD6FA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value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trtf</w:t>
      </w:r>
      <w:proofErr w:type="spellEnd"/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D35FD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D35FD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'Used'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58CF8EF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   </w:t>
      </w:r>
      <w:r w:rsidRPr="00AD35FD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2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D35FD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'Not Used'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C36A093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value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mif</w:t>
      </w:r>
      <w:proofErr w:type="spellEnd"/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D35FD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1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D35FD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'Yes'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6BAE046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  <w:t xml:space="preserve">      </w:t>
      </w:r>
      <w:r w:rsidRPr="00AD35FD">
        <w:rPr>
          <w:rFonts w:ascii="Consolas" w:eastAsia="Times New Roman" w:hAnsi="Consolas" w:cs="Times New Roman"/>
          <w:b/>
          <w:bCs/>
          <w:color w:val="08726D"/>
          <w:sz w:val="24"/>
          <w:szCs w:val="24"/>
          <w:bdr w:val="none" w:sz="0" w:space="0" w:color="auto" w:frame="1"/>
        </w:rPr>
        <w:t>2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D35FD">
        <w:rPr>
          <w:rFonts w:ascii="Consolas" w:eastAsia="Times New Roman" w:hAnsi="Consolas" w:cs="Times New Roman"/>
          <w:color w:val="800080"/>
          <w:sz w:val="24"/>
          <w:szCs w:val="24"/>
          <w:bdr w:val="none" w:sz="0" w:space="0" w:color="auto" w:frame="1"/>
        </w:rPr>
        <w:t>'No'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A3AB21A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8CF4CAA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3BCD899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myopia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ECE19F5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input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trt</w:t>
      </w:r>
      <w:proofErr w:type="spellEnd"/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mi count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3C6A491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proofErr w:type="spellStart"/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datalines</w:t>
      </w:r>
      <w:proofErr w:type="spellEnd"/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6A44358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89632B"/>
          <w:sz w:val="24"/>
          <w:szCs w:val="24"/>
          <w:bdr w:val="none" w:sz="0" w:space="0" w:color="auto" w:frame="1"/>
        </w:rPr>
        <w:t>1 1 78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6B83353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89632B"/>
          <w:sz w:val="24"/>
          <w:szCs w:val="24"/>
          <w:bdr w:val="none" w:sz="0" w:space="0" w:color="auto" w:frame="1"/>
        </w:rPr>
        <w:t>1 2 115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395E55F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89632B"/>
          <w:sz w:val="24"/>
          <w:szCs w:val="24"/>
          <w:bdr w:val="none" w:sz="0" w:space="0" w:color="auto" w:frame="1"/>
        </w:rPr>
        <w:lastRenderedPageBreak/>
        <w:t>2 1 18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88D4EC4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89632B"/>
          <w:sz w:val="24"/>
          <w:szCs w:val="24"/>
          <w:bdr w:val="none" w:sz="0" w:space="0" w:color="auto" w:frame="1"/>
        </w:rPr>
        <w:t xml:space="preserve">2 2 114 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013AC91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DCFF7B6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E5EF46F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5F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freq</w:t>
      </w:r>
      <w:proofErr w:type="spellEnd"/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myopia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6BD40EB4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weight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count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144FB10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tables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trt</w:t>
      </w:r>
      <w:proofErr w:type="spellEnd"/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*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mi 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chisq</w:t>
      </w:r>
      <w:proofErr w:type="spellEnd"/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expected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measures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E606F67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format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trt</w:t>
      </w:r>
      <w:proofErr w:type="spellEnd"/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D35FD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trtf</w:t>
      </w:r>
      <w:proofErr w:type="spellEnd"/>
      <w:r w:rsidRPr="00AD35FD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.</w:t>
      </w:r>
      <w:r w:rsidRPr="00AD35FD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mi </w:t>
      </w:r>
      <w:proofErr w:type="spellStart"/>
      <w:r w:rsidRPr="00AD35FD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mif</w:t>
      </w:r>
      <w:proofErr w:type="spellEnd"/>
      <w:r w:rsidRPr="00AD35FD">
        <w:rPr>
          <w:rFonts w:ascii="Consolas" w:eastAsia="Times New Roman" w:hAnsi="Consolas" w:cs="Times New Roman"/>
          <w:color w:val="08726D"/>
          <w:sz w:val="24"/>
          <w:szCs w:val="24"/>
          <w:bdr w:val="none" w:sz="0" w:space="0" w:color="auto" w:frame="1"/>
        </w:rPr>
        <w:t>.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49E8D0C" w14:textId="77777777" w:rsidR="00DF038E" w:rsidRPr="00AD35FD" w:rsidRDefault="00DF038E" w:rsidP="00DF038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D35FD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D35FD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D35FD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49F9542" w14:textId="272C0A3D" w:rsidR="00132583" w:rsidRDefault="00132583" w:rsidP="00132583"/>
    <w:p w14:paraId="55B75917" w14:textId="53A7BE98" w:rsidR="00132583" w:rsidRDefault="00132583" w:rsidP="00132583">
      <w:pPr>
        <w:pStyle w:val="ListParagraph"/>
        <w:numPr>
          <w:ilvl w:val="0"/>
          <w:numId w:val="1"/>
        </w:numPr>
      </w:pPr>
    </w:p>
    <w:p w14:paraId="09245384" w14:textId="1894BBC5" w:rsidR="00132583" w:rsidRDefault="00132583" w:rsidP="00132583">
      <w:pPr>
        <w:pStyle w:val="ListParagraph"/>
        <w:numPr>
          <w:ilvl w:val="0"/>
          <w:numId w:val="3"/>
        </w:numPr>
      </w:pPr>
    </w:p>
    <w:p w14:paraId="05A07192" w14:textId="16B4A228" w:rsidR="0087415F" w:rsidRDefault="0087415F" w:rsidP="0087415F"/>
    <w:p w14:paraId="2ABD8E2E" w14:textId="450456A6" w:rsidR="0087415F" w:rsidRDefault="0087415F" w:rsidP="0087415F"/>
    <w:p w14:paraId="527CF346" w14:textId="1E8D9D86" w:rsidR="0087415F" w:rsidRDefault="0087415F" w:rsidP="0087415F"/>
    <w:p w14:paraId="39E0D008" w14:textId="00999F26" w:rsidR="0087415F" w:rsidRDefault="0087415F" w:rsidP="0087415F"/>
    <w:p w14:paraId="207B18EC" w14:textId="2D77DE58" w:rsidR="0087415F" w:rsidRDefault="0087415F" w:rsidP="0087415F"/>
    <w:p w14:paraId="6A999551" w14:textId="21024797" w:rsidR="0087415F" w:rsidRDefault="0087415F" w:rsidP="0087415F"/>
    <w:p w14:paraId="6F813116" w14:textId="4A4512E6" w:rsidR="0087415F" w:rsidRDefault="0087415F" w:rsidP="0087415F"/>
    <w:p w14:paraId="56F2EFC6" w14:textId="40E56030" w:rsidR="0087415F" w:rsidRDefault="0087415F" w:rsidP="0087415F"/>
    <w:p w14:paraId="3AA7E270" w14:textId="11BAFC7E" w:rsidR="0087415F" w:rsidRDefault="0087415F" w:rsidP="0087415F">
      <w:pPr>
        <w:pStyle w:val="ListParagraph"/>
        <w:numPr>
          <w:ilvl w:val="0"/>
          <w:numId w:val="3"/>
        </w:numPr>
      </w:pPr>
      <w:r>
        <w:t xml:space="preserve">The definition of relative risk is the ratio of the </w:t>
      </w:r>
      <w:r w:rsidR="006203FB">
        <w:t>“</w:t>
      </w:r>
      <w:r>
        <w:t>success</w:t>
      </w:r>
      <w:r w:rsidR="006203FB">
        <w:t xml:space="preserve">” probabilities for the two groups (black murderers and white murders). Relative risk can only be calculated in a case where there are successes and failures. In this case, Y1 is black victims and Y2 is white victims, so there are no successes or failures to consider. </w:t>
      </w:r>
    </w:p>
    <w:p w14:paraId="4D753734" w14:textId="60EC5155" w:rsidR="00F86652" w:rsidRDefault="00F86652" w:rsidP="00F86652">
      <w:pPr>
        <w:pStyle w:val="ListParagraph"/>
        <w:numPr>
          <w:ilvl w:val="0"/>
          <w:numId w:val="1"/>
        </w:numPr>
      </w:pPr>
    </w:p>
    <w:p w14:paraId="2EAA0BF7" w14:textId="0366573B" w:rsidR="00F86652" w:rsidRDefault="00894DCA" w:rsidP="00F86652">
      <w:pPr>
        <w:pStyle w:val="ListParagraph"/>
        <w:numPr>
          <w:ilvl w:val="0"/>
          <w:numId w:val="4"/>
        </w:numPr>
      </w:pPr>
      <w:r>
        <w:t xml:space="preserve">Mean = 20; Standard error = 8.039537 </w:t>
      </w:r>
    </w:p>
    <w:p w14:paraId="082D1EB8" w14:textId="30A824DE" w:rsidR="00894DCA" w:rsidRDefault="00894DCA" w:rsidP="00894DCA">
      <w:pPr>
        <w:pStyle w:val="ListParagraph"/>
        <w:ind w:left="1440"/>
      </w:pPr>
      <w:r>
        <w:t xml:space="preserve">See output sheet “Part A Histogram” for histogram. </w:t>
      </w:r>
    </w:p>
    <w:p w14:paraId="3D9B36D5" w14:textId="0EDAF6E9" w:rsidR="00894DCA" w:rsidRDefault="00894DCA" w:rsidP="00894DCA">
      <w:pPr>
        <w:pStyle w:val="ListParagraph"/>
        <w:numPr>
          <w:ilvl w:val="0"/>
          <w:numId w:val="4"/>
        </w:numPr>
      </w:pPr>
      <w:r>
        <w:t>Mean = 1.141346; Standard error = 0.499628</w:t>
      </w:r>
    </w:p>
    <w:p w14:paraId="013EFCA6" w14:textId="52DADBE9" w:rsidR="00894DCA" w:rsidRDefault="00894DCA" w:rsidP="00894DCA">
      <w:pPr>
        <w:pStyle w:val="ListParagraph"/>
        <w:ind w:left="1440"/>
      </w:pPr>
      <w:r>
        <w:t xml:space="preserve">See output sheet “Part B Histogram” for histogram. </w:t>
      </w:r>
    </w:p>
    <w:p w14:paraId="31334BEB" w14:textId="4A3D6D6C" w:rsidR="003B29C1" w:rsidRDefault="003B29C1" w:rsidP="00894DCA">
      <w:pPr>
        <w:pStyle w:val="ListParagraph"/>
        <w:ind w:left="1440"/>
      </w:pPr>
      <w:r>
        <w:t xml:space="preserve">This histogram appears to follow a normal distribution compared to the one in part a. </w:t>
      </w:r>
    </w:p>
    <w:p w14:paraId="319BB64E" w14:textId="482E4B94" w:rsidR="003B29C1" w:rsidRDefault="003B29C1" w:rsidP="00894DCA">
      <w:pPr>
        <w:pStyle w:val="ListParagraph"/>
        <w:ind w:left="1440"/>
      </w:pPr>
      <w:r>
        <w:t>95% confidence interval for theta = (18.52153,21.47847)</w:t>
      </w:r>
    </w:p>
    <w:p w14:paraId="01130CB3" w14:textId="77777777" w:rsidR="003B29C1" w:rsidRDefault="003B29C1" w:rsidP="00894DCA">
      <w:pPr>
        <w:pStyle w:val="ListParagraph"/>
        <w:ind w:left="1440"/>
      </w:pPr>
    </w:p>
    <w:p w14:paraId="3C96477C" w14:textId="18EE5881" w:rsidR="00894DCA" w:rsidRDefault="00894DCA" w:rsidP="00894DCA">
      <w:pPr>
        <w:pStyle w:val="ListParagraph"/>
        <w:numPr>
          <w:ilvl w:val="0"/>
          <w:numId w:val="4"/>
        </w:numPr>
      </w:pPr>
    </w:p>
    <w:p w14:paraId="45EB5391" w14:textId="100CF5DB" w:rsidR="00DF038E" w:rsidRDefault="00DF038E" w:rsidP="00DF038E">
      <w:pPr>
        <w:pStyle w:val="ListParagraph"/>
        <w:ind w:left="1440"/>
      </w:pPr>
    </w:p>
    <w:p w14:paraId="5C4080DD" w14:textId="7C34387B" w:rsidR="00DF038E" w:rsidRDefault="00DF038E" w:rsidP="00DF038E">
      <w:pPr>
        <w:pStyle w:val="ListParagraph"/>
        <w:ind w:left="1440"/>
      </w:pPr>
      <w:r>
        <w:t xml:space="preserve">The confidence interval in part b is very different from this one. </w:t>
      </w:r>
    </w:p>
    <w:p w14:paraId="7A67BEB7" w14:textId="2F12C9BF" w:rsidR="00DF038E" w:rsidRDefault="00DF038E" w:rsidP="00DF038E">
      <w:r>
        <w:t xml:space="preserve">Code Used: </w:t>
      </w:r>
    </w:p>
    <w:p w14:paraId="40037E29" w14:textId="77777777" w:rsidR="00DF038E" w:rsidRDefault="00DF038E" w:rsidP="00DF038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par(mar=</w:t>
      </w:r>
      <w:proofErr w:type="gramStart"/>
      <w:r>
        <w:rPr>
          <w:rStyle w:val="gghfmyibcob"/>
          <w:rFonts w:ascii="Lucida Console" w:hAnsi="Lucida Console"/>
          <w:color w:val="0000FF"/>
        </w:rPr>
        <w:t>rep(</w:t>
      </w:r>
      <w:proofErr w:type="gramEnd"/>
      <w:r>
        <w:rPr>
          <w:rStyle w:val="gghfmyibcob"/>
          <w:rFonts w:ascii="Lucida Console" w:hAnsi="Lucida Console"/>
          <w:color w:val="0000FF"/>
        </w:rPr>
        <w:t>2,4))</w:t>
      </w:r>
    </w:p>
    <w:p w14:paraId="4C15A8B5" w14:textId="66F5CC35" w:rsidR="00DF038E" w:rsidRPr="00DF038E" w:rsidRDefault="00DF038E" w:rsidP="00DF038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data &lt;- </w:t>
      </w:r>
      <w:proofErr w:type="spellStart"/>
      <w:r>
        <w:rPr>
          <w:rStyle w:val="gghfmyibcob"/>
          <w:rFonts w:ascii="Lucida Console" w:hAnsi="Lucida Console"/>
          <w:color w:val="0000FF"/>
        </w:rPr>
        <w:t>rmultinom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Start"/>
      <w:r>
        <w:rPr>
          <w:rStyle w:val="gghfmyibcob"/>
          <w:rFonts w:ascii="Lucida Console" w:hAnsi="Lucida Console"/>
          <w:color w:val="0000FF"/>
        </w:rPr>
        <w:t>1000,size</w:t>
      </w:r>
      <w:proofErr w:type="gramEnd"/>
      <w:r>
        <w:rPr>
          <w:rStyle w:val="gghfmyibcob"/>
          <w:rFonts w:ascii="Lucida Console" w:hAnsi="Lucida Console"/>
          <w:color w:val="0000FF"/>
        </w:rPr>
        <w:t>=80,prob=c(30,20,10,20)/80)</w:t>
      </w:r>
    </w:p>
    <w:p w14:paraId="792B0D69" w14:textId="77777777" w:rsidR="00DF038E" w:rsidRDefault="00DF038E" w:rsidP="00DF038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hist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data,col</w:t>
      </w:r>
      <w:proofErr w:type="spellEnd"/>
      <w:r>
        <w:rPr>
          <w:rStyle w:val="gghfmyibcob"/>
          <w:rFonts w:ascii="Lucida Console" w:hAnsi="Lucida Console"/>
          <w:color w:val="0000FF"/>
        </w:rPr>
        <w:t>='</w:t>
      </w:r>
      <w:proofErr w:type="spellStart"/>
      <w:r>
        <w:rPr>
          <w:rStyle w:val="gghfmyibcob"/>
          <w:rFonts w:ascii="Lucida Console" w:hAnsi="Lucida Console"/>
          <w:color w:val="0000FF"/>
        </w:rPr>
        <w:t>red',breaks</w:t>
      </w:r>
      <w:proofErr w:type="spellEnd"/>
      <w:r>
        <w:rPr>
          <w:rStyle w:val="gghfmyibcob"/>
          <w:rFonts w:ascii="Lucida Console" w:hAnsi="Lucida Console"/>
          <w:color w:val="0000FF"/>
        </w:rPr>
        <w:t>=25,main='Part A Histogram')</w:t>
      </w:r>
    </w:p>
    <w:p w14:paraId="03AE6DEF" w14:textId="77777777" w:rsidR="00DF038E" w:rsidRDefault="00DF038E" w:rsidP="00DF038E">
      <w:pPr>
        <w:pStyle w:val="HTMLPreformatted"/>
        <w:shd w:val="clear" w:color="auto" w:fill="FFFFFF"/>
        <w:wordWrap w:val="0"/>
        <w:spacing w:line="150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lastRenderedPageBreak/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logthfun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function(</w:t>
      </w:r>
      <w:proofErr w:type="spellStart"/>
      <w:r>
        <w:rPr>
          <w:rStyle w:val="gghfmyibcob"/>
          <w:rFonts w:ascii="Lucida Console" w:hAnsi="Lucida Console"/>
          <w:color w:val="0000FF"/>
        </w:rPr>
        <w:t>thta</w:t>
      </w:r>
      <w:proofErr w:type="spellEnd"/>
      <w:r>
        <w:rPr>
          <w:rStyle w:val="gghfmyibcob"/>
          <w:rFonts w:ascii="Lucida Console" w:hAnsi="Lucida Console"/>
          <w:color w:val="0000FF"/>
        </w:rPr>
        <w:t>){log((</w:t>
      </w:r>
      <w:proofErr w:type="spellStart"/>
      <w:r>
        <w:rPr>
          <w:rStyle w:val="gghfmyibcob"/>
          <w:rFonts w:ascii="Lucida Console" w:hAnsi="Lucida Console"/>
          <w:color w:val="0000FF"/>
        </w:rPr>
        <w:t>thta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gramStart"/>
      <w:r>
        <w:rPr>
          <w:rStyle w:val="gghfmyibcob"/>
          <w:rFonts w:ascii="Lucida Console" w:hAnsi="Lucida Console"/>
          <w:color w:val="0000FF"/>
        </w:rPr>
        <w:t>1]*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thta</w:t>
      </w:r>
      <w:proofErr w:type="spellEnd"/>
      <w:r>
        <w:rPr>
          <w:rStyle w:val="gghfmyibcob"/>
          <w:rFonts w:ascii="Lucida Console" w:hAnsi="Lucida Console"/>
          <w:color w:val="0000FF"/>
        </w:rPr>
        <w:t>[4])/(</w:t>
      </w:r>
      <w:proofErr w:type="spellStart"/>
      <w:r>
        <w:rPr>
          <w:rStyle w:val="gghfmyibcob"/>
          <w:rFonts w:ascii="Lucida Console" w:hAnsi="Lucida Console"/>
          <w:color w:val="0000FF"/>
        </w:rPr>
        <w:t>thta</w:t>
      </w:r>
      <w:proofErr w:type="spellEnd"/>
      <w:r>
        <w:rPr>
          <w:rStyle w:val="gghfmyibcob"/>
          <w:rFonts w:ascii="Lucida Console" w:hAnsi="Lucida Console"/>
          <w:color w:val="0000FF"/>
        </w:rPr>
        <w:t>[2]*</w:t>
      </w:r>
      <w:proofErr w:type="spellStart"/>
      <w:r>
        <w:rPr>
          <w:rStyle w:val="gghfmyibcob"/>
          <w:rFonts w:ascii="Lucida Console" w:hAnsi="Lucida Console"/>
          <w:color w:val="0000FF"/>
        </w:rPr>
        <w:t>thta</w:t>
      </w:r>
      <w:proofErr w:type="spellEnd"/>
      <w:r>
        <w:rPr>
          <w:rStyle w:val="gghfmyibcob"/>
          <w:rFonts w:ascii="Lucida Console" w:hAnsi="Lucida Console"/>
          <w:color w:val="0000FF"/>
        </w:rPr>
        <w:t>[3]))}</w:t>
      </w:r>
    </w:p>
    <w:p w14:paraId="55BC2CE2" w14:textId="77777777" w:rsidR="00DF038E" w:rsidRDefault="00DF038E" w:rsidP="00DF038E">
      <w:pPr>
        <w:pStyle w:val="HTMLPreformatted"/>
        <w:shd w:val="clear" w:color="auto" w:fill="FFFFFF"/>
        <w:wordWrap w:val="0"/>
        <w:spacing w:line="150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logtheta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 apply(data,</w:t>
      </w:r>
      <w:proofErr w:type="gramStart"/>
      <w:r>
        <w:rPr>
          <w:rStyle w:val="gghfmyibcob"/>
          <w:rFonts w:ascii="Lucida Console" w:hAnsi="Lucida Console"/>
          <w:color w:val="0000FF"/>
        </w:rPr>
        <w:t>2,logthfun</w:t>
      </w:r>
      <w:proofErr w:type="gramEnd"/>
      <w:r>
        <w:rPr>
          <w:rStyle w:val="gghfmyibcob"/>
          <w:rFonts w:ascii="Lucida Console" w:hAnsi="Lucida Console"/>
          <w:color w:val="0000FF"/>
        </w:rPr>
        <w:t>)</w:t>
      </w:r>
    </w:p>
    <w:p w14:paraId="1913E57F" w14:textId="7EA7EDD5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proofErr w:type="gram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logtheta,col</w:t>
      </w:r>
      <w:proofErr w:type="spell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='</w:t>
      </w:r>
      <w:proofErr w:type="spellStart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blue',breaks</w:t>
      </w:r>
      <w:proofErr w:type="spell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=25,main='Part B Histogram')</w:t>
      </w:r>
    </w:p>
    <w:p w14:paraId="2B57F455" w14:textId="77777777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logtheta</w:t>
      </w:r>
      <w:proofErr w:type="spell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8452762" w14:textId="77777777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00"/>
          <w:sz w:val="20"/>
          <w:szCs w:val="20"/>
        </w:rPr>
        <w:t>[1] 0.4996268</w:t>
      </w:r>
    </w:p>
    <w:p w14:paraId="4004D7E2" w14:textId="77777777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&gt; mean(data)</w:t>
      </w:r>
    </w:p>
    <w:p w14:paraId="14DAC78E" w14:textId="77777777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00"/>
          <w:sz w:val="20"/>
          <w:szCs w:val="20"/>
        </w:rPr>
        <w:t>[1] 20</w:t>
      </w:r>
    </w:p>
    <w:p w14:paraId="28264CE2" w14:textId="77777777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&gt; mean(</w:t>
      </w:r>
      <w:proofErr w:type="spellStart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logtheta</w:t>
      </w:r>
      <w:proofErr w:type="spell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06039B7" w14:textId="77777777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00"/>
          <w:sz w:val="20"/>
          <w:szCs w:val="20"/>
        </w:rPr>
        <w:t>[1] 1.141346</w:t>
      </w:r>
    </w:p>
    <w:p w14:paraId="6693037C" w14:textId="77777777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(data)</w:t>
      </w:r>
    </w:p>
    <w:p w14:paraId="30F99C5E" w14:textId="77777777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00"/>
          <w:sz w:val="20"/>
          <w:szCs w:val="20"/>
        </w:rPr>
        <w:t>[1] 8.039537</w:t>
      </w:r>
    </w:p>
    <w:p w14:paraId="72F08056" w14:textId="77777777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qnorm</w:t>
      </w:r>
      <w:proofErr w:type="spell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(.</w:t>
      </w:r>
      <w:proofErr w:type="gramStart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95)*</w:t>
      </w:r>
      <w:proofErr w:type="gram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(data)/sqrt(80))</w:t>
      </w:r>
    </w:p>
    <w:p w14:paraId="0F785A4E" w14:textId="77777777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00"/>
          <w:sz w:val="20"/>
          <w:szCs w:val="20"/>
        </w:rPr>
        <w:t>[1] 1.478473</w:t>
      </w:r>
    </w:p>
    <w:p w14:paraId="172D2DF1" w14:textId="77777777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&gt; left &lt;- mean(data)-((</w:t>
      </w:r>
      <w:proofErr w:type="spellStart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qnorm</w:t>
      </w:r>
      <w:proofErr w:type="spell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(.</w:t>
      </w:r>
      <w:proofErr w:type="gramStart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95)*</w:t>
      </w:r>
      <w:proofErr w:type="gram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(data)/sqrt(80))))</w:t>
      </w:r>
    </w:p>
    <w:p w14:paraId="3B483498" w14:textId="77777777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&gt; right &lt;- mean(data)+((</w:t>
      </w:r>
      <w:proofErr w:type="spellStart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qnorm</w:t>
      </w:r>
      <w:proofErr w:type="spell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(.</w:t>
      </w:r>
      <w:proofErr w:type="gramStart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95)*</w:t>
      </w:r>
      <w:proofErr w:type="gram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(data)/sqrt(80))))</w:t>
      </w:r>
    </w:p>
    <w:p w14:paraId="5C166DFA" w14:textId="77777777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&gt; left</w:t>
      </w:r>
    </w:p>
    <w:p w14:paraId="638609F4" w14:textId="77777777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00"/>
          <w:sz w:val="20"/>
          <w:szCs w:val="20"/>
        </w:rPr>
        <w:t>[1] 18.52153</w:t>
      </w:r>
    </w:p>
    <w:p w14:paraId="2838B254" w14:textId="77777777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FF"/>
          <w:sz w:val="20"/>
          <w:szCs w:val="20"/>
        </w:rPr>
        <w:t>&gt; right</w:t>
      </w:r>
    </w:p>
    <w:p w14:paraId="221E0E71" w14:textId="77777777" w:rsidR="00DF038E" w:rsidRPr="00DF038E" w:rsidRDefault="00DF038E" w:rsidP="00DF03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50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F038E">
        <w:rPr>
          <w:rFonts w:ascii="Lucida Console" w:eastAsia="Times New Roman" w:hAnsi="Lucida Console" w:cs="Courier New"/>
          <w:color w:val="000000"/>
          <w:sz w:val="20"/>
          <w:szCs w:val="20"/>
        </w:rPr>
        <w:t>[1] 21.47847</w:t>
      </w:r>
    </w:p>
    <w:p w14:paraId="439C8358" w14:textId="5497D0D4" w:rsidR="00DF038E" w:rsidRDefault="00DF038E" w:rsidP="00DF038E"/>
    <w:p w14:paraId="5F3345EE" w14:textId="0DC6D291" w:rsidR="00DF038E" w:rsidRDefault="00DF038E" w:rsidP="00DF038E">
      <w:pPr>
        <w:pStyle w:val="ListParagraph"/>
        <w:numPr>
          <w:ilvl w:val="0"/>
          <w:numId w:val="1"/>
        </w:numPr>
      </w:pPr>
    </w:p>
    <w:p w14:paraId="2B90019E" w14:textId="6FDA9B7E" w:rsidR="00DF038E" w:rsidRDefault="00DF038E" w:rsidP="00DF038E">
      <w:pPr>
        <w:pStyle w:val="ListParagraph"/>
        <w:numPr>
          <w:ilvl w:val="0"/>
          <w:numId w:val="7"/>
        </w:numPr>
      </w:pPr>
    </w:p>
    <w:p w14:paraId="5D1FCD5A" w14:textId="0EDD72DB" w:rsidR="00DF038E" w:rsidRDefault="00DF038E" w:rsidP="00DF038E"/>
    <w:p w14:paraId="63C6F156" w14:textId="62256C8C" w:rsidR="00DF038E" w:rsidRDefault="00DF038E" w:rsidP="00DF038E"/>
    <w:p w14:paraId="4C12ED1C" w14:textId="3059C260" w:rsidR="00DF038E" w:rsidRDefault="00DF038E" w:rsidP="00DF038E">
      <w:pPr>
        <w:pStyle w:val="ListParagraph"/>
        <w:numPr>
          <w:ilvl w:val="0"/>
          <w:numId w:val="7"/>
        </w:numPr>
      </w:pPr>
      <w:r>
        <w:t xml:space="preserve"> </w:t>
      </w:r>
    </w:p>
    <w:p w14:paraId="7B0098D5" w14:textId="777CD802" w:rsidR="00DF038E" w:rsidRDefault="00DF038E" w:rsidP="00DF038E"/>
    <w:p w14:paraId="0B77B6D9" w14:textId="1BC38806" w:rsidR="00DF038E" w:rsidRDefault="00DF038E" w:rsidP="00DF038E"/>
    <w:p w14:paraId="3745FDD6" w14:textId="02D3B400" w:rsidR="00DF038E" w:rsidRDefault="003C7EAA" w:rsidP="00DF038E">
      <w:pPr>
        <w:pStyle w:val="ListParagraph"/>
        <w:numPr>
          <w:ilvl w:val="0"/>
          <w:numId w:val="7"/>
        </w:numPr>
      </w:pPr>
      <w:r>
        <w:t>The null hypothesis in this test is that obesity and CVD are conditionally independent. Using the Cochran-Mantel-</w:t>
      </w:r>
      <w:proofErr w:type="spellStart"/>
      <w:r>
        <w:t>Haenszel</w:t>
      </w:r>
      <w:proofErr w:type="spellEnd"/>
      <w:r>
        <w:t xml:space="preserve"> test of conditional independence, we reject the null hypothesis (CMH stat = 1.5161 &lt; 1.96). See output sheet for results. </w:t>
      </w:r>
    </w:p>
    <w:p w14:paraId="3651FF47" w14:textId="2A9EC6B6" w:rsidR="003C7EAA" w:rsidRDefault="006A429A" w:rsidP="00DF038E">
      <w:pPr>
        <w:pStyle w:val="ListParagraph"/>
        <w:numPr>
          <w:ilvl w:val="0"/>
          <w:numId w:val="7"/>
        </w:numPr>
      </w:pPr>
      <w:r>
        <w:t xml:space="preserve">In the Breslow-Day test for homogeneity, the null hypothesis is that the odds ratio between obesity and CVD is the same at each age level. Because the Breslow-Day statistic (0.0073) is lower than 1.96, we reject the null hypothesis. </w:t>
      </w:r>
    </w:p>
    <w:p w14:paraId="0AAD4D35" w14:textId="109A8419" w:rsidR="006A429A" w:rsidRDefault="006A429A" w:rsidP="00DF038E">
      <w:pPr>
        <w:pStyle w:val="ListParagraph"/>
        <w:numPr>
          <w:ilvl w:val="0"/>
          <w:numId w:val="7"/>
        </w:numPr>
      </w:pPr>
      <w:r>
        <w:t>Because the association between obesity and CVD seem stable across partial tables, it is reasonable to estimate a common odds ratio. The Mantel-</w:t>
      </w:r>
      <w:proofErr w:type="spellStart"/>
      <w:r>
        <w:t>Haenszel</w:t>
      </w:r>
      <w:proofErr w:type="spellEnd"/>
      <w:r>
        <w:t xml:space="preserve"> common odds ratio in this case is 1.5161. So, people who are obese are 1.5161 times more likely to contract CVD. This is evident through the 95% confiden</w:t>
      </w:r>
      <w:r w:rsidR="00AB71AF">
        <w:t xml:space="preserve">ce interval (0.9739,2.3602). </w:t>
      </w:r>
    </w:p>
    <w:p w14:paraId="0B95EF77" w14:textId="77777777" w:rsidR="00AB71AF" w:rsidRDefault="00AB71AF" w:rsidP="00AB71AF"/>
    <w:p w14:paraId="16A9B6CD" w14:textId="77777777" w:rsidR="00AB71AF" w:rsidRDefault="00AB71AF" w:rsidP="00AB71AF"/>
    <w:p w14:paraId="4FC13B0E" w14:textId="77777777" w:rsidR="00AB71AF" w:rsidRDefault="00AB71AF" w:rsidP="00AB71AF"/>
    <w:p w14:paraId="76C490C1" w14:textId="77777777" w:rsidR="00AB71AF" w:rsidRDefault="00AB71AF" w:rsidP="00AB71AF"/>
    <w:p w14:paraId="7F7CB28E" w14:textId="77777777" w:rsidR="00AB71AF" w:rsidRDefault="00AB71AF" w:rsidP="00AB71AF"/>
    <w:p w14:paraId="008F45C2" w14:textId="77777777" w:rsidR="00AB71AF" w:rsidRDefault="00AB71AF" w:rsidP="00AB71AF"/>
    <w:p w14:paraId="12CA7180" w14:textId="6DDADE4E" w:rsidR="00AB71AF" w:rsidRDefault="00AB71AF" w:rsidP="00AB71AF">
      <w:bookmarkStart w:id="0" w:name="_GoBack"/>
      <w:bookmarkEnd w:id="0"/>
      <w:r>
        <w:lastRenderedPageBreak/>
        <w:t xml:space="preserve">Code Used: </w:t>
      </w:r>
    </w:p>
    <w:p w14:paraId="52F04EC5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</w:p>
    <w:p w14:paraId="680AC31D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data</w:t>
      </w:r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obesity_cvd</w:t>
      </w:r>
      <w:proofErr w:type="spellEnd"/>
      <w:r w:rsidRPr="00AB71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FEC30C8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B71A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input</w:t>
      </w:r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age obesity </w:t>
      </w:r>
      <w:proofErr w:type="spellStart"/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cvd</w:t>
      </w:r>
      <w:proofErr w:type="spellEnd"/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count </w:t>
      </w:r>
      <w:r w:rsidRPr="00AB71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@@;</w:t>
      </w: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3187586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proofErr w:type="spellStart"/>
      <w:r w:rsidRPr="00AB71A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datalines</w:t>
      </w:r>
      <w:proofErr w:type="spellEnd"/>
      <w:r w:rsidRPr="00AB71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C615BBC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color w:val="89632B"/>
          <w:sz w:val="24"/>
          <w:szCs w:val="24"/>
          <w:bdr w:val="none" w:sz="0" w:space="0" w:color="auto" w:frame="1"/>
        </w:rPr>
        <w:t xml:space="preserve">1 1 1 10 </w:t>
      </w: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E093521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color w:val="89632B"/>
          <w:sz w:val="24"/>
          <w:szCs w:val="24"/>
          <w:bdr w:val="none" w:sz="0" w:space="0" w:color="auto" w:frame="1"/>
        </w:rPr>
        <w:t xml:space="preserve">1 1 2 90 </w:t>
      </w: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2481A52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color w:val="89632B"/>
          <w:sz w:val="24"/>
          <w:szCs w:val="24"/>
          <w:bdr w:val="none" w:sz="0" w:space="0" w:color="auto" w:frame="1"/>
        </w:rPr>
        <w:t>1 2 1 35</w:t>
      </w: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23265B69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color w:val="89632B"/>
          <w:sz w:val="24"/>
          <w:szCs w:val="24"/>
          <w:bdr w:val="none" w:sz="0" w:space="0" w:color="auto" w:frame="1"/>
        </w:rPr>
        <w:t>1 2 2 465</w:t>
      </w: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18D97A7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color w:val="89632B"/>
          <w:sz w:val="24"/>
          <w:szCs w:val="24"/>
          <w:bdr w:val="none" w:sz="0" w:space="0" w:color="auto" w:frame="1"/>
        </w:rPr>
        <w:t>2 1 1 36</w:t>
      </w: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FFF973D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color w:val="89632B"/>
          <w:sz w:val="24"/>
          <w:szCs w:val="24"/>
          <w:bdr w:val="none" w:sz="0" w:space="0" w:color="auto" w:frame="1"/>
        </w:rPr>
        <w:t>2 1 2 164</w:t>
      </w: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B59FA7F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color w:val="89632B"/>
          <w:sz w:val="24"/>
          <w:szCs w:val="24"/>
          <w:bdr w:val="none" w:sz="0" w:space="0" w:color="auto" w:frame="1"/>
        </w:rPr>
        <w:t>2 2 1 25</w:t>
      </w: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15EB8D04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color w:val="89632B"/>
          <w:sz w:val="24"/>
          <w:szCs w:val="24"/>
          <w:bdr w:val="none" w:sz="0" w:space="0" w:color="auto" w:frame="1"/>
        </w:rPr>
        <w:t>2 2 2 175</w:t>
      </w: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88D92BF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3A435705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B71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46E260B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50B65BEC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proc</w:t>
      </w:r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71A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freq</w:t>
      </w:r>
      <w:proofErr w:type="spellEnd"/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B71A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data</w:t>
      </w:r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r w:rsidRPr="00AB71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=</w:t>
      </w:r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obesity_cvd</w:t>
      </w:r>
      <w:proofErr w:type="spellEnd"/>
      <w:r w:rsidRPr="00AB71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EF14419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B71A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weight</w:t>
      </w:r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count</w:t>
      </w:r>
      <w:r w:rsidRPr="00AB71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08CE6B58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ab/>
      </w:r>
      <w:r w:rsidRPr="00AB71AF">
        <w:rPr>
          <w:rFonts w:ascii="Consolas" w:eastAsia="Times New Roman" w:hAnsi="Consolas" w:cs="Times New Roman"/>
          <w:color w:val="0000FF"/>
          <w:sz w:val="24"/>
          <w:szCs w:val="24"/>
          <w:bdr w:val="none" w:sz="0" w:space="0" w:color="auto" w:frame="1"/>
        </w:rPr>
        <w:t>tables</w:t>
      </w:r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age</w:t>
      </w:r>
      <w:r w:rsidRPr="00AB71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*</w:t>
      </w:r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obesity</w:t>
      </w:r>
      <w:r w:rsidRPr="00AB71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*</w:t>
      </w:r>
      <w:proofErr w:type="spellStart"/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>cvd</w:t>
      </w:r>
      <w:proofErr w:type="spellEnd"/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</w:t>
      </w:r>
      <w:proofErr w:type="gramStart"/>
      <w:r w:rsidRPr="00AB71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/</w:t>
      </w:r>
      <w:r w:rsidRPr="00AB71AF">
        <w:rPr>
          <w:rFonts w:ascii="Consolas" w:eastAsia="Times New Roman" w:hAnsi="Consolas" w:cs="Times New Roman"/>
          <w:color w:val="686868"/>
          <w:sz w:val="24"/>
          <w:szCs w:val="24"/>
          <w:bdr w:val="none" w:sz="0" w:space="0" w:color="auto" w:frame="1"/>
        </w:rPr>
        <w:t xml:space="preserve">  </w:t>
      </w:r>
      <w:r w:rsidRPr="00AB71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proofErr w:type="gramEnd"/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1F8D6F9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b/>
          <w:bCs/>
          <w:color w:val="000080"/>
          <w:sz w:val="24"/>
          <w:szCs w:val="24"/>
          <w:bdr w:val="none" w:sz="0" w:space="0" w:color="auto" w:frame="1"/>
        </w:rPr>
        <w:t>run</w:t>
      </w:r>
      <w:r w:rsidRPr="00AB71AF">
        <w:rPr>
          <w:rFonts w:ascii="Consolas" w:eastAsia="Times New Roman" w:hAnsi="Consolas" w:cs="Times New Roman"/>
          <w:color w:val="000000"/>
          <w:sz w:val="24"/>
          <w:szCs w:val="24"/>
          <w:bdr w:val="none" w:sz="0" w:space="0" w:color="auto" w:frame="1"/>
        </w:rPr>
        <w:t>;</w:t>
      </w: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725BFDA6" w14:textId="77777777" w:rsidR="00AB71AF" w:rsidRPr="00AB71AF" w:rsidRDefault="00AB71AF" w:rsidP="00AB71A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20202"/>
          <w:sz w:val="24"/>
          <w:szCs w:val="24"/>
        </w:rPr>
      </w:pPr>
      <w:r w:rsidRPr="00AB71AF">
        <w:rPr>
          <w:rFonts w:ascii="Consolas" w:eastAsia="Times New Roman" w:hAnsi="Consolas" w:cs="Times New Roman"/>
          <w:color w:val="020202"/>
          <w:sz w:val="24"/>
          <w:szCs w:val="24"/>
          <w:bdr w:val="none" w:sz="0" w:space="0" w:color="auto" w:frame="1"/>
        </w:rPr>
        <w:t xml:space="preserve"> </w:t>
      </w:r>
    </w:p>
    <w:p w14:paraId="40653C8F" w14:textId="77777777" w:rsidR="00AB71AF" w:rsidRDefault="00AB71AF" w:rsidP="00AB71AF"/>
    <w:p w14:paraId="5A524920" w14:textId="0E80587D" w:rsidR="00DF038E" w:rsidRDefault="00DF038E" w:rsidP="00DF038E"/>
    <w:p w14:paraId="6BE53E66" w14:textId="77777777" w:rsidR="00DF038E" w:rsidRDefault="00DF038E" w:rsidP="00DF038E"/>
    <w:p w14:paraId="197DA7CA" w14:textId="023D046E" w:rsidR="00132583" w:rsidRDefault="00132583" w:rsidP="00132583">
      <w:pPr>
        <w:ind w:left="720"/>
      </w:pPr>
    </w:p>
    <w:p w14:paraId="7C9FE204" w14:textId="2D164FE3" w:rsidR="00EE28E8" w:rsidRDefault="00EE28E8"/>
    <w:p w14:paraId="71EA8B56" w14:textId="77777777" w:rsidR="00EE28E8" w:rsidRDefault="00EE28E8"/>
    <w:p w14:paraId="15AAD307" w14:textId="77777777" w:rsidR="00EE28E8" w:rsidRDefault="00EE28E8"/>
    <w:p w14:paraId="03E29DC5" w14:textId="1DC84C46" w:rsidR="00AD35FD" w:rsidRDefault="00AD35FD" w:rsidP="00AD35FD"/>
    <w:sectPr w:rsidR="00AD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91662"/>
    <w:multiLevelType w:val="hybridMultilevel"/>
    <w:tmpl w:val="DD84B5EA"/>
    <w:lvl w:ilvl="0" w:tplc="71CADC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702FA6"/>
    <w:multiLevelType w:val="hybridMultilevel"/>
    <w:tmpl w:val="5106C036"/>
    <w:lvl w:ilvl="0" w:tplc="1BCCC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0F7E73"/>
    <w:multiLevelType w:val="hybridMultilevel"/>
    <w:tmpl w:val="D60E6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E69C1"/>
    <w:multiLevelType w:val="hybridMultilevel"/>
    <w:tmpl w:val="2E3AC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A4F9D"/>
    <w:multiLevelType w:val="hybridMultilevel"/>
    <w:tmpl w:val="C2281CAE"/>
    <w:lvl w:ilvl="0" w:tplc="AD5AF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9D591E"/>
    <w:multiLevelType w:val="hybridMultilevel"/>
    <w:tmpl w:val="3C4A75D0"/>
    <w:lvl w:ilvl="0" w:tplc="04580A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F063CA"/>
    <w:multiLevelType w:val="hybridMultilevel"/>
    <w:tmpl w:val="A5F074E6"/>
    <w:lvl w:ilvl="0" w:tplc="5060D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F1"/>
    <w:rsid w:val="00132583"/>
    <w:rsid w:val="003817F1"/>
    <w:rsid w:val="00385C54"/>
    <w:rsid w:val="003B29C1"/>
    <w:rsid w:val="003C7EAA"/>
    <w:rsid w:val="005D7111"/>
    <w:rsid w:val="006203FB"/>
    <w:rsid w:val="006A429A"/>
    <w:rsid w:val="0087415F"/>
    <w:rsid w:val="00894DCA"/>
    <w:rsid w:val="009A58F5"/>
    <w:rsid w:val="00AB71AF"/>
    <w:rsid w:val="00AD35FD"/>
    <w:rsid w:val="00B771B2"/>
    <w:rsid w:val="00C255AE"/>
    <w:rsid w:val="00D33E93"/>
    <w:rsid w:val="00DF038E"/>
    <w:rsid w:val="00E560AA"/>
    <w:rsid w:val="00EE28E8"/>
    <w:rsid w:val="00EF0028"/>
    <w:rsid w:val="00F86652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4240"/>
  <w15:chartTrackingRefBased/>
  <w15:docId w15:val="{F9F67D81-1CB1-4500-8EA4-C9FABAD1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c-keyword">
    <w:name w:val="sec-keyword"/>
    <w:basedOn w:val="DefaultParagraphFont"/>
    <w:rsid w:val="003817F1"/>
  </w:style>
  <w:style w:type="character" w:customStyle="1" w:styleId="text">
    <w:name w:val="text"/>
    <w:basedOn w:val="DefaultParagraphFont"/>
    <w:rsid w:val="003817F1"/>
  </w:style>
  <w:style w:type="character" w:customStyle="1" w:styleId="sep">
    <w:name w:val="sep"/>
    <w:basedOn w:val="DefaultParagraphFont"/>
    <w:rsid w:val="003817F1"/>
  </w:style>
  <w:style w:type="character" w:customStyle="1" w:styleId="keyword">
    <w:name w:val="keyword"/>
    <w:basedOn w:val="DefaultParagraphFont"/>
    <w:rsid w:val="003817F1"/>
  </w:style>
  <w:style w:type="character" w:customStyle="1" w:styleId="numeric">
    <w:name w:val="numeric"/>
    <w:basedOn w:val="DefaultParagraphFont"/>
    <w:rsid w:val="003817F1"/>
  </w:style>
  <w:style w:type="character" w:customStyle="1" w:styleId="string">
    <w:name w:val="string"/>
    <w:basedOn w:val="DefaultParagraphFont"/>
    <w:rsid w:val="003817F1"/>
  </w:style>
  <w:style w:type="character" w:customStyle="1" w:styleId="cards-data">
    <w:name w:val="cards-data"/>
    <w:basedOn w:val="DefaultParagraphFont"/>
    <w:rsid w:val="003817F1"/>
  </w:style>
  <w:style w:type="paragraph" w:styleId="ListParagraph">
    <w:name w:val="List Paragraph"/>
    <w:basedOn w:val="Normal"/>
    <w:uiPriority w:val="34"/>
    <w:qFormat/>
    <w:rsid w:val="00EE28E8"/>
    <w:pPr>
      <w:ind w:left="720"/>
      <w:contextualSpacing/>
    </w:pPr>
  </w:style>
  <w:style w:type="character" w:customStyle="1" w:styleId="format">
    <w:name w:val="format"/>
    <w:basedOn w:val="DefaultParagraphFont"/>
    <w:rsid w:val="00AD35FD"/>
  </w:style>
  <w:style w:type="paragraph" w:styleId="HTMLPreformatted">
    <w:name w:val="HTML Preformatted"/>
    <w:basedOn w:val="Normal"/>
    <w:link w:val="HTMLPreformattedChar"/>
    <w:uiPriority w:val="99"/>
    <w:unhideWhenUsed/>
    <w:rsid w:val="00DF03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038E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DF038E"/>
  </w:style>
  <w:style w:type="character" w:customStyle="1" w:styleId="gghfmyibcob">
    <w:name w:val="gghfmyibcob"/>
    <w:basedOn w:val="DefaultParagraphFont"/>
    <w:rsid w:val="00DF0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5</Pages>
  <Words>774</Words>
  <Characters>4417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Chandra</dc:creator>
  <cp:keywords/>
  <dc:description/>
  <cp:lastModifiedBy>Cameron Chandra</cp:lastModifiedBy>
  <cp:revision>5</cp:revision>
  <dcterms:created xsi:type="dcterms:W3CDTF">2017-10-03T20:41:00Z</dcterms:created>
  <dcterms:modified xsi:type="dcterms:W3CDTF">2017-10-04T17:55:00Z</dcterms:modified>
</cp:coreProperties>
</file>