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587B72" w14:textId="77777777" w:rsidR="00FE32D3" w:rsidRDefault="00556708">
      <w:r>
        <w:t xml:space="preserve">Cameron Chandra </w:t>
      </w:r>
    </w:p>
    <w:p w14:paraId="5284C849" w14:textId="77777777" w:rsidR="00556708" w:rsidRDefault="00556708">
      <w:r>
        <w:t>10/16/17</w:t>
      </w:r>
    </w:p>
    <w:p w14:paraId="4B048CBC" w14:textId="77777777" w:rsidR="00556708" w:rsidRDefault="00556708">
      <w:r>
        <w:t xml:space="preserve">Stats449/Green </w:t>
      </w:r>
    </w:p>
    <w:p w14:paraId="0897D793" w14:textId="77777777" w:rsidR="00556708" w:rsidRDefault="00556708">
      <w:r>
        <w:t xml:space="preserve">Homework 4 </w:t>
      </w:r>
    </w:p>
    <w:p w14:paraId="4435DC9F" w14:textId="6D5E454B" w:rsidR="00556708" w:rsidRDefault="00556708"/>
    <w:p w14:paraId="54953D24" w14:textId="77777777" w:rsidR="00B6504A" w:rsidRDefault="00B6504A"/>
    <w:p w14:paraId="30880616" w14:textId="77777777" w:rsidR="00B6504A" w:rsidRDefault="00B6504A"/>
    <w:p w14:paraId="615D9EC5" w14:textId="2875978A" w:rsidR="00556708" w:rsidRDefault="00556708" w:rsidP="00B6504A">
      <w:pPr>
        <w:pStyle w:val="ListParagraph"/>
        <w:numPr>
          <w:ilvl w:val="0"/>
          <w:numId w:val="3"/>
        </w:numPr>
      </w:pPr>
    </w:p>
    <w:p w14:paraId="5E670572" w14:textId="3148CA4B" w:rsidR="00B6504A" w:rsidRDefault="00B6504A"/>
    <w:p w14:paraId="50857DF4" w14:textId="2C3DEA42" w:rsidR="00B6504A" w:rsidRDefault="00B6504A"/>
    <w:p w14:paraId="5E50C00A" w14:textId="5AE42635" w:rsidR="00B6504A" w:rsidRDefault="00B6504A"/>
    <w:p w14:paraId="7D9AB2A4" w14:textId="32C4334B" w:rsidR="00B6504A" w:rsidRDefault="00B6504A"/>
    <w:p w14:paraId="2BF08583" w14:textId="453EAE15" w:rsidR="00B6504A" w:rsidRDefault="00B6504A"/>
    <w:p w14:paraId="10A93E03" w14:textId="47BCBF86" w:rsidR="00B6504A" w:rsidRDefault="00B6504A"/>
    <w:p w14:paraId="2F0C47A1" w14:textId="0524BE10" w:rsidR="00B6504A" w:rsidRDefault="00B6504A"/>
    <w:p w14:paraId="6D9C25BB" w14:textId="1A60606F" w:rsidR="00B6504A" w:rsidRDefault="00B6504A"/>
    <w:p w14:paraId="3BBC2E47" w14:textId="77777777" w:rsidR="00B6504A" w:rsidRDefault="00B6504A"/>
    <w:p w14:paraId="5FA0D1B1" w14:textId="4769AA6F" w:rsidR="00556708" w:rsidRDefault="00556708" w:rsidP="00B6504A">
      <w:pPr>
        <w:ind w:firstLine="360"/>
      </w:pPr>
      <w:r>
        <w:t xml:space="preserve">2. </w:t>
      </w:r>
    </w:p>
    <w:p w14:paraId="69D4AB58" w14:textId="16CE1B25" w:rsidR="00E3507D" w:rsidRDefault="00E3507D" w:rsidP="00E3507D">
      <w:pPr>
        <w:pStyle w:val="ListParagraph"/>
        <w:numPr>
          <w:ilvl w:val="0"/>
          <w:numId w:val="2"/>
        </w:numPr>
        <w:spacing w:before="240"/>
      </w:pPr>
      <w:r>
        <w:t>Null hypothesis - H0: theta(xyz1) = theta(xyz2) = 1.</w:t>
      </w:r>
    </w:p>
    <w:p w14:paraId="7BF41BDA" w14:textId="30B7DD40" w:rsidR="00E3507D" w:rsidRDefault="00E3507D" w:rsidP="00E3507D">
      <w:pPr>
        <w:pStyle w:val="ListParagraph"/>
        <w:spacing w:before="240"/>
      </w:pPr>
      <w:r>
        <w:t xml:space="preserve">CMH statistic = </w:t>
      </w:r>
      <w:proofErr w:type="gramStart"/>
      <w:r>
        <w:t>16.2282 ;</w:t>
      </w:r>
      <w:proofErr w:type="gramEnd"/>
      <w:r>
        <w:t xml:space="preserve"> critical value= 3.84</w:t>
      </w:r>
    </w:p>
    <w:p w14:paraId="18AFA57D" w14:textId="07734B87" w:rsidR="00E3507D" w:rsidRDefault="00E3507D" w:rsidP="00E3507D">
      <w:pPr>
        <w:pStyle w:val="ListParagraph"/>
        <w:spacing w:before="240"/>
      </w:pPr>
      <w:r>
        <w:t xml:space="preserve">The large CMH statistic and low p-value (see output) allows us to reject the null hypothesis. The relationship between ECG size and coronary disease is not independent given gender. The common odds ratio between X and Y, given Z, does not equal 1. </w:t>
      </w:r>
    </w:p>
    <w:p w14:paraId="6D251EC1" w14:textId="69667427" w:rsidR="00E3507D" w:rsidRDefault="00E3507D" w:rsidP="00E3507D">
      <w:pPr>
        <w:pStyle w:val="ListParagraph"/>
        <w:numPr>
          <w:ilvl w:val="0"/>
          <w:numId w:val="2"/>
        </w:numPr>
        <w:spacing w:before="240"/>
      </w:pPr>
      <w:r>
        <w:t>Null hypothesis – H0: theta(xyz1) = theta(xyz2)</w:t>
      </w:r>
    </w:p>
    <w:p w14:paraId="1A82E3DF" w14:textId="6A55BF2A" w:rsidR="00E3507D" w:rsidRDefault="00E3507D" w:rsidP="00E3507D">
      <w:pPr>
        <w:pStyle w:val="ListParagraph"/>
        <w:spacing w:before="240"/>
      </w:pPr>
      <w:r>
        <w:t>Breslow Day statistic = 0.2238; p-value = .6361.</w:t>
      </w:r>
    </w:p>
    <w:p w14:paraId="7693A89D" w14:textId="42F00FE4" w:rsidR="00E3507D" w:rsidRDefault="00E3507D" w:rsidP="00E3507D">
      <w:pPr>
        <w:pStyle w:val="ListParagraph"/>
        <w:spacing w:before="240"/>
      </w:pPr>
      <w:r>
        <w:t>The large p-value fails to reject the null hypothesis (0.6361 &gt; 0.05).</w:t>
      </w:r>
    </w:p>
    <w:p w14:paraId="0E9E7845" w14:textId="3D483E59" w:rsidR="00E3507D" w:rsidRDefault="00E3507D" w:rsidP="00E3507D">
      <w:pPr>
        <w:pStyle w:val="ListParagraph"/>
        <w:numPr>
          <w:ilvl w:val="0"/>
          <w:numId w:val="2"/>
        </w:numPr>
        <w:spacing w:before="240"/>
      </w:pPr>
      <w:r>
        <w:t>Because we not able to reject the null hypothesis of the Breslow Day test, there may be a common odds ratio. As seen in the output in the “Code Used” section, the Mantel-</w:t>
      </w:r>
      <w:proofErr w:type="spellStart"/>
      <w:r>
        <w:t>Haenszel</w:t>
      </w:r>
      <w:proofErr w:type="spellEnd"/>
      <w:r>
        <w:t xml:space="preserve"> estimator is 3.8091 and the 95% confidence interval is (1.9631,7.3911)</w:t>
      </w:r>
      <w:r w:rsidR="00B6504A">
        <w:t>. Because the value 1 is not found in the confidence interval, we can assert that the odds of Coronary Disease is about 38% higher when the ECG size is greater than 0.1.</w:t>
      </w:r>
    </w:p>
    <w:p w14:paraId="178CAD08" w14:textId="0AD6D770" w:rsidR="00B6504A" w:rsidRDefault="00B6504A" w:rsidP="00B6504A">
      <w:pPr>
        <w:pStyle w:val="ListParagraph"/>
        <w:spacing w:before="240"/>
      </w:pPr>
    </w:p>
    <w:p w14:paraId="6F139AC2" w14:textId="5E24F1B8" w:rsidR="00B6504A" w:rsidRDefault="00B6504A" w:rsidP="00B6504A">
      <w:pPr>
        <w:pStyle w:val="ListParagraph"/>
        <w:spacing w:before="240"/>
      </w:pPr>
    </w:p>
    <w:p w14:paraId="4A5A19C0" w14:textId="77777777" w:rsidR="00B6504A" w:rsidRDefault="00B6504A" w:rsidP="00B6504A">
      <w:pPr>
        <w:pStyle w:val="ListParagraph"/>
        <w:spacing w:before="240"/>
      </w:pPr>
      <w:bookmarkStart w:id="0" w:name="_GoBack"/>
      <w:bookmarkEnd w:id="0"/>
    </w:p>
    <w:p w14:paraId="3799633F" w14:textId="77777777" w:rsidR="00556708" w:rsidRDefault="00556708">
      <w:r>
        <w:lastRenderedPageBreak/>
        <w:t xml:space="preserve">Code Used: </w:t>
      </w:r>
    </w:p>
    <w:p w14:paraId="1281299A" w14:textId="77777777" w:rsidR="00556708" w:rsidRDefault="00556708" w:rsidP="00556708">
      <w:r>
        <w:t xml:space="preserve">options </w:t>
      </w:r>
      <w:proofErr w:type="spellStart"/>
      <w:r>
        <w:t>nodate</w:t>
      </w:r>
      <w:proofErr w:type="spellEnd"/>
      <w:r>
        <w:t xml:space="preserve"> </w:t>
      </w:r>
      <w:proofErr w:type="spellStart"/>
      <w:r>
        <w:t>pageno</w:t>
      </w:r>
      <w:proofErr w:type="spellEnd"/>
      <w:r>
        <w:t xml:space="preserve">=1 </w:t>
      </w:r>
      <w:proofErr w:type="spellStart"/>
      <w:r>
        <w:t>formdlim</w:t>
      </w:r>
      <w:proofErr w:type="spellEnd"/>
      <w:r>
        <w:t>='';</w:t>
      </w:r>
    </w:p>
    <w:p w14:paraId="0025B7E4" w14:textId="77777777" w:rsidR="00556708" w:rsidRDefault="00556708" w:rsidP="00556708"/>
    <w:p w14:paraId="420C491F" w14:textId="77777777" w:rsidR="00556708" w:rsidRDefault="00556708" w:rsidP="00556708">
      <w:r>
        <w:t>data ECG;</w:t>
      </w:r>
    </w:p>
    <w:p w14:paraId="6C5DF2F1" w14:textId="77777777" w:rsidR="00556708" w:rsidRDefault="00556708" w:rsidP="00556708">
      <w:r>
        <w:tab/>
        <w:t>input Gender ECG CD count @@;</w:t>
      </w:r>
    </w:p>
    <w:p w14:paraId="6B3DF71E" w14:textId="77777777" w:rsidR="00556708" w:rsidRDefault="00556708" w:rsidP="00556708">
      <w:proofErr w:type="spellStart"/>
      <w:r>
        <w:t>datalines</w:t>
      </w:r>
      <w:proofErr w:type="spellEnd"/>
      <w:r>
        <w:t>;</w:t>
      </w:r>
    </w:p>
    <w:p w14:paraId="433E2592" w14:textId="77777777" w:rsidR="00556708" w:rsidRDefault="00556708" w:rsidP="00556708">
      <w:r>
        <w:t>1 1 1 21 1 1 2 21 1 2 1 9 1 2 2 29</w:t>
      </w:r>
    </w:p>
    <w:p w14:paraId="42342CA1" w14:textId="77777777" w:rsidR="00556708" w:rsidRDefault="00556708" w:rsidP="00556708">
      <w:r>
        <w:t xml:space="preserve">2 1 1 37 2 1 2 10 2 2 1 20 2 2 2 24 </w:t>
      </w:r>
    </w:p>
    <w:p w14:paraId="66A0E71D" w14:textId="77777777" w:rsidR="00556708" w:rsidRDefault="00556708" w:rsidP="00556708">
      <w:r>
        <w:t>;</w:t>
      </w:r>
    </w:p>
    <w:p w14:paraId="45CF4071" w14:textId="77777777" w:rsidR="00556708" w:rsidRDefault="00556708" w:rsidP="00556708">
      <w:r>
        <w:t>run;</w:t>
      </w:r>
    </w:p>
    <w:p w14:paraId="3AE80106" w14:textId="77777777" w:rsidR="00556708" w:rsidRDefault="00556708" w:rsidP="00556708">
      <w:r>
        <w:t xml:space="preserve">proc </w:t>
      </w:r>
      <w:proofErr w:type="spellStart"/>
      <w:r>
        <w:t>freq</w:t>
      </w:r>
      <w:proofErr w:type="spellEnd"/>
      <w:r>
        <w:t xml:space="preserve"> data= ECG;</w:t>
      </w:r>
    </w:p>
    <w:p w14:paraId="717C1214" w14:textId="77777777" w:rsidR="00556708" w:rsidRDefault="00556708" w:rsidP="00556708">
      <w:r>
        <w:tab/>
        <w:t>weight count;</w:t>
      </w:r>
    </w:p>
    <w:p w14:paraId="3FCE6D5F" w14:textId="77777777" w:rsidR="00556708" w:rsidRDefault="00556708" w:rsidP="00556708">
      <w:r>
        <w:tab/>
        <w:t xml:space="preserve">tables Gender*ECG*CD / </w:t>
      </w:r>
      <w:proofErr w:type="spellStart"/>
      <w:r>
        <w:t>cmh</w:t>
      </w:r>
      <w:proofErr w:type="spellEnd"/>
      <w:r>
        <w:t>;</w:t>
      </w:r>
    </w:p>
    <w:p w14:paraId="6D46A2C3" w14:textId="77777777" w:rsidR="00556708" w:rsidRDefault="00556708" w:rsidP="00556708">
      <w:r>
        <w:tab/>
        <w:t>run;</w:t>
      </w:r>
    </w:p>
    <w:p w14:paraId="49DEF718" w14:textId="77777777" w:rsidR="00556708" w:rsidRPr="00556708" w:rsidRDefault="00556708" w:rsidP="00556708">
      <w:pPr>
        <w:shd w:val="clear" w:color="auto" w:fill="FAFBFE"/>
        <w:spacing w:line="240" w:lineRule="auto"/>
        <w:jc w:val="center"/>
        <w:rPr>
          <w:rFonts w:ascii="Arial" w:eastAsia="Times New Roman" w:hAnsi="Arial" w:cs="Arial"/>
          <w:b/>
          <w:bCs/>
          <w:color w:val="112277"/>
          <w:sz w:val="20"/>
          <w:szCs w:val="20"/>
        </w:rPr>
      </w:pPr>
      <w:r w:rsidRPr="00556708">
        <w:rPr>
          <w:rFonts w:ascii="Arial" w:eastAsia="Times New Roman" w:hAnsi="Arial" w:cs="Arial"/>
          <w:b/>
          <w:bCs/>
          <w:color w:val="112277"/>
          <w:sz w:val="20"/>
          <w:szCs w:val="20"/>
        </w:rPr>
        <w:t>The FREQ Procedure</w:t>
      </w:r>
    </w:p>
    <w:p w14:paraId="09BA2F0F" w14:textId="77777777" w:rsidR="00556708" w:rsidRPr="00556708" w:rsidRDefault="00556708" w:rsidP="00556708">
      <w:pPr>
        <w:shd w:val="clear" w:color="auto" w:fill="FAFBFE"/>
        <w:spacing w:line="240" w:lineRule="auto"/>
        <w:jc w:val="center"/>
        <w:rPr>
          <w:rFonts w:ascii="Arial" w:eastAsia="Times New Roman" w:hAnsi="Arial" w:cs="Arial"/>
          <w:b/>
          <w:bCs/>
          <w:color w:val="112277"/>
          <w:sz w:val="20"/>
          <w:szCs w:val="20"/>
        </w:rPr>
      </w:pPr>
      <w:r w:rsidRPr="00556708">
        <w:rPr>
          <w:rFonts w:ascii="Arial" w:eastAsia="Times New Roman" w:hAnsi="Arial" w:cs="Arial"/>
          <w:b/>
          <w:bCs/>
          <w:color w:val="112277"/>
          <w:sz w:val="20"/>
          <w:szCs w:val="20"/>
        </w:rPr>
        <w:t>Summary Statistics for ECG by CD</w:t>
      </w:r>
      <w:r w:rsidRPr="00556708">
        <w:rPr>
          <w:rFonts w:ascii="Arial" w:eastAsia="Times New Roman" w:hAnsi="Arial" w:cs="Arial"/>
          <w:b/>
          <w:bCs/>
          <w:color w:val="112277"/>
          <w:sz w:val="20"/>
          <w:szCs w:val="20"/>
        </w:rPr>
        <w:br/>
        <w:t>Controlling for Gender</w:t>
      </w: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3"/>
        <w:gridCol w:w="780"/>
        <w:gridCol w:w="780"/>
        <w:gridCol w:w="2290"/>
        <w:gridCol w:w="1124"/>
        <w:gridCol w:w="452"/>
        <w:gridCol w:w="452"/>
        <w:gridCol w:w="399"/>
        <w:gridCol w:w="399"/>
      </w:tblGrid>
      <w:tr w:rsidR="00556708" w:rsidRPr="00556708" w14:paraId="52D62AF7" w14:textId="77777777" w:rsidTr="00556708">
        <w:trPr>
          <w:tblHeader/>
        </w:trPr>
        <w:tc>
          <w:tcPr>
            <w:tcW w:w="0" w:type="auto"/>
            <w:gridSpan w:val="9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46AC1609" w14:textId="77777777" w:rsidR="00556708" w:rsidRPr="00556708" w:rsidRDefault="00556708" w:rsidP="00556708">
            <w:pPr>
              <w:spacing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55670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Cochran-Mantel-</w:t>
            </w:r>
            <w:proofErr w:type="spellStart"/>
            <w:r w:rsidRPr="0055670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Haenszel</w:t>
            </w:r>
            <w:proofErr w:type="spellEnd"/>
            <w:r w:rsidRPr="0055670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 Statistics (Based on Table Scores)</w:t>
            </w:r>
          </w:p>
        </w:tc>
      </w:tr>
      <w:tr w:rsidR="00556708" w:rsidRPr="00556708" w14:paraId="34D75785" w14:textId="77777777" w:rsidTr="00556708">
        <w:trPr>
          <w:tblHeader/>
        </w:trPr>
        <w:tc>
          <w:tcPr>
            <w:tcW w:w="0" w:type="auto"/>
            <w:gridSpan w:val="2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7D3B1B72" w14:textId="77777777" w:rsidR="00556708" w:rsidRPr="00556708" w:rsidRDefault="00556708" w:rsidP="00556708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55670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Statistic</w:t>
            </w:r>
          </w:p>
        </w:tc>
        <w:tc>
          <w:tcPr>
            <w:tcW w:w="0" w:type="auto"/>
            <w:gridSpan w:val="2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5F98DCD2" w14:textId="77777777" w:rsidR="00556708" w:rsidRPr="00556708" w:rsidRDefault="00556708" w:rsidP="00556708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55670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Alternative Hypothesis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065C6099" w14:textId="77777777" w:rsidR="00556708" w:rsidRPr="00556708" w:rsidRDefault="00556708" w:rsidP="00556708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55670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DF</w:t>
            </w:r>
          </w:p>
        </w:tc>
        <w:tc>
          <w:tcPr>
            <w:tcW w:w="0" w:type="auto"/>
            <w:gridSpan w:val="2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20F28E2C" w14:textId="77777777" w:rsidR="00556708" w:rsidRPr="00556708" w:rsidRDefault="00556708" w:rsidP="00556708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55670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Value</w:t>
            </w:r>
          </w:p>
        </w:tc>
        <w:tc>
          <w:tcPr>
            <w:tcW w:w="0" w:type="auto"/>
            <w:gridSpan w:val="2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1444F77E" w14:textId="77777777" w:rsidR="00556708" w:rsidRPr="00556708" w:rsidRDefault="00556708" w:rsidP="00556708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proofErr w:type="spellStart"/>
            <w:r w:rsidRPr="0055670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Prob</w:t>
            </w:r>
            <w:proofErr w:type="spellEnd"/>
          </w:p>
        </w:tc>
      </w:tr>
      <w:tr w:rsidR="00556708" w:rsidRPr="00556708" w14:paraId="1A2AAD7B" w14:textId="77777777" w:rsidTr="00556708">
        <w:tc>
          <w:tcPr>
            <w:tcW w:w="0" w:type="auto"/>
            <w:gridSpan w:val="2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4454C61" w14:textId="77777777" w:rsidR="00556708" w:rsidRPr="00556708" w:rsidRDefault="00556708" w:rsidP="00556708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55670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1</w:t>
            </w:r>
          </w:p>
        </w:tc>
        <w:tc>
          <w:tcPr>
            <w:tcW w:w="0" w:type="auto"/>
            <w:gridSpan w:val="2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18FEE85" w14:textId="77777777" w:rsidR="00556708" w:rsidRPr="00556708" w:rsidRDefault="00556708" w:rsidP="00556708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55670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Nonzero Correlation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9BE3084" w14:textId="77777777" w:rsidR="00556708" w:rsidRPr="00556708" w:rsidRDefault="00556708" w:rsidP="00556708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56708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gridSpan w:val="2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0582DBE" w14:textId="77777777" w:rsidR="00556708" w:rsidRPr="00556708" w:rsidRDefault="00556708" w:rsidP="00556708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56708">
              <w:rPr>
                <w:rFonts w:ascii="Arial" w:eastAsia="Times New Roman" w:hAnsi="Arial" w:cs="Arial"/>
                <w:sz w:val="20"/>
                <w:szCs w:val="20"/>
              </w:rPr>
              <w:t>16.2282</w:t>
            </w:r>
          </w:p>
        </w:tc>
        <w:tc>
          <w:tcPr>
            <w:tcW w:w="0" w:type="auto"/>
            <w:gridSpan w:val="2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1DF9A2E" w14:textId="77777777" w:rsidR="00556708" w:rsidRPr="00556708" w:rsidRDefault="00556708" w:rsidP="00556708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56708">
              <w:rPr>
                <w:rFonts w:ascii="Arial" w:eastAsia="Times New Roman" w:hAnsi="Arial" w:cs="Arial"/>
                <w:sz w:val="20"/>
                <w:szCs w:val="20"/>
              </w:rPr>
              <w:t>&lt;.0001</w:t>
            </w:r>
          </w:p>
        </w:tc>
      </w:tr>
      <w:tr w:rsidR="00556708" w:rsidRPr="00556708" w14:paraId="485F0FAF" w14:textId="77777777" w:rsidTr="00556708">
        <w:tc>
          <w:tcPr>
            <w:tcW w:w="0" w:type="auto"/>
            <w:gridSpan w:val="2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24E0832" w14:textId="77777777" w:rsidR="00556708" w:rsidRPr="00556708" w:rsidRDefault="00556708" w:rsidP="00556708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55670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2</w:t>
            </w:r>
          </w:p>
        </w:tc>
        <w:tc>
          <w:tcPr>
            <w:tcW w:w="0" w:type="auto"/>
            <w:gridSpan w:val="2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69D4F11" w14:textId="77777777" w:rsidR="00556708" w:rsidRPr="00556708" w:rsidRDefault="00556708" w:rsidP="00556708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55670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Row Mean Scores Differ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BEEFE0A" w14:textId="77777777" w:rsidR="00556708" w:rsidRPr="00556708" w:rsidRDefault="00556708" w:rsidP="00556708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56708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gridSpan w:val="2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A94AEAF" w14:textId="77777777" w:rsidR="00556708" w:rsidRPr="00556708" w:rsidRDefault="00556708" w:rsidP="00556708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56708">
              <w:rPr>
                <w:rFonts w:ascii="Arial" w:eastAsia="Times New Roman" w:hAnsi="Arial" w:cs="Arial"/>
                <w:sz w:val="20"/>
                <w:szCs w:val="20"/>
              </w:rPr>
              <w:t>16.2282</w:t>
            </w:r>
          </w:p>
        </w:tc>
        <w:tc>
          <w:tcPr>
            <w:tcW w:w="0" w:type="auto"/>
            <w:gridSpan w:val="2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4FE3C61" w14:textId="77777777" w:rsidR="00556708" w:rsidRPr="00556708" w:rsidRDefault="00556708" w:rsidP="00556708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56708">
              <w:rPr>
                <w:rFonts w:ascii="Arial" w:eastAsia="Times New Roman" w:hAnsi="Arial" w:cs="Arial"/>
                <w:sz w:val="20"/>
                <w:szCs w:val="20"/>
              </w:rPr>
              <w:t>&lt;.0001</w:t>
            </w:r>
          </w:p>
        </w:tc>
      </w:tr>
      <w:tr w:rsidR="00556708" w:rsidRPr="00556708" w14:paraId="44403CDC" w14:textId="77777777" w:rsidTr="00556708">
        <w:tc>
          <w:tcPr>
            <w:tcW w:w="0" w:type="auto"/>
            <w:gridSpan w:val="2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1E97A21" w14:textId="77777777" w:rsidR="00556708" w:rsidRPr="00556708" w:rsidRDefault="00556708" w:rsidP="00556708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55670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3</w:t>
            </w:r>
          </w:p>
        </w:tc>
        <w:tc>
          <w:tcPr>
            <w:tcW w:w="0" w:type="auto"/>
            <w:gridSpan w:val="2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4FEF763" w14:textId="77777777" w:rsidR="00556708" w:rsidRPr="00556708" w:rsidRDefault="00556708" w:rsidP="00556708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55670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General Association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4658208" w14:textId="77777777" w:rsidR="00556708" w:rsidRPr="00556708" w:rsidRDefault="00556708" w:rsidP="00556708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56708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gridSpan w:val="2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53A616B" w14:textId="77777777" w:rsidR="00556708" w:rsidRPr="00556708" w:rsidRDefault="00556708" w:rsidP="00556708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56708">
              <w:rPr>
                <w:rFonts w:ascii="Arial" w:eastAsia="Times New Roman" w:hAnsi="Arial" w:cs="Arial"/>
                <w:sz w:val="20"/>
                <w:szCs w:val="20"/>
              </w:rPr>
              <w:t>16.2282</w:t>
            </w:r>
          </w:p>
        </w:tc>
        <w:tc>
          <w:tcPr>
            <w:tcW w:w="0" w:type="auto"/>
            <w:gridSpan w:val="2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BB83118" w14:textId="77777777" w:rsidR="00556708" w:rsidRPr="00556708" w:rsidRDefault="00556708" w:rsidP="00556708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56708">
              <w:rPr>
                <w:rFonts w:ascii="Arial" w:eastAsia="Times New Roman" w:hAnsi="Arial" w:cs="Arial"/>
                <w:sz w:val="20"/>
                <w:szCs w:val="20"/>
              </w:rPr>
              <w:t>&lt;.0001</w:t>
            </w:r>
          </w:p>
        </w:tc>
      </w:tr>
      <w:tr w:rsidR="00E3507D" w:rsidRPr="00E3507D" w14:paraId="19B0F3B8" w14:textId="77777777" w:rsidTr="00E3507D">
        <w:tblPrEx>
          <w:shd w:val="clear" w:color="auto" w:fill="FAFBFE"/>
        </w:tblPrEx>
        <w:trPr>
          <w:gridAfter w:val="5"/>
          <w:tblHeader/>
        </w:trPr>
        <w:tc>
          <w:tcPr>
            <w:tcW w:w="0" w:type="auto"/>
            <w:gridSpan w:val="4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2CCB98C8" w14:textId="77777777" w:rsidR="00E3507D" w:rsidRPr="00E3507D" w:rsidRDefault="00E3507D" w:rsidP="00E3507D">
            <w:pPr>
              <w:spacing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E3507D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Breslow-Day Test for</w:t>
            </w:r>
            <w:r w:rsidRPr="00E3507D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br/>
              <w:t>Homogeneity of the Odds Ratios</w:t>
            </w:r>
          </w:p>
        </w:tc>
      </w:tr>
      <w:tr w:rsidR="00E3507D" w:rsidRPr="00E3507D" w14:paraId="56E36A70" w14:textId="77777777" w:rsidTr="00E3507D">
        <w:tblPrEx>
          <w:shd w:val="clear" w:color="auto" w:fill="FAFBFE"/>
        </w:tblPrEx>
        <w:trPr>
          <w:gridAfter w:val="5"/>
        </w:trPr>
        <w:tc>
          <w:tcPr>
            <w:tcW w:w="0" w:type="auto"/>
            <w:gridSpan w:val="2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482A320" w14:textId="77777777" w:rsidR="00E3507D" w:rsidRPr="00E3507D" w:rsidRDefault="00E3507D" w:rsidP="00E3507D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E3507D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Chi-Square</w:t>
            </w:r>
          </w:p>
        </w:tc>
        <w:tc>
          <w:tcPr>
            <w:tcW w:w="0" w:type="auto"/>
            <w:gridSpan w:val="2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2B8CED5" w14:textId="77777777" w:rsidR="00E3507D" w:rsidRPr="00E3507D" w:rsidRDefault="00E3507D" w:rsidP="00E3507D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3507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0.2238</w:t>
            </w:r>
          </w:p>
        </w:tc>
      </w:tr>
      <w:tr w:rsidR="00E3507D" w:rsidRPr="00E3507D" w14:paraId="05FB0FD9" w14:textId="77777777" w:rsidTr="00E3507D">
        <w:tblPrEx>
          <w:shd w:val="clear" w:color="auto" w:fill="FAFBFE"/>
        </w:tblPrEx>
        <w:trPr>
          <w:gridAfter w:val="5"/>
        </w:trPr>
        <w:tc>
          <w:tcPr>
            <w:tcW w:w="0" w:type="auto"/>
            <w:gridSpan w:val="2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D773934" w14:textId="77777777" w:rsidR="00E3507D" w:rsidRPr="00E3507D" w:rsidRDefault="00E3507D" w:rsidP="00E3507D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E3507D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DF</w:t>
            </w:r>
          </w:p>
        </w:tc>
        <w:tc>
          <w:tcPr>
            <w:tcW w:w="0" w:type="auto"/>
            <w:gridSpan w:val="2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1DA7D06" w14:textId="77777777" w:rsidR="00E3507D" w:rsidRPr="00E3507D" w:rsidRDefault="00E3507D" w:rsidP="00E3507D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3507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E3507D" w:rsidRPr="00E3507D" w14:paraId="6316AC91" w14:textId="77777777" w:rsidTr="00E3507D">
        <w:tblPrEx>
          <w:shd w:val="clear" w:color="auto" w:fill="FAFBFE"/>
        </w:tblPrEx>
        <w:trPr>
          <w:gridAfter w:val="5"/>
        </w:trPr>
        <w:tc>
          <w:tcPr>
            <w:tcW w:w="0" w:type="auto"/>
            <w:gridSpan w:val="2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B9BA1F2" w14:textId="77777777" w:rsidR="00E3507D" w:rsidRPr="00E3507D" w:rsidRDefault="00E3507D" w:rsidP="00E3507D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proofErr w:type="spellStart"/>
            <w:r w:rsidRPr="00E3507D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Pr</w:t>
            </w:r>
            <w:proofErr w:type="spellEnd"/>
            <w:r w:rsidRPr="00E3507D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 xml:space="preserve"> &gt; </w:t>
            </w:r>
            <w:proofErr w:type="spellStart"/>
            <w:r w:rsidRPr="00E3507D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ChiSq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CA07789" w14:textId="77777777" w:rsidR="00E3507D" w:rsidRPr="00E3507D" w:rsidRDefault="00E3507D" w:rsidP="00E3507D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3507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0.6361</w:t>
            </w:r>
          </w:p>
        </w:tc>
      </w:tr>
      <w:tr w:rsidR="00E3507D" w:rsidRPr="00E3507D" w14:paraId="3D8525D7" w14:textId="77777777" w:rsidTr="00E3507D">
        <w:tblPrEx>
          <w:shd w:val="clear" w:color="auto" w:fill="FAFBFE"/>
        </w:tblPrEx>
        <w:trPr>
          <w:gridAfter w:val="1"/>
          <w:tblHeader/>
        </w:trPr>
        <w:tc>
          <w:tcPr>
            <w:tcW w:w="0" w:type="auto"/>
            <w:gridSpan w:val="8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3C0C4378" w14:textId="77777777" w:rsidR="00E3507D" w:rsidRPr="00E3507D" w:rsidRDefault="00E3507D" w:rsidP="00E3507D">
            <w:pPr>
              <w:spacing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E3507D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lastRenderedPageBreak/>
              <w:t>Common Odds Ratio and Relative Risks</w:t>
            </w:r>
          </w:p>
        </w:tc>
      </w:tr>
      <w:tr w:rsidR="00E3507D" w:rsidRPr="00E3507D" w14:paraId="1D929C01" w14:textId="77777777" w:rsidTr="00E3507D">
        <w:tblPrEx>
          <w:shd w:val="clear" w:color="auto" w:fill="FAFBFE"/>
        </w:tblPrEx>
        <w:trPr>
          <w:gridAfter w:val="1"/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38097B61" w14:textId="77777777" w:rsidR="00E3507D" w:rsidRPr="00E3507D" w:rsidRDefault="00E3507D" w:rsidP="00E3507D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E3507D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Statistic</w:t>
            </w:r>
          </w:p>
        </w:tc>
        <w:tc>
          <w:tcPr>
            <w:tcW w:w="0" w:type="auto"/>
            <w:gridSpan w:val="2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5ECEFCA5" w14:textId="77777777" w:rsidR="00E3507D" w:rsidRPr="00E3507D" w:rsidRDefault="00E3507D" w:rsidP="00E3507D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E3507D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Method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45BF3FED" w14:textId="77777777" w:rsidR="00E3507D" w:rsidRPr="00E3507D" w:rsidRDefault="00E3507D" w:rsidP="00E3507D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E3507D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Value</w:t>
            </w:r>
          </w:p>
        </w:tc>
        <w:tc>
          <w:tcPr>
            <w:tcW w:w="0" w:type="auto"/>
            <w:gridSpan w:val="4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550435D9" w14:textId="77777777" w:rsidR="00E3507D" w:rsidRPr="00E3507D" w:rsidRDefault="00E3507D" w:rsidP="00E3507D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E3507D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95% Confidence Limits</w:t>
            </w:r>
          </w:p>
        </w:tc>
      </w:tr>
      <w:tr w:rsidR="00E3507D" w:rsidRPr="00E3507D" w14:paraId="26495838" w14:textId="77777777" w:rsidTr="00E3507D">
        <w:tblPrEx>
          <w:shd w:val="clear" w:color="auto" w:fill="FAFBFE"/>
        </w:tblPrEx>
        <w:trPr>
          <w:gridAfter w:val="1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C77817F" w14:textId="77777777" w:rsidR="00E3507D" w:rsidRPr="00E3507D" w:rsidRDefault="00E3507D" w:rsidP="00E3507D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E3507D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Odds Ratio</w:t>
            </w:r>
          </w:p>
        </w:tc>
        <w:tc>
          <w:tcPr>
            <w:tcW w:w="0" w:type="auto"/>
            <w:gridSpan w:val="2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FAFA248" w14:textId="77777777" w:rsidR="00E3507D" w:rsidRPr="00E3507D" w:rsidRDefault="00E3507D" w:rsidP="00E3507D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3507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Mantel-</w:t>
            </w:r>
            <w:proofErr w:type="spellStart"/>
            <w:r w:rsidRPr="00E3507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Haenszel</w:t>
            </w:r>
            <w:proofErr w:type="spellEnd"/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FF16005" w14:textId="77777777" w:rsidR="00E3507D" w:rsidRPr="00E3507D" w:rsidRDefault="00E3507D" w:rsidP="00E3507D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3507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3.8091</w:t>
            </w:r>
          </w:p>
        </w:tc>
        <w:tc>
          <w:tcPr>
            <w:tcW w:w="0" w:type="auto"/>
            <w:gridSpan w:val="2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9FDA509" w14:textId="77777777" w:rsidR="00E3507D" w:rsidRPr="00E3507D" w:rsidRDefault="00E3507D" w:rsidP="00E3507D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3507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1.9631</w:t>
            </w:r>
          </w:p>
        </w:tc>
        <w:tc>
          <w:tcPr>
            <w:tcW w:w="0" w:type="auto"/>
            <w:gridSpan w:val="2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2B148F9" w14:textId="77777777" w:rsidR="00E3507D" w:rsidRPr="00E3507D" w:rsidRDefault="00E3507D" w:rsidP="00E3507D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3507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7.3911</w:t>
            </w:r>
          </w:p>
        </w:tc>
      </w:tr>
    </w:tbl>
    <w:p w14:paraId="2BFF641F" w14:textId="279E919F" w:rsidR="00753876" w:rsidRDefault="00753876" w:rsidP="00556708"/>
    <w:p w14:paraId="094543E7" w14:textId="414A9ECE" w:rsidR="00753876" w:rsidRDefault="00753876" w:rsidP="00556708"/>
    <w:p w14:paraId="66BB0CEA" w14:textId="30EB632C" w:rsidR="00753876" w:rsidRDefault="00753876" w:rsidP="00556708"/>
    <w:p w14:paraId="5148539E" w14:textId="5EBCBCEC" w:rsidR="00753876" w:rsidRDefault="00753876" w:rsidP="00556708"/>
    <w:p w14:paraId="6EDCB0E7" w14:textId="0CEC5327" w:rsidR="00367912" w:rsidRDefault="00753876" w:rsidP="00B6504A">
      <w:pPr>
        <w:ind w:firstLine="720"/>
      </w:pPr>
      <w:r>
        <w:t xml:space="preserve">3.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367912" w14:paraId="4CB12EAF" w14:textId="77777777" w:rsidTr="00367912">
        <w:tc>
          <w:tcPr>
            <w:tcW w:w="1168" w:type="dxa"/>
          </w:tcPr>
          <w:p w14:paraId="590C4462" w14:textId="57CDB2B3" w:rsidR="00367912" w:rsidRDefault="00367912" w:rsidP="00556708">
            <w:r>
              <w:t>Logit Model</w:t>
            </w:r>
          </w:p>
        </w:tc>
        <w:tc>
          <w:tcPr>
            <w:tcW w:w="1168" w:type="dxa"/>
          </w:tcPr>
          <w:p w14:paraId="46A857BE" w14:textId="3BD617E7" w:rsidR="00367912" w:rsidRDefault="00367912" w:rsidP="00556708">
            <w:r>
              <w:t xml:space="preserve">Logit Model </w:t>
            </w:r>
            <w:r>
              <w:rPr>
                <w:i/>
              </w:rPr>
              <w:t>N</w:t>
            </w:r>
            <w:r>
              <w:t xml:space="preserve"> </w:t>
            </w:r>
          </w:p>
        </w:tc>
        <w:tc>
          <w:tcPr>
            <w:tcW w:w="1169" w:type="dxa"/>
          </w:tcPr>
          <w:p w14:paraId="433ADC54" w14:textId="6F3DAEA6" w:rsidR="00367912" w:rsidRPr="00367912" w:rsidRDefault="00367912" w:rsidP="00556708">
            <w:pPr>
              <w:rPr>
                <w:i/>
              </w:rPr>
            </w:pPr>
            <w:r>
              <w:t xml:space="preserve">Logit Model </w:t>
            </w:r>
            <w:r>
              <w:rPr>
                <w:i/>
              </w:rPr>
              <w:t>p</w:t>
            </w:r>
          </w:p>
        </w:tc>
        <w:tc>
          <w:tcPr>
            <w:tcW w:w="1169" w:type="dxa"/>
          </w:tcPr>
          <w:p w14:paraId="44236738" w14:textId="2031EEA2" w:rsidR="00367912" w:rsidRDefault="00367912" w:rsidP="00556708">
            <w:r>
              <w:t>Loglinear Model</w:t>
            </w:r>
          </w:p>
        </w:tc>
        <w:tc>
          <w:tcPr>
            <w:tcW w:w="1169" w:type="dxa"/>
          </w:tcPr>
          <w:p w14:paraId="1D3BADFB" w14:textId="2ADD932A" w:rsidR="00367912" w:rsidRPr="00367912" w:rsidRDefault="00367912" w:rsidP="00556708">
            <w:pPr>
              <w:rPr>
                <w:i/>
              </w:rPr>
            </w:pPr>
            <w:r>
              <w:t xml:space="preserve">Loglinear Model </w:t>
            </w:r>
            <w:r>
              <w:rPr>
                <w:i/>
              </w:rPr>
              <w:t>N</w:t>
            </w:r>
          </w:p>
        </w:tc>
        <w:tc>
          <w:tcPr>
            <w:tcW w:w="1169" w:type="dxa"/>
          </w:tcPr>
          <w:p w14:paraId="158E3979" w14:textId="60FFE588" w:rsidR="00367912" w:rsidRPr="00367912" w:rsidRDefault="00367912" w:rsidP="00556708">
            <w:pPr>
              <w:rPr>
                <w:i/>
              </w:rPr>
            </w:pPr>
            <w:r>
              <w:t xml:space="preserve">Loglinear Model </w:t>
            </w:r>
            <w:r>
              <w:rPr>
                <w:i/>
              </w:rPr>
              <w:t>p</w:t>
            </w:r>
          </w:p>
        </w:tc>
        <w:tc>
          <w:tcPr>
            <w:tcW w:w="1169" w:type="dxa"/>
          </w:tcPr>
          <w:p w14:paraId="0C3F8EC8" w14:textId="743459C0" w:rsidR="00367912" w:rsidRPr="00367912" w:rsidRDefault="00367912" w:rsidP="00556708">
            <w:pPr>
              <w:rPr>
                <w:i/>
              </w:rPr>
            </w:pPr>
            <w:proofErr w:type="spellStart"/>
            <w:r>
              <w:rPr>
                <w:i/>
              </w:rPr>
              <w:t>Df</w:t>
            </w:r>
            <w:proofErr w:type="spellEnd"/>
          </w:p>
        </w:tc>
        <w:tc>
          <w:tcPr>
            <w:tcW w:w="1169" w:type="dxa"/>
          </w:tcPr>
          <w:p w14:paraId="7D554E7E" w14:textId="15F314AB" w:rsidR="00367912" w:rsidRDefault="00367912" w:rsidP="00556708">
            <w:r>
              <w:t xml:space="preserve">G^2 </w:t>
            </w:r>
          </w:p>
        </w:tc>
      </w:tr>
      <w:tr w:rsidR="00367912" w14:paraId="7D93C885" w14:textId="77777777" w:rsidTr="00367912">
        <w:tc>
          <w:tcPr>
            <w:tcW w:w="1168" w:type="dxa"/>
          </w:tcPr>
          <w:p w14:paraId="4458D39B" w14:textId="3F6D96C9" w:rsidR="00367912" w:rsidRDefault="00D13A65" w:rsidP="00556708">
            <w:r w:rsidRPr="00D13A65">
              <w:t>α</w:t>
            </w:r>
          </w:p>
        </w:tc>
        <w:tc>
          <w:tcPr>
            <w:tcW w:w="1168" w:type="dxa"/>
          </w:tcPr>
          <w:p w14:paraId="1EBAA798" w14:textId="6A3E7B5A" w:rsidR="00367912" w:rsidRDefault="00D13A65" w:rsidP="00556708">
            <w:r>
              <w:t>4</w:t>
            </w:r>
          </w:p>
        </w:tc>
        <w:tc>
          <w:tcPr>
            <w:tcW w:w="1169" w:type="dxa"/>
          </w:tcPr>
          <w:p w14:paraId="79BC343A" w14:textId="7A0F1FD5" w:rsidR="00367912" w:rsidRDefault="00D13A65" w:rsidP="00556708">
            <w:r>
              <w:t>1</w:t>
            </w:r>
          </w:p>
        </w:tc>
        <w:tc>
          <w:tcPr>
            <w:tcW w:w="1169" w:type="dxa"/>
          </w:tcPr>
          <w:p w14:paraId="442C963F" w14:textId="136E3FBC" w:rsidR="00367912" w:rsidRDefault="00D13A65" w:rsidP="00556708">
            <w:r>
              <w:t>(</w:t>
            </w:r>
            <w:proofErr w:type="spellStart"/>
            <w:proofErr w:type="gramStart"/>
            <w:r>
              <w:t>y,xz</w:t>
            </w:r>
            <w:proofErr w:type="spellEnd"/>
            <w:proofErr w:type="gramEnd"/>
            <w:r>
              <w:t>)</w:t>
            </w:r>
          </w:p>
        </w:tc>
        <w:tc>
          <w:tcPr>
            <w:tcW w:w="1169" w:type="dxa"/>
          </w:tcPr>
          <w:p w14:paraId="7D8CCE6B" w14:textId="078FCCE4" w:rsidR="00367912" w:rsidRDefault="00D13A65" w:rsidP="00556708">
            <w:r>
              <w:t>8</w:t>
            </w:r>
          </w:p>
        </w:tc>
        <w:tc>
          <w:tcPr>
            <w:tcW w:w="1169" w:type="dxa"/>
          </w:tcPr>
          <w:p w14:paraId="1DD7CF6A" w14:textId="32B40625" w:rsidR="00367912" w:rsidRDefault="00D13A65" w:rsidP="00556708">
            <w:r>
              <w:t>6</w:t>
            </w:r>
          </w:p>
        </w:tc>
        <w:tc>
          <w:tcPr>
            <w:tcW w:w="1169" w:type="dxa"/>
          </w:tcPr>
          <w:p w14:paraId="7B3CE8C0" w14:textId="3F5C7F93" w:rsidR="00367912" w:rsidRDefault="00D13A65" w:rsidP="00556708">
            <w:r>
              <w:t>3</w:t>
            </w:r>
          </w:p>
        </w:tc>
        <w:tc>
          <w:tcPr>
            <w:tcW w:w="1169" w:type="dxa"/>
          </w:tcPr>
          <w:p w14:paraId="6ABA0662" w14:textId="73E4EB8B" w:rsidR="00367912" w:rsidRDefault="00D13A65" w:rsidP="00556708">
            <w:r>
              <w:t>27.889</w:t>
            </w:r>
          </w:p>
        </w:tc>
      </w:tr>
      <w:tr w:rsidR="00367912" w14:paraId="47EFBEED" w14:textId="77777777" w:rsidTr="00367912">
        <w:tc>
          <w:tcPr>
            <w:tcW w:w="1168" w:type="dxa"/>
          </w:tcPr>
          <w:p w14:paraId="29809E3D" w14:textId="229FB07C" w:rsidR="00367912" w:rsidRDefault="00D13A65" w:rsidP="00556708">
            <w:r w:rsidRPr="00D13A65">
              <w:t>α+βX</w:t>
            </w:r>
          </w:p>
        </w:tc>
        <w:tc>
          <w:tcPr>
            <w:tcW w:w="1168" w:type="dxa"/>
          </w:tcPr>
          <w:p w14:paraId="464350D1" w14:textId="302D23BD" w:rsidR="00367912" w:rsidRDefault="00D13A65" w:rsidP="00556708">
            <w:r>
              <w:t>4</w:t>
            </w:r>
          </w:p>
        </w:tc>
        <w:tc>
          <w:tcPr>
            <w:tcW w:w="1169" w:type="dxa"/>
          </w:tcPr>
          <w:p w14:paraId="1F8046C8" w14:textId="4EC0E765" w:rsidR="00367912" w:rsidRDefault="00D13A65" w:rsidP="00556708">
            <w:r>
              <w:t>2</w:t>
            </w:r>
          </w:p>
        </w:tc>
        <w:tc>
          <w:tcPr>
            <w:tcW w:w="1169" w:type="dxa"/>
          </w:tcPr>
          <w:p w14:paraId="17282CDE" w14:textId="5BBD842C" w:rsidR="00367912" w:rsidRDefault="00D13A65" w:rsidP="00556708">
            <w:r>
              <w:t>(</w:t>
            </w:r>
            <w:proofErr w:type="spellStart"/>
            <w:proofErr w:type="gramStart"/>
            <w:r>
              <w:t>xy,xz</w:t>
            </w:r>
            <w:proofErr w:type="spellEnd"/>
            <w:proofErr w:type="gramEnd"/>
            <w:r>
              <w:t>)</w:t>
            </w:r>
          </w:p>
        </w:tc>
        <w:tc>
          <w:tcPr>
            <w:tcW w:w="1169" w:type="dxa"/>
          </w:tcPr>
          <w:p w14:paraId="7B4DFBB0" w14:textId="10846B39" w:rsidR="00367912" w:rsidRDefault="00D13A65" w:rsidP="00556708">
            <w:r>
              <w:t>8</w:t>
            </w:r>
          </w:p>
        </w:tc>
        <w:tc>
          <w:tcPr>
            <w:tcW w:w="1169" w:type="dxa"/>
          </w:tcPr>
          <w:p w14:paraId="79BD943B" w14:textId="43121803" w:rsidR="00367912" w:rsidRDefault="00D13A65" w:rsidP="00556708">
            <w:r>
              <w:t>6</w:t>
            </w:r>
          </w:p>
        </w:tc>
        <w:tc>
          <w:tcPr>
            <w:tcW w:w="1169" w:type="dxa"/>
          </w:tcPr>
          <w:p w14:paraId="78ECA107" w14:textId="28300EAC" w:rsidR="00367912" w:rsidRDefault="00D13A65" w:rsidP="00556708">
            <w:r>
              <w:t>2</w:t>
            </w:r>
          </w:p>
        </w:tc>
        <w:tc>
          <w:tcPr>
            <w:tcW w:w="1169" w:type="dxa"/>
          </w:tcPr>
          <w:p w14:paraId="28EA84A7" w14:textId="20515FD3" w:rsidR="00367912" w:rsidRDefault="00D13A65" w:rsidP="00556708">
            <w:r>
              <w:t>12.492</w:t>
            </w:r>
          </w:p>
        </w:tc>
      </w:tr>
      <w:tr w:rsidR="00367912" w14:paraId="52363F3C" w14:textId="77777777" w:rsidTr="00367912">
        <w:tc>
          <w:tcPr>
            <w:tcW w:w="1168" w:type="dxa"/>
          </w:tcPr>
          <w:p w14:paraId="537C7625" w14:textId="62D357B2" w:rsidR="00367912" w:rsidRDefault="00D13A65" w:rsidP="00556708">
            <w:r w:rsidRPr="00D13A65">
              <w:t>α+β</w:t>
            </w:r>
            <w:proofErr w:type="spellStart"/>
            <w:r w:rsidRPr="00D13A65">
              <w:t>Z</w:t>
            </w:r>
            <w:r>
              <w:t>k</w:t>
            </w:r>
            <w:proofErr w:type="spellEnd"/>
          </w:p>
        </w:tc>
        <w:tc>
          <w:tcPr>
            <w:tcW w:w="1168" w:type="dxa"/>
          </w:tcPr>
          <w:p w14:paraId="68CD406E" w14:textId="6CD5E2B0" w:rsidR="00367912" w:rsidRDefault="00D13A65" w:rsidP="00556708">
            <w:r>
              <w:t>4</w:t>
            </w:r>
          </w:p>
        </w:tc>
        <w:tc>
          <w:tcPr>
            <w:tcW w:w="1169" w:type="dxa"/>
          </w:tcPr>
          <w:p w14:paraId="252DB7BF" w14:textId="64666D40" w:rsidR="00367912" w:rsidRDefault="00D13A65" w:rsidP="00556708">
            <w:r>
              <w:t>2</w:t>
            </w:r>
          </w:p>
        </w:tc>
        <w:tc>
          <w:tcPr>
            <w:tcW w:w="1169" w:type="dxa"/>
          </w:tcPr>
          <w:p w14:paraId="65EED08F" w14:textId="1895DFBE" w:rsidR="00367912" w:rsidRDefault="00D13A65" w:rsidP="00556708">
            <w:r>
              <w:t>(</w:t>
            </w:r>
            <w:proofErr w:type="spellStart"/>
            <w:proofErr w:type="gramStart"/>
            <w:r>
              <w:t>xz,yz</w:t>
            </w:r>
            <w:proofErr w:type="spellEnd"/>
            <w:proofErr w:type="gramEnd"/>
            <w:r>
              <w:t>)</w:t>
            </w:r>
          </w:p>
        </w:tc>
        <w:tc>
          <w:tcPr>
            <w:tcW w:w="1169" w:type="dxa"/>
          </w:tcPr>
          <w:p w14:paraId="15C3E44E" w14:textId="48B53CD6" w:rsidR="00367912" w:rsidRDefault="00D13A65" w:rsidP="00556708">
            <w:r>
              <w:t>8</w:t>
            </w:r>
          </w:p>
        </w:tc>
        <w:tc>
          <w:tcPr>
            <w:tcW w:w="1169" w:type="dxa"/>
          </w:tcPr>
          <w:p w14:paraId="171A3C76" w14:textId="6BEBBC26" w:rsidR="00367912" w:rsidRDefault="00D13A65" w:rsidP="00556708">
            <w:r>
              <w:t>6</w:t>
            </w:r>
          </w:p>
        </w:tc>
        <w:tc>
          <w:tcPr>
            <w:tcW w:w="1169" w:type="dxa"/>
          </w:tcPr>
          <w:p w14:paraId="648E3037" w14:textId="4D9DF8E9" w:rsidR="00367912" w:rsidRDefault="00D13A65" w:rsidP="00556708">
            <w:r>
              <w:t>2</w:t>
            </w:r>
          </w:p>
        </w:tc>
        <w:tc>
          <w:tcPr>
            <w:tcW w:w="1169" w:type="dxa"/>
          </w:tcPr>
          <w:p w14:paraId="3DDC9468" w14:textId="573372F4" w:rsidR="00367912" w:rsidRDefault="00D13A65" w:rsidP="00556708">
            <w:r>
              <w:t>17.0114</w:t>
            </w:r>
          </w:p>
        </w:tc>
      </w:tr>
      <w:tr w:rsidR="00367912" w14:paraId="0D65BF01" w14:textId="77777777" w:rsidTr="00367912">
        <w:tc>
          <w:tcPr>
            <w:tcW w:w="1168" w:type="dxa"/>
          </w:tcPr>
          <w:p w14:paraId="0624B864" w14:textId="45A84106" w:rsidR="00367912" w:rsidRDefault="00D13A65" w:rsidP="00556708">
            <w:r w:rsidRPr="00D13A65">
              <w:t>α+βXi+β</w:t>
            </w:r>
            <w:proofErr w:type="spellStart"/>
            <w:r w:rsidRPr="00D13A65">
              <w:t>Z</w:t>
            </w:r>
            <w:r>
              <w:t>k</w:t>
            </w:r>
            <w:proofErr w:type="spellEnd"/>
          </w:p>
        </w:tc>
        <w:tc>
          <w:tcPr>
            <w:tcW w:w="1168" w:type="dxa"/>
          </w:tcPr>
          <w:p w14:paraId="49C294C4" w14:textId="6BCDD65A" w:rsidR="00367912" w:rsidRDefault="00D13A65" w:rsidP="00556708">
            <w:r>
              <w:t>4</w:t>
            </w:r>
          </w:p>
        </w:tc>
        <w:tc>
          <w:tcPr>
            <w:tcW w:w="1169" w:type="dxa"/>
          </w:tcPr>
          <w:p w14:paraId="48D20522" w14:textId="52A5211F" w:rsidR="00367912" w:rsidRDefault="00D13A65" w:rsidP="00556708">
            <w:r>
              <w:t>3</w:t>
            </w:r>
          </w:p>
        </w:tc>
        <w:tc>
          <w:tcPr>
            <w:tcW w:w="1169" w:type="dxa"/>
          </w:tcPr>
          <w:p w14:paraId="3C1BD2B4" w14:textId="6DD1B7B0" w:rsidR="00367912" w:rsidRDefault="00D13A65" w:rsidP="00556708">
            <w:r>
              <w:t>(</w:t>
            </w:r>
            <w:proofErr w:type="spellStart"/>
            <w:proofErr w:type="gramStart"/>
            <w:r>
              <w:t>xy,xz</w:t>
            </w:r>
            <w:proofErr w:type="gramEnd"/>
            <w:r>
              <w:t>,yz</w:t>
            </w:r>
            <w:proofErr w:type="spellEnd"/>
            <w:r>
              <w:t>)</w:t>
            </w:r>
          </w:p>
        </w:tc>
        <w:tc>
          <w:tcPr>
            <w:tcW w:w="1169" w:type="dxa"/>
          </w:tcPr>
          <w:p w14:paraId="126F05B5" w14:textId="2180C962" w:rsidR="00367912" w:rsidRDefault="00D13A65" w:rsidP="00556708">
            <w:r>
              <w:t>8</w:t>
            </w:r>
          </w:p>
        </w:tc>
        <w:tc>
          <w:tcPr>
            <w:tcW w:w="1169" w:type="dxa"/>
          </w:tcPr>
          <w:p w14:paraId="483A9AB7" w14:textId="64BA848C" w:rsidR="00367912" w:rsidRDefault="00D13A65" w:rsidP="00556708">
            <w:r>
              <w:t>7</w:t>
            </w:r>
          </w:p>
        </w:tc>
        <w:tc>
          <w:tcPr>
            <w:tcW w:w="1169" w:type="dxa"/>
          </w:tcPr>
          <w:p w14:paraId="0B4E2D89" w14:textId="627BE7CB" w:rsidR="00367912" w:rsidRDefault="00D13A65" w:rsidP="00556708">
            <w:r>
              <w:t>1</w:t>
            </w:r>
          </w:p>
        </w:tc>
        <w:tc>
          <w:tcPr>
            <w:tcW w:w="1169" w:type="dxa"/>
          </w:tcPr>
          <w:p w14:paraId="51358615" w14:textId="4C9D91D3" w:rsidR="00367912" w:rsidRDefault="00D13A65" w:rsidP="00556708">
            <w:r>
              <w:t>0.2234</w:t>
            </w:r>
          </w:p>
        </w:tc>
      </w:tr>
    </w:tbl>
    <w:p w14:paraId="5447A12F" w14:textId="77777777" w:rsidR="00367912" w:rsidRDefault="00367912" w:rsidP="00556708"/>
    <w:p w14:paraId="7B290261" w14:textId="53F0342D" w:rsidR="00367912" w:rsidRDefault="00367912" w:rsidP="00367912">
      <w:pPr>
        <w:pStyle w:val="ListParagraph"/>
        <w:numPr>
          <w:ilvl w:val="0"/>
          <w:numId w:val="1"/>
        </w:numPr>
      </w:pPr>
      <w:r>
        <w:t xml:space="preserve">As seen in the section “Code Used”, the residual deviance for each logit model is equivalent to the residual deviance of its corresponding loglinear model. Therefore, </w:t>
      </w:r>
      <w:proofErr w:type="gramStart"/>
      <w:r>
        <w:t>these logit</w:t>
      </w:r>
      <w:proofErr w:type="gramEnd"/>
      <w:r>
        <w:t xml:space="preserve"> and loglinear models are equivalent. </w:t>
      </w:r>
    </w:p>
    <w:p w14:paraId="7E9689E9" w14:textId="77777777" w:rsidR="00E323DF" w:rsidRDefault="00E323DF" w:rsidP="00E323DF">
      <w:pPr>
        <w:pStyle w:val="ListParagraph"/>
        <w:numPr>
          <w:ilvl w:val="0"/>
          <w:numId w:val="1"/>
        </w:numPr>
      </w:pPr>
    </w:p>
    <w:p w14:paraId="7748F399" w14:textId="489105C1" w:rsidR="00D13A65" w:rsidRDefault="00E323DF" w:rsidP="00E323DF">
      <w:pPr>
        <w:ind w:left="360"/>
      </w:pPr>
      <w:r>
        <w:t>(1) By comparing the residual deviance of the loglinear model (</w:t>
      </w:r>
      <w:proofErr w:type="gramStart"/>
      <w:r>
        <w:t>XZ,YZ</w:t>
      </w:r>
      <w:proofErr w:type="gramEnd"/>
      <w:r>
        <w:t>) and the CMH statistic computed in part 2, we see that the statistics are similar (17.0114 and 16.2282 respectively).</w:t>
      </w:r>
    </w:p>
    <w:p w14:paraId="5738FAE6" w14:textId="60374DCA" w:rsidR="00367912" w:rsidRDefault="00E323DF" w:rsidP="00E323DF">
      <w:pPr>
        <w:ind w:left="360"/>
      </w:pPr>
      <w:r>
        <w:t>(2) By comparing the residual deviance of the loglinear model (</w:t>
      </w:r>
      <w:proofErr w:type="spellStart"/>
      <w:proofErr w:type="gramStart"/>
      <w:r>
        <w:t>xy,xz</w:t>
      </w:r>
      <w:proofErr w:type="gramEnd"/>
      <w:r>
        <w:t>,yz</w:t>
      </w:r>
      <w:proofErr w:type="spellEnd"/>
      <w:r>
        <w:t>) and the Breslow Day statistic                                  computed in part 2, we see that the statistics are similar (0.2234 and 0.2218 respectively).</w:t>
      </w:r>
    </w:p>
    <w:p w14:paraId="44B02ACE" w14:textId="052BF710" w:rsidR="00E323DF" w:rsidRDefault="00E323DF" w:rsidP="00E323DF">
      <w:pPr>
        <w:ind w:left="360"/>
      </w:pPr>
      <w:r>
        <w:t xml:space="preserve">(3) Yes, you can estimate a common odds ratio. </w:t>
      </w:r>
      <w:r w:rsidR="00F956E3">
        <w:t xml:space="preserve">In part 2c, we calculated the common odds ratio for the logit model. The estimate is 3.8091 and the confidence interval is (1.9631,7.3911). For the loglinear model, </w:t>
      </w:r>
      <w:r w:rsidR="00CF2494">
        <w:t>we must exponentiate the estimate of the interaction between X and Y (</w:t>
      </w:r>
      <w:proofErr w:type="spellStart"/>
      <w:r w:rsidR="00CF2494" w:rsidRPr="00CF2494">
        <w:t>exp</w:t>
      </w:r>
      <w:proofErr w:type="spellEnd"/>
      <w:r w:rsidR="00CF2494" w:rsidRPr="00CF2494">
        <w:t>(ˆβX2)</w:t>
      </w:r>
      <w:r w:rsidR="00CF2494">
        <w:t xml:space="preserve">). Therefore, </w:t>
      </w:r>
      <w:proofErr w:type="spellStart"/>
      <w:proofErr w:type="gramStart"/>
      <w:r w:rsidR="00CF2494">
        <w:t>exp</w:t>
      </w:r>
      <w:proofErr w:type="spellEnd"/>
      <w:r w:rsidR="00CF2494">
        <w:t>(</w:t>
      </w:r>
      <w:proofErr w:type="gramEnd"/>
      <w:r w:rsidR="00CF2494">
        <w:t xml:space="preserve">1.22945) = 3.419348. The confidence interval for this estimate is (1.823719, 6.411043). This means that there is a person’s risk for Coronary Disease is 34.1% higher when the electrocardiogram measurement is greater than 0.1 ST segment depression. With 95% confidence, we estimate that the true value is percentage is within the confidence interval above. </w:t>
      </w:r>
    </w:p>
    <w:p w14:paraId="4182DF9B" w14:textId="53C96412" w:rsidR="00F956E3" w:rsidRDefault="00F956E3" w:rsidP="00E323DF">
      <w:pPr>
        <w:ind w:left="360"/>
      </w:pPr>
      <w:r>
        <w:lastRenderedPageBreak/>
        <w:t xml:space="preserve">c. </w:t>
      </w:r>
      <w:r w:rsidR="00CF2494">
        <w:t xml:space="preserve">Based on the interaction between X and Y, we find that the collapsibility condition is satisfied. The confidence interval (1.823719,6.411043) does not contain the value 1, so Y and Z are conditionally independent, given X. </w:t>
      </w:r>
    </w:p>
    <w:p w14:paraId="038B307F" w14:textId="70CB47C3" w:rsidR="00367912" w:rsidRDefault="00367912" w:rsidP="00556708"/>
    <w:p w14:paraId="418D0970" w14:textId="77777777" w:rsidR="00CF2494" w:rsidRDefault="00CF2494" w:rsidP="00556708"/>
    <w:p w14:paraId="6538C9A3" w14:textId="0C93980F" w:rsidR="00753876" w:rsidRDefault="00753876" w:rsidP="00556708">
      <w:r>
        <w:t xml:space="preserve">Code used: </w:t>
      </w:r>
    </w:p>
    <w:p w14:paraId="153D205D" w14:textId="7CD5FEBF" w:rsidR="00631642" w:rsidRDefault="00367912" w:rsidP="00556708">
      <w:r>
        <w:t>Logit:</w:t>
      </w:r>
    </w:p>
    <w:p w14:paraId="64DE3F2C" w14:textId="77777777" w:rsidR="00753876" w:rsidRPr="00753876" w:rsidRDefault="00753876" w:rsidP="007538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5387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yes &lt;- </w:t>
      </w:r>
      <w:proofErr w:type="gramStart"/>
      <w:r w:rsidRPr="00753876">
        <w:rPr>
          <w:rFonts w:ascii="Lucida Console" w:eastAsia="Times New Roman" w:hAnsi="Lucida Console" w:cs="Courier New"/>
          <w:color w:val="0000FF"/>
          <w:sz w:val="20"/>
          <w:szCs w:val="20"/>
        </w:rPr>
        <w:t>c(</w:t>
      </w:r>
      <w:proofErr w:type="gramEnd"/>
      <w:r w:rsidRPr="00753876">
        <w:rPr>
          <w:rFonts w:ascii="Lucida Console" w:eastAsia="Times New Roman" w:hAnsi="Lucida Console" w:cs="Courier New"/>
          <w:color w:val="0000FF"/>
          <w:sz w:val="20"/>
          <w:szCs w:val="20"/>
        </w:rPr>
        <w:t>21,9,37,20)</w:t>
      </w:r>
    </w:p>
    <w:p w14:paraId="3D2A751E" w14:textId="77777777" w:rsidR="00753876" w:rsidRPr="00753876" w:rsidRDefault="00753876" w:rsidP="007538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5387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no &lt;- </w:t>
      </w:r>
      <w:proofErr w:type="gramStart"/>
      <w:r w:rsidRPr="00753876">
        <w:rPr>
          <w:rFonts w:ascii="Lucida Console" w:eastAsia="Times New Roman" w:hAnsi="Lucida Console" w:cs="Courier New"/>
          <w:color w:val="0000FF"/>
          <w:sz w:val="20"/>
          <w:szCs w:val="20"/>
        </w:rPr>
        <w:t>c(</w:t>
      </w:r>
      <w:proofErr w:type="gramEnd"/>
      <w:r w:rsidRPr="00753876">
        <w:rPr>
          <w:rFonts w:ascii="Lucida Console" w:eastAsia="Times New Roman" w:hAnsi="Lucida Console" w:cs="Courier New"/>
          <w:color w:val="0000FF"/>
          <w:sz w:val="20"/>
          <w:szCs w:val="20"/>
        </w:rPr>
        <w:t>21,29,10,24)</w:t>
      </w:r>
    </w:p>
    <w:p w14:paraId="20DBDC96" w14:textId="77777777" w:rsidR="00753876" w:rsidRPr="00753876" w:rsidRDefault="00753876" w:rsidP="007538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5387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753876">
        <w:rPr>
          <w:rFonts w:ascii="Lucida Console" w:eastAsia="Times New Roman" w:hAnsi="Lucida Console" w:cs="Courier New"/>
          <w:color w:val="0000FF"/>
          <w:sz w:val="20"/>
          <w:szCs w:val="20"/>
        </w:rPr>
        <w:t>ymat</w:t>
      </w:r>
      <w:proofErr w:type="spellEnd"/>
      <w:r w:rsidRPr="0075387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r w:rsidRPr="00753876">
        <w:rPr>
          <w:rFonts w:ascii="Lucida Console" w:eastAsia="Times New Roman" w:hAnsi="Lucida Console" w:cs="Courier New"/>
          <w:color w:val="0000FF"/>
          <w:sz w:val="20"/>
          <w:szCs w:val="20"/>
        </w:rPr>
        <w:t>cbind</w:t>
      </w:r>
      <w:proofErr w:type="spellEnd"/>
      <w:r w:rsidRPr="00753876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Start"/>
      <w:r w:rsidRPr="00753876">
        <w:rPr>
          <w:rFonts w:ascii="Lucida Console" w:eastAsia="Times New Roman" w:hAnsi="Lucida Console" w:cs="Courier New"/>
          <w:color w:val="0000FF"/>
          <w:sz w:val="20"/>
          <w:szCs w:val="20"/>
        </w:rPr>
        <w:t>yes,no</w:t>
      </w:r>
      <w:proofErr w:type="spellEnd"/>
      <w:proofErr w:type="gramEnd"/>
      <w:r w:rsidRPr="00753876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2DAA346B" w14:textId="77777777" w:rsidR="00753876" w:rsidRPr="00753876" w:rsidRDefault="00753876" w:rsidP="007538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53876">
        <w:rPr>
          <w:rFonts w:ascii="Lucida Console" w:eastAsia="Times New Roman" w:hAnsi="Lucida Console" w:cs="Courier New"/>
          <w:color w:val="0000FF"/>
          <w:sz w:val="20"/>
          <w:szCs w:val="20"/>
        </w:rPr>
        <w:t>&gt; View(</w:t>
      </w:r>
      <w:proofErr w:type="spellStart"/>
      <w:r w:rsidRPr="00753876">
        <w:rPr>
          <w:rFonts w:ascii="Lucida Console" w:eastAsia="Times New Roman" w:hAnsi="Lucida Console" w:cs="Courier New"/>
          <w:color w:val="0000FF"/>
          <w:sz w:val="20"/>
          <w:szCs w:val="20"/>
        </w:rPr>
        <w:t>ymat</w:t>
      </w:r>
      <w:proofErr w:type="spellEnd"/>
      <w:r w:rsidRPr="00753876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75A9C31C" w14:textId="77777777" w:rsidR="00753876" w:rsidRPr="00753876" w:rsidRDefault="00753876" w:rsidP="007538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53876">
        <w:rPr>
          <w:rFonts w:ascii="Lucida Console" w:eastAsia="Times New Roman" w:hAnsi="Lucida Console" w:cs="Courier New"/>
          <w:color w:val="0000FF"/>
          <w:sz w:val="20"/>
          <w:szCs w:val="20"/>
        </w:rPr>
        <w:t>&gt; x &lt;- rep(</w:t>
      </w:r>
      <w:proofErr w:type="gramStart"/>
      <w:r w:rsidRPr="00753876">
        <w:rPr>
          <w:rFonts w:ascii="Lucida Console" w:eastAsia="Times New Roman" w:hAnsi="Lucida Console" w:cs="Courier New"/>
          <w:color w:val="0000FF"/>
          <w:sz w:val="20"/>
          <w:szCs w:val="20"/>
        </w:rPr>
        <w:t>c(</w:t>
      </w:r>
      <w:proofErr w:type="gramEnd"/>
      <w:r w:rsidRPr="00753876">
        <w:rPr>
          <w:rFonts w:ascii="Lucida Console" w:eastAsia="Times New Roman" w:hAnsi="Lucida Console" w:cs="Courier New"/>
          <w:color w:val="0000FF"/>
          <w:sz w:val="20"/>
          <w:szCs w:val="20"/>
        </w:rPr>
        <w:t>1,0), 2)</w:t>
      </w:r>
    </w:p>
    <w:p w14:paraId="0CAF0C00" w14:textId="77777777" w:rsidR="00753876" w:rsidRPr="00753876" w:rsidRDefault="00753876" w:rsidP="007538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5387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z &lt;- </w:t>
      </w:r>
      <w:proofErr w:type="spellStart"/>
      <w:proofErr w:type="gramStart"/>
      <w:r w:rsidRPr="00753876">
        <w:rPr>
          <w:rFonts w:ascii="Lucida Console" w:eastAsia="Times New Roman" w:hAnsi="Lucida Console" w:cs="Courier New"/>
          <w:color w:val="0000FF"/>
          <w:sz w:val="20"/>
          <w:szCs w:val="20"/>
        </w:rPr>
        <w:t>gl</w:t>
      </w:r>
      <w:proofErr w:type="spellEnd"/>
      <w:r w:rsidRPr="00753876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753876">
        <w:rPr>
          <w:rFonts w:ascii="Lucida Console" w:eastAsia="Times New Roman" w:hAnsi="Lucida Console" w:cs="Courier New"/>
          <w:color w:val="0000FF"/>
          <w:sz w:val="20"/>
          <w:szCs w:val="20"/>
        </w:rPr>
        <w:t>2,2)</w:t>
      </w:r>
    </w:p>
    <w:p w14:paraId="326C152C" w14:textId="77777777" w:rsidR="00753876" w:rsidRPr="00753876" w:rsidRDefault="00753876" w:rsidP="007538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5387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m1 &lt;- </w:t>
      </w:r>
      <w:proofErr w:type="spellStart"/>
      <w:proofErr w:type="gramStart"/>
      <w:r w:rsidRPr="00753876">
        <w:rPr>
          <w:rFonts w:ascii="Lucida Console" w:eastAsia="Times New Roman" w:hAnsi="Lucida Console" w:cs="Courier New"/>
          <w:color w:val="0000FF"/>
          <w:sz w:val="20"/>
          <w:szCs w:val="20"/>
        </w:rPr>
        <w:t>glm</w:t>
      </w:r>
      <w:proofErr w:type="spellEnd"/>
      <w:r w:rsidRPr="00753876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753876">
        <w:rPr>
          <w:rFonts w:ascii="Lucida Console" w:eastAsia="Times New Roman" w:hAnsi="Lucida Console" w:cs="Courier New"/>
          <w:color w:val="0000FF"/>
          <w:sz w:val="20"/>
          <w:szCs w:val="20"/>
        </w:rPr>
        <w:t>ymat~z</w:t>
      </w:r>
      <w:proofErr w:type="spellEnd"/>
      <w:r w:rsidRPr="00753876">
        <w:rPr>
          <w:rFonts w:ascii="Lucida Console" w:eastAsia="Times New Roman" w:hAnsi="Lucida Console" w:cs="Courier New"/>
          <w:color w:val="0000FF"/>
          <w:sz w:val="20"/>
          <w:szCs w:val="20"/>
        </w:rPr>
        <w:t>, family= binomial)</w:t>
      </w:r>
    </w:p>
    <w:p w14:paraId="77750329" w14:textId="77777777" w:rsidR="00753876" w:rsidRPr="00753876" w:rsidRDefault="00753876" w:rsidP="007538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5387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m2 &lt;- </w:t>
      </w:r>
      <w:proofErr w:type="spellStart"/>
      <w:proofErr w:type="gramStart"/>
      <w:r w:rsidRPr="00753876">
        <w:rPr>
          <w:rFonts w:ascii="Lucida Console" w:eastAsia="Times New Roman" w:hAnsi="Lucida Console" w:cs="Courier New"/>
          <w:color w:val="0000FF"/>
          <w:sz w:val="20"/>
          <w:szCs w:val="20"/>
        </w:rPr>
        <w:t>glm</w:t>
      </w:r>
      <w:proofErr w:type="spellEnd"/>
      <w:r w:rsidRPr="00753876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753876">
        <w:rPr>
          <w:rFonts w:ascii="Lucida Console" w:eastAsia="Times New Roman" w:hAnsi="Lucida Console" w:cs="Courier New"/>
          <w:color w:val="0000FF"/>
          <w:sz w:val="20"/>
          <w:szCs w:val="20"/>
        </w:rPr>
        <w:t>ymat~x+z</w:t>
      </w:r>
      <w:proofErr w:type="spellEnd"/>
      <w:r w:rsidRPr="00753876">
        <w:rPr>
          <w:rFonts w:ascii="Lucida Console" w:eastAsia="Times New Roman" w:hAnsi="Lucida Console" w:cs="Courier New"/>
          <w:color w:val="0000FF"/>
          <w:sz w:val="20"/>
          <w:szCs w:val="20"/>
        </w:rPr>
        <w:t>, family= binomial)</w:t>
      </w:r>
    </w:p>
    <w:p w14:paraId="6BDC45F0" w14:textId="6F860AB2" w:rsidR="00753876" w:rsidRDefault="00753876" w:rsidP="00753876">
      <w:pPr>
        <w:pStyle w:val="HTMLPreformatted"/>
        <w:shd w:val="clear" w:color="auto" w:fill="FFFFFF"/>
        <w:wordWrap w:val="0"/>
        <w:spacing w:line="150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ghfmyibcob"/>
          <w:rFonts w:ascii="Lucida Console" w:hAnsi="Lucida Console"/>
          <w:color w:val="0000FF"/>
        </w:rPr>
        <w:t>anova</w:t>
      </w:r>
      <w:proofErr w:type="spellEnd"/>
      <w:r>
        <w:rPr>
          <w:rStyle w:val="gghfmyibcob"/>
          <w:rFonts w:ascii="Lucida Console" w:hAnsi="Lucida Console"/>
          <w:color w:val="0000FF"/>
        </w:rPr>
        <w:t>(m</w:t>
      </w:r>
      <w:proofErr w:type="gramStart"/>
      <w:r>
        <w:rPr>
          <w:rStyle w:val="gghfmyibcob"/>
          <w:rFonts w:ascii="Lucida Console" w:hAnsi="Lucida Console"/>
          <w:color w:val="0000FF"/>
        </w:rPr>
        <w:t>1,m</w:t>
      </w:r>
      <w:proofErr w:type="gramEnd"/>
      <w:r>
        <w:rPr>
          <w:rStyle w:val="gghfmyibcob"/>
          <w:rFonts w:ascii="Lucida Console" w:hAnsi="Lucida Console"/>
          <w:color w:val="0000FF"/>
        </w:rPr>
        <w:t>2)</w:t>
      </w:r>
    </w:p>
    <w:p w14:paraId="74E5DD20" w14:textId="77777777" w:rsidR="00367912" w:rsidRDefault="00367912" w:rsidP="0036791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Resid</w:t>
      </w:r>
      <w:proofErr w:type="spellEnd"/>
      <w:r>
        <w:rPr>
          <w:rFonts w:ascii="Lucida Console" w:hAnsi="Lucida Console"/>
          <w:color w:val="000000"/>
        </w:rPr>
        <w:t xml:space="preserve">. </w:t>
      </w:r>
      <w:proofErr w:type="spellStart"/>
      <w:r>
        <w:rPr>
          <w:rFonts w:ascii="Lucida Console" w:hAnsi="Lucida Console"/>
          <w:color w:val="000000"/>
        </w:rPr>
        <w:t>Df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Resid</w:t>
      </w:r>
      <w:proofErr w:type="spellEnd"/>
      <w:r>
        <w:rPr>
          <w:rFonts w:ascii="Lucida Console" w:hAnsi="Lucida Console"/>
          <w:color w:val="000000"/>
        </w:rPr>
        <w:t xml:space="preserve">. Dev </w:t>
      </w:r>
      <w:proofErr w:type="spellStart"/>
      <w:r>
        <w:rPr>
          <w:rFonts w:ascii="Lucida Console" w:hAnsi="Lucida Console"/>
          <w:color w:val="000000"/>
        </w:rPr>
        <w:t>Df</w:t>
      </w:r>
      <w:proofErr w:type="spellEnd"/>
      <w:r>
        <w:rPr>
          <w:rFonts w:ascii="Lucida Console" w:hAnsi="Lucida Console"/>
          <w:color w:val="000000"/>
        </w:rPr>
        <w:t xml:space="preserve"> Deviance</w:t>
      </w:r>
    </w:p>
    <w:p w14:paraId="3161120E" w14:textId="77777777" w:rsidR="00367912" w:rsidRDefault="00367912" w:rsidP="0036791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1         2    17.0114            </w:t>
      </w:r>
    </w:p>
    <w:p w14:paraId="73FE7F9F" w14:textId="77777777" w:rsidR="00367912" w:rsidRDefault="00367912" w:rsidP="0036791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2         1     </w:t>
      </w:r>
      <w:proofErr w:type="gramStart"/>
      <w:r>
        <w:rPr>
          <w:rFonts w:ascii="Lucida Console" w:hAnsi="Lucida Console"/>
          <w:color w:val="000000"/>
        </w:rPr>
        <w:t>0.2234  1</w:t>
      </w:r>
      <w:proofErr w:type="gramEnd"/>
      <w:r>
        <w:rPr>
          <w:rFonts w:ascii="Lucida Console" w:hAnsi="Lucida Console"/>
          <w:color w:val="000000"/>
        </w:rPr>
        <w:t xml:space="preserve">   16.788</w:t>
      </w:r>
    </w:p>
    <w:p w14:paraId="249D0255" w14:textId="77777777" w:rsidR="00367912" w:rsidRDefault="00367912" w:rsidP="00367912">
      <w:pPr>
        <w:pStyle w:val="HTMLPreformatted"/>
        <w:shd w:val="clear" w:color="auto" w:fill="FFFFFF"/>
        <w:wordWrap w:val="0"/>
        <w:spacing w:line="150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 xml:space="preserve">m3 &lt;- </w:t>
      </w:r>
      <w:proofErr w:type="spellStart"/>
      <w:r>
        <w:rPr>
          <w:rStyle w:val="gghfmyibcob"/>
          <w:rFonts w:ascii="Lucida Console" w:hAnsi="Lucida Console"/>
          <w:color w:val="0000FF"/>
        </w:rPr>
        <w:t>glm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spellStart"/>
      <w:r>
        <w:rPr>
          <w:rStyle w:val="gghfmyibcob"/>
          <w:rFonts w:ascii="Lucida Console" w:hAnsi="Lucida Console"/>
          <w:color w:val="0000FF"/>
        </w:rPr>
        <w:t>ymat~</w:t>
      </w:r>
      <w:proofErr w:type="gramStart"/>
      <w:r>
        <w:rPr>
          <w:rStyle w:val="gghfmyibcob"/>
          <w:rFonts w:ascii="Lucida Console" w:hAnsi="Lucida Console"/>
          <w:color w:val="0000FF"/>
        </w:rPr>
        <w:t>x,family</w:t>
      </w:r>
      <w:proofErr w:type="spellEnd"/>
      <w:proofErr w:type="gramEnd"/>
      <w:r>
        <w:rPr>
          <w:rStyle w:val="gghfmyibcob"/>
          <w:rFonts w:ascii="Lucida Console" w:hAnsi="Lucida Console"/>
          <w:color w:val="0000FF"/>
        </w:rPr>
        <w:t>=binomial)</w:t>
      </w:r>
    </w:p>
    <w:p w14:paraId="366F2FD3" w14:textId="77777777" w:rsidR="00367912" w:rsidRDefault="00367912" w:rsidP="0036791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summary(m3)</w:t>
      </w:r>
    </w:p>
    <w:p w14:paraId="26FD57A3" w14:textId="147D7CF8" w:rsidR="00367912" w:rsidRPr="00367912" w:rsidRDefault="00367912" w:rsidP="00753876">
      <w:pPr>
        <w:pStyle w:val="HTMLPreformatted"/>
        <w:shd w:val="clear" w:color="auto" w:fill="FFFFFF"/>
        <w:wordWrap w:val="0"/>
        <w:spacing w:line="150" w:lineRule="atLeast"/>
        <w:rPr>
          <w:rStyle w:val="gghfmyibcob"/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Residual deviance: </w:t>
      </w:r>
      <w:proofErr w:type="gramStart"/>
      <w:r>
        <w:rPr>
          <w:rFonts w:ascii="Lucida Console" w:hAnsi="Lucida Console"/>
          <w:color w:val="000000"/>
        </w:rPr>
        <w:t>12.492  on</w:t>
      </w:r>
      <w:proofErr w:type="gramEnd"/>
      <w:r>
        <w:rPr>
          <w:rFonts w:ascii="Lucida Console" w:hAnsi="Lucida Console"/>
          <w:color w:val="000000"/>
        </w:rPr>
        <w:t xml:space="preserve"> 2  degrees of freedom</w:t>
      </w:r>
    </w:p>
    <w:p w14:paraId="24483EE2" w14:textId="77777777" w:rsidR="00367912" w:rsidRDefault="00367912" w:rsidP="00753876">
      <w:pPr>
        <w:pStyle w:val="HTMLPreformatted"/>
        <w:shd w:val="clear" w:color="auto" w:fill="FFFFFF"/>
        <w:wordWrap w:val="0"/>
        <w:spacing w:line="150" w:lineRule="atLeast"/>
        <w:rPr>
          <w:rStyle w:val="gghfmyibcob"/>
          <w:rFonts w:ascii="Lucida Console" w:hAnsi="Lucida Console"/>
        </w:rPr>
      </w:pPr>
    </w:p>
    <w:p w14:paraId="40542EC4" w14:textId="2D2FF7F5" w:rsidR="00367912" w:rsidRDefault="00367912" w:rsidP="00753876">
      <w:pPr>
        <w:pStyle w:val="HTMLPreformatted"/>
        <w:shd w:val="clear" w:color="auto" w:fill="FFFFFF"/>
        <w:wordWrap w:val="0"/>
        <w:spacing w:line="150" w:lineRule="atLeast"/>
        <w:rPr>
          <w:rStyle w:val="gghfmyibcob"/>
          <w:rFonts w:ascii="Lucida Console" w:hAnsi="Lucida Console"/>
        </w:rPr>
      </w:pPr>
      <w:r>
        <w:rPr>
          <w:rStyle w:val="gghfmyibcob"/>
          <w:rFonts w:ascii="Lucida Console" w:hAnsi="Lucida Console"/>
        </w:rPr>
        <w:t xml:space="preserve">Loglinear: </w:t>
      </w:r>
    </w:p>
    <w:p w14:paraId="15AB25FB" w14:textId="77777777" w:rsidR="00367912" w:rsidRDefault="00367912" w:rsidP="00367912">
      <w:pPr>
        <w:pStyle w:val="HTMLPreformatted"/>
        <w:shd w:val="clear" w:color="auto" w:fill="FFFFFF"/>
        <w:wordWrap w:val="0"/>
        <w:spacing w:line="150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 xml:space="preserve">z &lt;-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gl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gramEnd"/>
      <w:r>
        <w:rPr>
          <w:rStyle w:val="gghfmyibcob"/>
          <w:rFonts w:ascii="Lucida Console" w:hAnsi="Lucida Console"/>
          <w:color w:val="0000FF"/>
        </w:rPr>
        <w:t>2,4)</w:t>
      </w:r>
    </w:p>
    <w:p w14:paraId="61DCC614" w14:textId="77777777" w:rsidR="00367912" w:rsidRDefault="00367912" w:rsidP="00367912">
      <w:pPr>
        <w:pStyle w:val="HTMLPreformatted"/>
        <w:shd w:val="clear" w:color="auto" w:fill="FFFFFF"/>
        <w:wordWrap w:val="0"/>
        <w:spacing w:line="150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 xml:space="preserve">x &lt;- </w:t>
      </w:r>
      <w:proofErr w:type="spellStart"/>
      <w:r>
        <w:rPr>
          <w:rStyle w:val="gghfmyibcob"/>
          <w:rFonts w:ascii="Lucida Console" w:hAnsi="Lucida Console"/>
          <w:color w:val="0000FF"/>
        </w:rPr>
        <w:t>gl</w:t>
      </w:r>
      <w:proofErr w:type="spellEnd"/>
      <w:r>
        <w:rPr>
          <w:rStyle w:val="gghfmyibcob"/>
          <w:rFonts w:ascii="Lucida Console" w:hAnsi="Lucida Console"/>
          <w:color w:val="0000FF"/>
        </w:rPr>
        <w:t>(2,</w:t>
      </w:r>
      <w:proofErr w:type="gramStart"/>
      <w:r>
        <w:rPr>
          <w:rStyle w:val="gghfmyibcob"/>
          <w:rFonts w:ascii="Lucida Console" w:hAnsi="Lucida Console"/>
          <w:color w:val="0000FF"/>
        </w:rPr>
        <w:t>2,length</w:t>
      </w:r>
      <w:proofErr w:type="gramEnd"/>
      <w:r>
        <w:rPr>
          <w:rStyle w:val="gghfmyibcob"/>
          <w:rFonts w:ascii="Lucida Console" w:hAnsi="Lucida Console"/>
          <w:color w:val="0000FF"/>
        </w:rPr>
        <w:t>=8)</w:t>
      </w:r>
    </w:p>
    <w:p w14:paraId="6DA7DA6F" w14:textId="3A944D51" w:rsidR="00367912" w:rsidRDefault="00367912" w:rsidP="00367912">
      <w:pPr>
        <w:pStyle w:val="HTMLPreformatted"/>
        <w:shd w:val="clear" w:color="auto" w:fill="FFFFFF"/>
        <w:wordWrap w:val="0"/>
        <w:spacing w:line="150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 xml:space="preserve">y &lt;- </w:t>
      </w:r>
      <w:proofErr w:type="spellStart"/>
      <w:r>
        <w:rPr>
          <w:rStyle w:val="gghfmyibcob"/>
          <w:rFonts w:ascii="Lucida Console" w:hAnsi="Lucida Console"/>
          <w:color w:val="0000FF"/>
        </w:rPr>
        <w:t>gl</w:t>
      </w:r>
      <w:proofErr w:type="spellEnd"/>
      <w:r>
        <w:rPr>
          <w:rStyle w:val="gghfmyibcob"/>
          <w:rFonts w:ascii="Lucida Console" w:hAnsi="Lucida Console"/>
          <w:color w:val="0000FF"/>
        </w:rPr>
        <w:t>(2,</w:t>
      </w:r>
      <w:proofErr w:type="gramStart"/>
      <w:r>
        <w:rPr>
          <w:rStyle w:val="gghfmyibcob"/>
          <w:rFonts w:ascii="Lucida Console" w:hAnsi="Lucida Console"/>
          <w:color w:val="0000FF"/>
        </w:rPr>
        <w:t>1,length</w:t>
      </w:r>
      <w:proofErr w:type="gramEnd"/>
      <w:r>
        <w:rPr>
          <w:rStyle w:val="gghfmyibcob"/>
          <w:rFonts w:ascii="Lucida Console" w:hAnsi="Lucida Console"/>
          <w:color w:val="0000FF"/>
        </w:rPr>
        <w:t>=8)</w:t>
      </w:r>
    </w:p>
    <w:p w14:paraId="5B73C71D" w14:textId="77777777" w:rsidR="00367912" w:rsidRDefault="00367912" w:rsidP="00367912">
      <w:pPr>
        <w:pStyle w:val="HTMLPreformatted"/>
        <w:shd w:val="clear" w:color="auto" w:fill="FFFFFF"/>
        <w:wordWrap w:val="0"/>
        <w:spacing w:line="150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 xml:space="preserve">count &lt;- </w:t>
      </w:r>
      <w:proofErr w:type="gramStart"/>
      <w:r>
        <w:rPr>
          <w:rStyle w:val="gghfmyibcob"/>
          <w:rFonts w:ascii="Lucida Console" w:hAnsi="Lucida Console"/>
          <w:color w:val="0000FF"/>
        </w:rPr>
        <w:t>c(</w:t>
      </w:r>
      <w:proofErr w:type="gramEnd"/>
      <w:r>
        <w:rPr>
          <w:rStyle w:val="gghfmyibcob"/>
          <w:rFonts w:ascii="Lucida Console" w:hAnsi="Lucida Console"/>
          <w:color w:val="0000FF"/>
        </w:rPr>
        <w:t>21,21,9,29,37,10,20,24)</w:t>
      </w:r>
    </w:p>
    <w:p w14:paraId="402B0B71" w14:textId="77777777" w:rsidR="00367912" w:rsidRDefault="00367912" w:rsidP="00367912">
      <w:pPr>
        <w:pStyle w:val="HTMLPreformatted"/>
        <w:shd w:val="clear" w:color="auto" w:fill="FFFFFF"/>
        <w:wordWrap w:val="0"/>
        <w:spacing w:line="150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 xml:space="preserve">m1 &lt;-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glm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ghfmyibcob"/>
          <w:rFonts w:ascii="Lucida Console" w:hAnsi="Lucida Console"/>
          <w:color w:val="0000FF"/>
        </w:rPr>
        <w:t>count~x+y+z+x</w:t>
      </w:r>
      <w:proofErr w:type="spellEnd"/>
      <w:r>
        <w:rPr>
          <w:rStyle w:val="gghfmyibcob"/>
          <w:rFonts w:ascii="Lucida Console" w:hAnsi="Lucida Console"/>
          <w:color w:val="0000FF"/>
        </w:rPr>
        <w:t>*</w:t>
      </w:r>
      <w:proofErr w:type="spellStart"/>
      <w:r>
        <w:rPr>
          <w:rStyle w:val="gghfmyibcob"/>
          <w:rFonts w:ascii="Lucida Console" w:hAnsi="Lucida Console"/>
          <w:color w:val="0000FF"/>
        </w:rPr>
        <w:t>y+x</w:t>
      </w:r>
      <w:proofErr w:type="spellEnd"/>
      <w:r>
        <w:rPr>
          <w:rStyle w:val="gghfmyibcob"/>
          <w:rFonts w:ascii="Lucida Console" w:hAnsi="Lucida Console"/>
          <w:color w:val="0000FF"/>
        </w:rPr>
        <w:t>*z, family=</w:t>
      </w:r>
      <w:proofErr w:type="spellStart"/>
      <w:r>
        <w:rPr>
          <w:rStyle w:val="gghfmyibcob"/>
          <w:rFonts w:ascii="Lucida Console" w:hAnsi="Lucida Console"/>
          <w:color w:val="0000FF"/>
        </w:rPr>
        <w:t>poisson</w:t>
      </w:r>
      <w:proofErr w:type="spellEnd"/>
      <w:r>
        <w:rPr>
          <w:rStyle w:val="gghfmyibcob"/>
          <w:rFonts w:ascii="Lucida Console" w:hAnsi="Lucida Console"/>
          <w:color w:val="0000FF"/>
        </w:rPr>
        <w:t>)</w:t>
      </w:r>
    </w:p>
    <w:p w14:paraId="4E62C5F1" w14:textId="77777777" w:rsidR="00367912" w:rsidRDefault="00367912" w:rsidP="00367912">
      <w:pPr>
        <w:pStyle w:val="HTMLPreformatted"/>
        <w:shd w:val="clear" w:color="auto" w:fill="FFFFFF"/>
        <w:wordWrap w:val="0"/>
        <w:spacing w:line="150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 xml:space="preserve">m2 &lt;-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glm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ghfmyibcob"/>
          <w:rFonts w:ascii="Lucida Console" w:hAnsi="Lucida Console"/>
          <w:color w:val="0000FF"/>
        </w:rPr>
        <w:t>count~x+y+z+x</w:t>
      </w:r>
      <w:proofErr w:type="spellEnd"/>
      <w:r>
        <w:rPr>
          <w:rStyle w:val="gghfmyibcob"/>
          <w:rFonts w:ascii="Lucida Console" w:hAnsi="Lucida Console"/>
          <w:color w:val="0000FF"/>
        </w:rPr>
        <w:t>*</w:t>
      </w:r>
      <w:proofErr w:type="spellStart"/>
      <w:r>
        <w:rPr>
          <w:rStyle w:val="gghfmyibcob"/>
          <w:rFonts w:ascii="Lucida Console" w:hAnsi="Lucida Console"/>
          <w:color w:val="0000FF"/>
        </w:rPr>
        <w:t>z+y</w:t>
      </w:r>
      <w:proofErr w:type="spellEnd"/>
      <w:r>
        <w:rPr>
          <w:rStyle w:val="gghfmyibcob"/>
          <w:rFonts w:ascii="Lucida Console" w:hAnsi="Lucida Console"/>
          <w:color w:val="0000FF"/>
        </w:rPr>
        <w:t>*z, family=</w:t>
      </w:r>
      <w:proofErr w:type="spellStart"/>
      <w:r>
        <w:rPr>
          <w:rStyle w:val="gghfmyibcob"/>
          <w:rFonts w:ascii="Lucida Console" w:hAnsi="Lucida Console"/>
          <w:color w:val="0000FF"/>
        </w:rPr>
        <w:t>poisson</w:t>
      </w:r>
      <w:proofErr w:type="spellEnd"/>
      <w:r>
        <w:rPr>
          <w:rStyle w:val="gghfmyibcob"/>
          <w:rFonts w:ascii="Lucida Console" w:hAnsi="Lucida Console"/>
          <w:color w:val="0000FF"/>
        </w:rPr>
        <w:t>)</w:t>
      </w:r>
    </w:p>
    <w:p w14:paraId="3E508ADD" w14:textId="77777777" w:rsidR="00367912" w:rsidRDefault="00367912" w:rsidP="0036791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 xml:space="preserve">m3 &lt;-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glm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ghfmyibcob"/>
          <w:rFonts w:ascii="Lucida Console" w:hAnsi="Lucida Console"/>
          <w:color w:val="0000FF"/>
        </w:rPr>
        <w:t>count~x+y+z+x</w:t>
      </w:r>
      <w:proofErr w:type="spellEnd"/>
      <w:r>
        <w:rPr>
          <w:rStyle w:val="gghfmyibcob"/>
          <w:rFonts w:ascii="Lucida Console" w:hAnsi="Lucida Console"/>
          <w:color w:val="0000FF"/>
        </w:rPr>
        <w:t>*</w:t>
      </w:r>
      <w:proofErr w:type="spellStart"/>
      <w:r>
        <w:rPr>
          <w:rStyle w:val="gghfmyibcob"/>
          <w:rFonts w:ascii="Lucida Console" w:hAnsi="Lucida Console"/>
          <w:color w:val="0000FF"/>
        </w:rPr>
        <w:t>z+y</w:t>
      </w:r>
      <w:proofErr w:type="spellEnd"/>
      <w:r>
        <w:rPr>
          <w:rStyle w:val="gghfmyibcob"/>
          <w:rFonts w:ascii="Lucida Console" w:hAnsi="Lucida Console"/>
          <w:color w:val="0000FF"/>
        </w:rPr>
        <w:t>*</w:t>
      </w:r>
      <w:proofErr w:type="spellStart"/>
      <w:r>
        <w:rPr>
          <w:rStyle w:val="gghfmyibcob"/>
          <w:rFonts w:ascii="Lucida Console" w:hAnsi="Lucida Console"/>
          <w:color w:val="0000FF"/>
        </w:rPr>
        <w:t>z+x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*y, </w:t>
      </w:r>
      <w:proofErr w:type="spellStart"/>
      <w:r>
        <w:rPr>
          <w:rStyle w:val="gghfmyibcob"/>
          <w:rFonts w:ascii="Lucida Console" w:hAnsi="Lucida Console"/>
          <w:color w:val="0000FF"/>
        </w:rPr>
        <w:t>fmamily</w:t>
      </w:r>
      <w:proofErr w:type="spellEnd"/>
      <w:r>
        <w:rPr>
          <w:rStyle w:val="gghfmyibcob"/>
          <w:rFonts w:ascii="Lucida Console" w:hAnsi="Lucida Console"/>
          <w:color w:val="0000FF"/>
        </w:rPr>
        <w:t>=</w:t>
      </w:r>
      <w:proofErr w:type="spellStart"/>
      <w:r>
        <w:rPr>
          <w:rStyle w:val="gghfmyibcob"/>
          <w:rFonts w:ascii="Lucida Console" w:hAnsi="Lucida Console"/>
          <w:color w:val="0000FF"/>
        </w:rPr>
        <w:t>poisson</w:t>
      </w:r>
      <w:proofErr w:type="spellEnd"/>
      <w:r>
        <w:rPr>
          <w:rStyle w:val="gghfmyibcob"/>
          <w:rFonts w:ascii="Lucida Console" w:hAnsi="Lucida Console"/>
          <w:color w:val="0000FF"/>
        </w:rPr>
        <w:t>)</w:t>
      </w:r>
    </w:p>
    <w:p w14:paraId="1A225F1C" w14:textId="15E364A3" w:rsidR="00367912" w:rsidRDefault="00367912" w:rsidP="00367912">
      <w:pPr>
        <w:pStyle w:val="HTMLPreformatted"/>
        <w:shd w:val="clear" w:color="auto" w:fill="FFFFFF"/>
        <w:wordWrap w:val="0"/>
        <w:spacing w:line="150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summary(m1)</w:t>
      </w:r>
    </w:p>
    <w:p w14:paraId="4F988446" w14:textId="37069835" w:rsidR="00367912" w:rsidRDefault="00367912" w:rsidP="0036791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Residual deviance: </w:t>
      </w:r>
      <w:proofErr w:type="gramStart"/>
      <w:r>
        <w:rPr>
          <w:rFonts w:ascii="Lucida Console" w:hAnsi="Lucida Console"/>
          <w:color w:val="000000"/>
        </w:rPr>
        <w:t>12.492  on</w:t>
      </w:r>
      <w:proofErr w:type="gramEnd"/>
      <w:r>
        <w:rPr>
          <w:rFonts w:ascii="Lucida Console" w:hAnsi="Lucida Console"/>
          <w:color w:val="000000"/>
        </w:rPr>
        <w:t xml:space="preserve"> 2  degrees of freedom</w:t>
      </w:r>
    </w:p>
    <w:p w14:paraId="693F262E" w14:textId="1309FC21" w:rsidR="00367912" w:rsidRDefault="00367912" w:rsidP="00367912">
      <w:pPr>
        <w:pStyle w:val="HTMLPreformatted"/>
        <w:shd w:val="clear" w:color="auto" w:fill="FFFFFF"/>
        <w:wordWrap w:val="0"/>
        <w:spacing w:line="150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summary(m2)</w:t>
      </w:r>
    </w:p>
    <w:p w14:paraId="011A2D6C" w14:textId="4F8F9BCE" w:rsidR="00367912" w:rsidRDefault="00367912" w:rsidP="0036791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Residual deviance: </w:t>
      </w:r>
      <w:proofErr w:type="gramStart"/>
      <w:r>
        <w:rPr>
          <w:rFonts w:ascii="Lucida Console" w:hAnsi="Lucida Console"/>
          <w:color w:val="000000"/>
        </w:rPr>
        <w:t>17.011  on</w:t>
      </w:r>
      <w:proofErr w:type="gramEnd"/>
      <w:r>
        <w:rPr>
          <w:rFonts w:ascii="Lucida Console" w:hAnsi="Lucida Console"/>
          <w:color w:val="000000"/>
        </w:rPr>
        <w:t xml:space="preserve"> 2  degrees of freedom</w:t>
      </w:r>
    </w:p>
    <w:p w14:paraId="1D7E6B34" w14:textId="77777777" w:rsidR="00367912" w:rsidRDefault="00367912" w:rsidP="0036791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summary(m3)</w:t>
      </w:r>
    </w:p>
    <w:p w14:paraId="5410BE06" w14:textId="77777777" w:rsidR="00367912" w:rsidRDefault="00367912" w:rsidP="0036791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Residual deviance:  </w:t>
      </w:r>
      <w:proofErr w:type="gramStart"/>
      <w:r>
        <w:rPr>
          <w:rFonts w:ascii="Lucida Console" w:hAnsi="Lucida Console"/>
          <w:color w:val="000000"/>
        </w:rPr>
        <w:t>0.22341  on</w:t>
      </w:r>
      <w:proofErr w:type="gramEnd"/>
      <w:r>
        <w:rPr>
          <w:rFonts w:ascii="Lucida Console" w:hAnsi="Lucida Console"/>
          <w:color w:val="000000"/>
        </w:rPr>
        <w:t xml:space="preserve"> 1  degrees of freedom</w:t>
      </w:r>
    </w:p>
    <w:p w14:paraId="76343B00" w14:textId="77777777" w:rsidR="00367912" w:rsidRPr="00367912" w:rsidRDefault="00367912" w:rsidP="00753876">
      <w:pPr>
        <w:pStyle w:val="HTMLPreformatted"/>
        <w:shd w:val="clear" w:color="auto" w:fill="FFFFFF"/>
        <w:wordWrap w:val="0"/>
        <w:spacing w:line="150" w:lineRule="atLeast"/>
        <w:rPr>
          <w:rStyle w:val="gghfmyibcob"/>
          <w:rFonts w:ascii="Lucida Console" w:hAnsi="Lucida Console"/>
        </w:rPr>
      </w:pPr>
    </w:p>
    <w:p w14:paraId="286F6EBA" w14:textId="55F798B4" w:rsidR="00367912" w:rsidRDefault="00367912" w:rsidP="00753876">
      <w:pPr>
        <w:pStyle w:val="HTMLPreformatted"/>
        <w:shd w:val="clear" w:color="auto" w:fill="FFFFFF"/>
        <w:wordWrap w:val="0"/>
        <w:spacing w:line="150" w:lineRule="atLeast"/>
        <w:rPr>
          <w:rStyle w:val="gghfmyibcob"/>
          <w:rFonts w:ascii="Lucida Console" w:hAnsi="Lucida Console"/>
          <w:color w:val="0000FF"/>
        </w:rPr>
      </w:pPr>
    </w:p>
    <w:p w14:paraId="16AA2801" w14:textId="18CD7672" w:rsidR="00367912" w:rsidRDefault="00367912" w:rsidP="00753876">
      <w:pPr>
        <w:pStyle w:val="HTMLPreformatted"/>
        <w:shd w:val="clear" w:color="auto" w:fill="FFFFFF"/>
        <w:wordWrap w:val="0"/>
        <w:spacing w:line="150" w:lineRule="atLeast"/>
        <w:rPr>
          <w:rStyle w:val="gghfmyibcob"/>
          <w:rFonts w:ascii="Lucida Console" w:hAnsi="Lucida Console"/>
          <w:color w:val="0000FF"/>
        </w:rPr>
      </w:pPr>
    </w:p>
    <w:p w14:paraId="1D45C337" w14:textId="185ED99E" w:rsidR="00367912" w:rsidRDefault="00367912" w:rsidP="00753876">
      <w:pPr>
        <w:pStyle w:val="HTMLPreformatted"/>
        <w:shd w:val="clear" w:color="auto" w:fill="FFFFFF"/>
        <w:wordWrap w:val="0"/>
        <w:spacing w:line="150" w:lineRule="atLeast"/>
        <w:rPr>
          <w:rStyle w:val="gghfmyibcob"/>
          <w:rFonts w:ascii="Lucida Console" w:hAnsi="Lucida Console"/>
          <w:color w:val="0000FF"/>
        </w:rPr>
      </w:pPr>
    </w:p>
    <w:p w14:paraId="09CF4490" w14:textId="77777777" w:rsidR="00367912" w:rsidRDefault="00367912" w:rsidP="0075387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14:paraId="39BF055C" w14:textId="77777777" w:rsidR="00753876" w:rsidRDefault="00753876" w:rsidP="00556708"/>
    <w:sectPr w:rsidR="007538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895EDE"/>
    <w:multiLevelType w:val="hybridMultilevel"/>
    <w:tmpl w:val="464C243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422AD1"/>
    <w:multiLevelType w:val="hybridMultilevel"/>
    <w:tmpl w:val="62D4FF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CB3F8A"/>
    <w:multiLevelType w:val="hybridMultilevel"/>
    <w:tmpl w:val="873EF97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708"/>
    <w:rsid w:val="00367912"/>
    <w:rsid w:val="004844A6"/>
    <w:rsid w:val="00556708"/>
    <w:rsid w:val="00631642"/>
    <w:rsid w:val="00753876"/>
    <w:rsid w:val="00B6504A"/>
    <w:rsid w:val="00B771B2"/>
    <w:rsid w:val="00CF2494"/>
    <w:rsid w:val="00D13A65"/>
    <w:rsid w:val="00E323DF"/>
    <w:rsid w:val="00E3507D"/>
    <w:rsid w:val="00F956E3"/>
    <w:rsid w:val="00FE3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B6943"/>
  <w15:chartTrackingRefBased/>
  <w15:docId w15:val="{22513F8B-B773-427F-8C5B-57916898C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771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">
    <w:name w:val="c"/>
    <w:basedOn w:val="Normal"/>
    <w:rsid w:val="005567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38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3876"/>
    <w:rPr>
      <w:rFonts w:ascii="Courier New" w:eastAsia="Times New Roman" w:hAnsi="Courier New" w:cs="Courier New"/>
      <w:sz w:val="20"/>
      <w:szCs w:val="20"/>
    </w:rPr>
  </w:style>
  <w:style w:type="character" w:customStyle="1" w:styleId="gghfmyibcpb">
    <w:name w:val="gghfmyibcpb"/>
    <w:basedOn w:val="DefaultParagraphFont"/>
    <w:rsid w:val="00753876"/>
  </w:style>
  <w:style w:type="character" w:customStyle="1" w:styleId="gghfmyibcob">
    <w:name w:val="gghfmyibcob"/>
    <w:basedOn w:val="DefaultParagraphFont"/>
    <w:rsid w:val="00753876"/>
  </w:style>
  <w:style w:type="paragraph" w:styleId="ListParagraph">
    <w:name w:val="List Paragraph"/>
    <w:basedOn w:val="Normal"/>
    <w:uiPriority w:val="34"/>
    <w:qFormat/>
    <w:rsid w:val="00367912"/>
    <w:pPr>
      <w:ind w:left="720"/>
      <w:contextualSpacing/>
    </w:pPr>
  </w:style>
  <w:style w:type="table" w:styleId="TableGrid">
    <w:name w:val="Table Grid"/>
    <w:basedOn w:val="TableNormal"/>
    <w:uiPriority w:val="39"/>
    <w:rsid w:val="00367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97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7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6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21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0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08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59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3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8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8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2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6503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614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39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74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4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85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1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63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2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7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97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3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9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74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15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58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7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63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0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4</Pages>
  <Words>668</Words>
  <Characters>3808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Chandra</dc:creator>
  <cp:keywords/>
  <dc:description/>
  <cp:lastModifiedBy>Cameron Chandra</cp:lastModifiedBy>
  <cp:revision>3</cp:revision>
  <dcterms:created xsi:type="dcterms:W3CDTF">2017-10-16T20:12:00Z</dcterms:created>
  <dcterms:modified xsi:type="dcterms:W3CDTF">2017-10-18T16:27:00Z</dcterms:modified>
</cp:coreProperties>
</file>