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F222" w14:textId="77777777" w:rsidR="007258C2" w:rsidRPr="00EA24FD" w:rsidRDefault="007258C2" w:rsidP="007258C2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</w:pPr>
      <w:r w:rsidRPr="007258C2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Given the provided data, what are three conclusions that we can draw about crowdfunding campaigns?</w:t>
      </w:r>
    </w:p>
    <w:p w14:paraId="5E498AF3" w14:textId="51A13E65" w:rsidR="007258C2" w:rsidRPr="00EA24FD" w:rsidRDefault="007258C2" w:rsidP="007258C2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Theatre is the most popular category in the data set making up almost 35% of the crowdfunding followed by Film/Video and Music both with 17%. Conclusion is that </w:t>
      </w:r>
      <w:r w:rsidR="00483B07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>there’s</w:t>
      </w: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a 70% chance the next crowdfund will be in 1 of those 3 categories.</w:t>
      </w:r>
    </w:p>
    <w:p w14:paraId="411DFB3F" w14:textId="725ACEC4" w:rsidR="007258C2" w:rsidRPr="00EA24FD" w:rsidRDefault="007258C2" w:rsidP="007258C2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Games had a 47.9% failure rate leading all the parent categories </w:t>
      </w:r>
      <w:r w:rsidR="00483B07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which is close to the same chances of flipping a coin. </w:t>
      </w: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</w:t>
      </w:r>
      <w:r w:rsid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The conclusion is Games as a category roughly have a coin flip chance of success. </w:t>
      </w:r>
    </w:p>
    <w:p w14:paraId="0AA0C872" w14:textId="57BA0F6C" w:rsidR="00483B07" w:rsidRPr="007258C2" w:rsidRDefault="00483B07" w:rsidP="007258C2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June and July </w:t>
      </w:r>
      <w:r w:rsidR="000703A9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are the </w:t>
      </w: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most successful </w:t>
      </w:r>
      <w:r w:rsidR="000703A9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consecutive </w:t>
      </w: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>crowdfunding campaigns in this data set</w:t>
      </w:r>
      <w:r w:rsidR="000703A9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with 63% followed by 62%.</w:t>
      </w:r>
    </w:p>
    <w:p w14:paraId="0622D827" w14:textId="77777777" w:rsidR="007258C2" w:rsidRPr="00EA24FD" w:rsidRDefault="007258C2" w:rsidP="007258C2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</w:pPr>
      <w:r w:rsidRPr="007258C2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What are some limitations of this dataset?</w:t>
      </w:r>
    </w:p>
    <w:p w14:paraId="32EF9884" w14:textId="1BDEB9ED" w:rsidR="000703A9" w:rsidRPr="00EA24FD" w:rsidRDefault="000703A9" w:rsidP="000703A9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Limitations on sample size, a sample size of 1000 </w:t>
      </w:r>
      <w:r w:rsidR="00EA24FD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>m</w:t>
      </w: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ay not be </w:t>
      </w:r>
      <w:r w:rsidR="00001D35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>large</w:t>
      </w: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enough to capture the larger population/time periods for the data to be creditable.</w:t>
      </w:r>
      <w:r w:rsidR="00EA24FD"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 xml:space="preserve"> Short term fluctuations were not reviewed in this task and further research is required.</w:t>
      </w:r>
    </w:p>
    <w:p w14:paraId="2D17826D" w14:textId="44FFEB7B" w:rsidR="00EA24FD" w:rsidRPr="007258C2" w:rsidRDefault="00EA24FD" w:rsidP="00EA24FD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EA24FD">
        <w:rPr>
          <w:rFonts w:eastAsia="Times New Roman" w:cstheme="minorHAnsi"/>
          <w:color w:val="2B2B2B"/>
          <w:kern w:val="0"/>
          <w:lang w:eastAsia="en-AU"/>
          <w14:ligatures w14:val="none"/>
        </w:rPr>
        <w:t>Lack of variables, this data set doesn’t go into much detail about why the funding failed or if there was another reason beyond control that effected the outcomes.</w:t>
      </w:r>
    </w:p>
    <w:p w14:paraId="01CAF377" w14:textId="77777777" w:rsidR="007258C2" w:rsidRPr="007258C2" w:rsidRDefault="007258C2" w:rsidP="007258C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</w:pPr>
      <w:r w:rsidRPr="007258C2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51043A79" w14:textId="4A3C935B" w:rsidR="00BC0F91" w:rsidRDefault="00EA24FD" w:rsidP="00EA24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Number of Backers for each crowdfunding, and the average contribution per backer will give more insight into number of backers required to be successful. </w:t>
      </w:r>
    </w:p>
    <w:p w14:paraId="1135C144" w14:textId="3BE1E60C" w:rsidR="00EA24FD" w:rsidRDefault="00EA24FD" w:rsidP="00EA24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Currency for each category to assess the where the backers are coming from for better targeting/chance of success.</w:t>
      </w:r>
    </w:p>
    <w:p w14:paraId="7EA137F1" w14:textId="45AC8F59" w:rsidR="00EA24FD" w:rsidRPr="00EA24FD" w:rsidRDefault="00EA24FD" w:rsidP="00EA24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Time from Launch Date to Deadline Date, this will help us determine a healthy time frame to allow for success but also pull the failing project if required.</w:t>
      </w:r>
    </w:p>
    <w:sectPr w:rsidR="00EA24FD" w:rsidRPr="00EA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E45"/>
    <w:multiLevelType w:val="hybridMultilevel"/>
    <w:tmpl w:val="D9CE4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F2324"/>
    <w:multiLevelType w:val="multilevel"/>
    <w:tmpl w:val="B0B0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F018E"/>
    <w:multiLevelType w:val="hybridMultilevel"/>
    <w:tmpl w:val="8D8846E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2661276">
    <w:abstractNumId w:val="1"/>
  </w:num>
  <w:num w:numId="2" w16cid:durableId="322467424">
    <w:abstractNumId w:val="0"/>
  </w:num>
  <w:num w:numId="3" w16cid:durableId="132346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C2"/>
    <w:rsid w:val="00001D35"/>
    <w:rsid w:val="000703A9"/>
    <w:rsid w:val="00483B07"/>
    <w:rsid w:val="007258C2"/>
    <w:rsid w:val="00BC0F91"/>
    <w:rsid w:val="00E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C9D9"/>
  <w15:chartTrackingRefBased/>
  <w15:docId w15:val="{689ABF35-E438-473F-9121-7EC0E55B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DiFalco</dc:creator>
  <cp:keywords/>
  <dc:description/>
  <cp:lastModifiedBy>Cameron DiFalco</cp:lastModifiedBy>
  <cp:revision>1</cp:revision>
  <dcterms:created xsi:type="dcterms:W3CDTF">2023-04-06T08:47:00Z</dcterms:created>
  <dcterms:modified xsi:type="dcterms:W3CDTF">2023-04-06T11:15:00Z</dcterms:modified>
</cp:coreProperties>
</file>