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1F1C" w14:textId="77777777" w:rsidR="000B7431" w:rsidRDefault="000D6307">
      <w:pPr>
        <w:jc w:val="center"/>
      </w:pPr>
      <w:r>
        <w:rPr>
          <w:noProof/>
        </w:rPr>
        <w:drawing>
          <wp:inline distT="0" distB="0" distL="0" distR="0" wp14:anchorId="04867C30" wp14:editId="3656EA78">
            <wp:extent cx="2248159" cy="58017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159" cy="580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DDDCD" wp14:editId="74E2E400">
            <wp:extent cx="1229028" cy="430419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028" cy="430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1CEBC" wp14:editId="4074CA27">
            <wp:extent cx="3284455" cy="17050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455" cy="17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97D8C" w14:textId="77777777" w:rsidR="000B7431" w:rsidRDefault="000D63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For the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Xn</w:t>
      </w:r>
      <w:proofErr w:type="spellEnd"/>
      <w:r>
        <w:rPr>
          <w:color w:val="000000"/>
        </w:rPr>
        <w:t xml:space="preserve"> then M, bits 11-6), the bits </w:t>
      </w:r>
      <w:proofErr w:type="gramStart"/>
      <w:r>
        <w:rPr>
          <w:color w:val="000000"/>
        </w:rPr>
        <w:t>aren’t</w:t>
      </w:r>
      <w:proofErr w:type="gramEnd"/>
      <w:r>
        <w:rPr>
          <w:color w:val="000000"/>
        </w:rPr>
        <w:t xml:space="preserve"> completely reversed compared to M then </w:t>
      </w:r>
      <w:proofErr w:type="spellStart"/>
      <w:r>
        <w:rPr>
          <w:color w:val="000000"/>
        </w:rPr>
        <w:t>Xn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>It’s</w:t>
      </w:r>
      <w:proofErr w:type="gramEnd"/>
      <w:r>
        <w:rPr>
          <w:color w:val="000000"/>
        </w:rPr>
        <w:t xml:space="preserve"> only the order of M and </w:t>
      </w:r>
      <w:proofErr w:type="spellStart"/>
      <w:r>
        <w:rPr>
          <w:color w:val="000000"/>
        </w:rPr>
        <w:t>Xn</w:t>
      </w:r>
      <w:proofErr w:type="spellEnd"/>
      <w:r>
        <w:rPr>
          <w:color w:val="000000"/>
        </w:rPr>
        <w:t xml:space="preserve"> that changes. For example, an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that’s</w:t>
      </w:r>
      <w:proofErr w:type="gramEnd"/>
      <w:r>
        <w:rPr>
          <w:color w:val="000000"/>
        </w:rPr>
        <w:t xml:space="preserve"> an address register always has M as 001, regardless of whether it’s the source or d</w:t>
      </w:r>
      <w:r>
        <w:rPr>
          <w:color w:val="000000"/>
        </w:rPr>
        <w:t>estination.</w:t>
      </w:r>
    </w:p>
    <w:tbl>
      <w:tblPr>
        <w:tblStyle w:val="a"/>
        <w:tblW w:w="84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2"/>
        <w:gridCol w:w="481"/>
        <w:gridCol w:w="482"/>
        <w:gridCol w:w="482"/>
        <w:gridCol w:w="482"/>
        <w:gridCol w:w="481"/>
        <w:gridCol w:w="481"/>
        <w:gridCol w:w="456"/>
        <w:gridCol w:w="456"/>
        <w:gridCol w:w="456"/>
        <w:gridCol w:w="456"/>
        <w:gridCol w:w="456"/>
        <w:gridCol w:w="456"/>
        <w:gridCol w:w="456"/>
        <w:gridCol w:w="457"/>
        <w:gridCol w:w="456"/>
        <w:gridCol w:w="455"/>
      </w:tblGrid>
      <w:tr w:rsidR="000B7431" w14:paraId="6F4DC394" w14:textId="77777777">
        <w:trPr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69C20773" w14:textId="77777777" w:rsidR="000B7431" w:rsidRDefault="000B7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44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3A4AB55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Bit number</w:t>
            </w:r>
          </w:p>
        </w:tc>
      </w:tr>
      <w:tr w:rsidR="000B7431" w14:paraId="7C808A25" w14:textId="77777777">
        <w:trPr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1554ED9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62B9830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017A5D95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4E64BF3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0A08B9F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0BD3DA6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96E83C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FC315E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A2C353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0D02EB15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4401459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FD79E3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0DDCFD65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1F1D0B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64E0480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0B382F0E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0571DEE4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</w:t>
            </w:r>
          </w:p>
        </w:tc>
      </w:tr>
      <w:tr w:rsidR="000B7431" w14:paraId="197D024E" w14:textId="77777777">
        <w:trPr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6A40ABEB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NOP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</w:tcBorders>
          </w:tcPr>
          <w:p w14:paraId="4E10479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top w:val="single" w:sz="12" w:space="0" w:color="000000"/>
            </w:tcBorders>
          </w:tcPr>
          <w:p w14:paraId="619730F0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top w:val="single" w:sz="12" w:space="0" w:color="000000"/>
            </w:tcBorders>
          </w:tcPr>
          <w:p w14:paraId="003D532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top w:val="single" w:sz="12" w:space="0" w:color="000000"/>
              <w:right w:val="single" w:sz="12" w:space="0" w:color="000000"/>
            </w:tcBorders>
          </w:tcPr>
          <w:p w14:paraId="4BAC1BEB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</w:tcBorders>
          </w:tcPr>
          <w:p w14:paraId="24B7DFE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  <w:tcBorders>
              <w:top w:val="single" w:sz="12" w:space="0" w:color="000000"/>
            </w:tcBorders>
          </w:tcPr>
          <w:p w14:paraId="3D15D831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0A13B4E2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  <w:right w:val="single" w:sz="12" w:space="0" w:color="000000"/>
            </w:tcBorders>
          </w:tcPr>
          <w:p w14:paraId="310EF6D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</w:tcBorders>
          </w:tcPr>
          <w:p w14:paraId="2620DE3E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55FAAA3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0C60FAF1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7F87A5C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11F0706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7" w:type="dxa"/>
            <w:tcBorders>
              <w:top w:val="single" w:sz="12" w:space="0" w:color="000000"/>
            </w:tcBorders>
          </w:tcPr>
          <w:p w14:paraId="5016066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78005A1B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top w:val="single" w:sz="12" w:space="0" w:color="000000"/>
              <w:right w:val="single" w:sz="12" w:space="0" w:color="000000"/>
            </w:tcBorders>
          </w:tcPr>
          <w:p w14:paraId="408DC2F5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0B7431" w14:paraId="1318921B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6BCE20E2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MOVE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DD060EE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1E237AC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64" w:type="dxa"/>
            <w:gridSpan w:val="2"/>
            <w:tcBorders>
              <w:right w:val="single" w:sz="12" w:space="0" w:color="000000"/>
            </w:tcBorders>
          </w:tcPr>
          <w:p w14:paraId="522A08D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31A23D8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  <w:tc>
          <w:tcPr>
            <w:tcW w:w="1368" w:type="dxa"/>
            <w:gridSpan w:val="3"/>
          </w:tcPr>
          <w:p w14:paraId="381F55E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</w:tcPr>
          <w:p w14:paraId="25308F4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52F4C43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B7431" w14:paraId="21D4CECA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30A9CFA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MOVEM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7D901C32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1C96A4E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A40D36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3FB446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97BF46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035C6DE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456" w:type="dxa"/>
          </w:tcPr>
          <w:p w14:paraId="0BF1509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3ADC5F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7C905A0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8DB0C25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166DD17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0E099CE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B7431" w14:paraId="49E6A374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C0DEDC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3D68CA2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821388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D82698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7F1691B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1FE206F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3D32A6D2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5B36A5B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5A8179F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3430A99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B7431" w14:paraId="7C6F9200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30196951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9EA098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27CC70E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07ED285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3031A405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7B6E1B6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A1F7B2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34C4792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7067F1C1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5EB2623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B7431" w14:paraId="3CDDFAEC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5F411404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AND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EA9CDC5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347E31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7E0ECF5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3AEF64E5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0CFE82A1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1AE6215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099B0CE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1C4B007E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045E9DF2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B7431" w14:paraId="750B8FD1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2AEFF771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MULS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2F47D5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87A7EC1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E5D726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41FAAD6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48DB86B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28CCC23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5243DC1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105E96C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17CBFE6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07EB9DA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B7431" w14:paraId="106F7FB3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57992CB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DIVU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A54BEE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02C384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0B78A50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2E60138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36DAD46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0414290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1476935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23FF210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0DA2309B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222F6CD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B7431" w14:paraId="1933E1EA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2082B8B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LEA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1F5114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1A4D7F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BFDEC4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75E5FE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4A92AB9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77CD84F0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2271D72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04580FF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416A63C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2982C7B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B7431" w14:paraId="732E4773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66E973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BABDE3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5B78B78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1257DD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5658E1F1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AE0AFA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08C01A2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CB7F44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82324C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0746D01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42A9EE7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0C2E9C4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B7431" w14:paraId="1E45D112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51780A0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LSL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526778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FC54C7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F134ED1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62C37CBE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095768B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00F16D1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48F2E6D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298EC97E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65D4A9E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2A871FE5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1CDF5C4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3FE3B93B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B7431" w14:paraId="3E828D98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77261B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ASL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7A1AF8C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7C6C1BB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F03223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5645490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3B0EE38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453BEABE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26A94B0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7B0E4E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684A27B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FE2815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2F894CC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415394D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B7431" w14:paraId="35E7B5BC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317ED99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BRA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A6F03E5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3FF55A4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29654A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1C3B51B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ABB4774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6DB102C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3AC4A41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24D82D3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144BAAE4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B7431" w14:paraId="60B99B35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1533BD0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BGT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7CE74CD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507BE71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C5E2C10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3CD2434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FF28FD1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4784363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620CE6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239AE08B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07A504E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B7431" w14:paraId="77D9A310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B842E2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BLE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8EC39B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096F9C6B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9D0746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6D0EBB2E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92FC82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691E3E22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8428082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3A48D31E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16D8023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B7431" w14:paraId="7371E579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35187A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BEQ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19CE392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1772A5F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456D68B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3271611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2A6C450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12C60EC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53328AD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5506298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687534A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B7431" w14:paraId="6B8ABDC7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37D47FE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JSR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83FD0F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33413B2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887E8D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40FC627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D5B1BD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1B47FD6B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3D1C471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116A0356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2B0EBD61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F84027C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68" w:type="dxa"/>
            <w:gridSpan w:val="3"/>
          </w:tcPr>
          <w:p w14:paraId="36603D7E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2523DAB9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B7431" w14:paraId="4422D5FB" w14:textId="77777777">
        <w:trPr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49F5B9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RTS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3088FFF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12D0F10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4BBD097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643E2764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3F7A0EF4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489C887F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82D5285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3DC37EC0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0FE25BB4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79E4B498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55F131D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2112D4DD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A7CD323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7" w:type="dxa"/>
          </w:tcPr>
          <w:p w14:paraId="51BCD00A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5385DFCE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right w:val="single" w:sz="12" w:space="0" w:color="000000"/>
            </w:tcBorders>
          </w:tcPr>
          <w:p w14:paraId="51E7C950" w14:textId="77777777" w:rsidR="000B7431" w:rsidRDefault="000D6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0777E8CF" w14:textId="77777777" w:rsidR="000B7431" w:rsidRDefault="000B7431"/>
    <w:p w14:paraId="1E2B12E3" w14:textId="77777777" w:rsidR="000B7431" w:rsidRDefault="000D6307">
      <w:r>
        <w:t>Illegal modes:</w:t>
      </w:r>
      <w:r>
        <w:tab/>
      </w:r>
      <w:proofErr w:type="spellStart"/>
      <w:r>
        <w:t>Dest</w:t>
      </w:r>
      <w:proofErr w:type="spellEnd"/>
      <w:r>
        <w:tab/>
      </w:r>
      <w:r>
        <w:tab/>
      </w:r>
      <w:r>
        <w:tab/>
      </w:r>
      <w:r>
        <w:tab/>
      </w:r>
      <w:r>
        <w:tab/>
        <w:t>Source</w:t>
      </w:r>
    </w:p>
    <w:p w14:paraId="75803F17" w14:textId="1B9B15B2" w:rsidR="000B7431" w:rsidRDefault="000D6307">
      <w:r>
        <w:t xml:space="preserve">MOVE: </w:t>
      </w:r>
      <w:r>
        <w:tab/>
      </w:r>
      <w:r>
        <w:tab/>
        <w:t>An</w:t>
      </w:r>
      <w:r>
        <w:t>, #imm, PC (both)</w:t>
      </w:r>
      <w:r>
        <w:tab/>
      </w:r>
      <w:r>
        <w:tab/>
      </w:r>
      <w:r>
        <w:tab/>
        <w:t>None</w:t>
      </w:r>
    </w:p>
    <w:p w14:paraId="54015123" w14:textId="77777777" w:rsidR="000B7431" w:rsidRDefault="000D6307">
      <w:r>
        <w:t>MOVEM:</w:t>
      </w:r>
      <w:r>
        <w:tab/>
      </w:r>
      <w:proofErr w:type="spellStart"/>
      <w:r>
        <w:t>Dn</w:t>
      </w:r>
      <w:proofErr w:type="spellEnd"/>
      <w:r>
        <w:t>, An, (An)+, #imm, PC</w:t>
      </w:r>
      <w:r>
        <w:tab/>
      </w:r>
      <w:r>
        <w:tab/>
      </w:r>
      <w:r>
        <w:tab/>
      </w:r>
      <w:proofErr w:type="spellStart"/>
      <w:r>
        <w:t>Dn</w:t>
      </w:r>
      <w:proofErr w:type="spellEnd"/>
      <w:r>
        <w:t>, An, -(An), #imm</w:t>
      </w:r>
    </w:p>
    <w:p w14:paraId="51928840" w14:textId="3B72F1F7" w:rsidR="000B7431" w:rsidRDefault="000D6307">
      <w:r>
        <w:t>ADD:</w:t>
      </w:r>
      <w:r>
        <w:tab/>
      </w:r>
      <w:r>
        <w:tab/>
      </w:r>
      <w:proofErr w:type="spellStart"/>
      <w:r>
        <w:t>Dn</w:t>
      </w:r>
      <w:proofErr w:type="spellEnd"/>
      <w:r>
        <w:t>, An, #imm, PC</w:t>
      </w:r>
      <w:r>
        <w:tab/>
      </w:r>
      <w:r>
        <w:tab/>
      </w:r>
      <w:r>
        <w:tab/>
      </w:r>
      <w:r w:rsidR="00AD006A">
        <w:t>#imm</w:t>
      </w:r>
    </w:p>
    <w:p w14:paraId="7D81E599" w14:textId="1EEE5B12" w:rsidR="000B7431" w:rsidRDefault="000D6307">
      <w:r>
        <w:t>SUB:</w:t>
      </w:r>
      <w:r>
        <w:tab/>
      </w:r>
      <w:r>
        <w:tab/>
      </w:r>
      <w:proofErr w:type="spellStart"/>
      <w:r>
        <w:t>Dn</w:t>
      </w:r>
      <w:proofErr w:type="spellEnd"/>
      <w:r>
        <w:t>, An, #imm, PC</w:t>
      </w:r>
      <w:r>
        <w:tab/>
      </w:r>
      <w:r>
        <w:tab/>
      </w:r>
      <w:r>
        <w:tab/>
      </w:r>
      <w:r w:rsidR="00AD006A">
        <w:t>#imm</w:t>
      </w:r>
    </w:p>
    <w:p w14:paraId="7B52236D" w14:textId="215A2DC8" w:rsidR="000B7431" w:rsidRDefault="000D6307">
      <w:r>
        <w:t>AND:</w:t>
      </w:r>
      <w:r>
        <w:tab/>
      </w:r>
      <w:r>
        <w:tab/>
      </w:r>
      <w:proofErr w:type="spellStart"/>
      <w:r>
        <w:t>Dn</w:t>
      </w:r>
      <w:proofErr w:type="spellEnd"/>
      <w:r>
        <w:t>, An, #imm, PC</w:t>
      </w:r>
      <w:r>
        <w:tab/>
      </w:r>
      <w:r>
        <w:tab/>
      </w:r>
      <w:r>
        <w:tab/>
      </w:r>
      <w:r w:rsidR="00AD006A">
        <w:t>#imm</w:t>
      </w:r>
      <w:r w:rsidR="00AD006A">
        <w:t xml:space="preserve">, </w:t>
      </w:r>
      <w:r>
        <w:t>An</w:t>
      </w:r>
    </w:p>
    <w:p w14:paraId="19260EC0" w14:textId="77777777" w:rsidR="000B7431" w:rsidRDefault="000D6307">
      <w:r>
        <w:t>MULS:</w:t>
      </w:r>
      <w:r>
        <w:tab/>
      </w:r>
      <w:r>
        <w:tab/>
        <w:t xml:space="preserve">Fixed </w:t>
      </w:r>
      <w:proofErr w:type="spellStart"/>
      <w:r>
        <w:t>dest</w:t>
      </w:r>
      <w:proofErr w:type="spellEnd"/>
      <w:r>
        <w:t>.</w:t>
      </w:r>
      <w:r>
        <w:tab/>
      </w:r>
      <w:r>
        <w:tab/>
      </w:r>
      <w:r>
        <w:tab/>
      </w:r>
      <w:r>
        <w:tab/>
        <w:t>An</w:t>
      </w:r>
    </w:p>
    <w:p w14:paraId="6410A2DB" w14:textId="77777777" w:rsidR="000B7431" w:rsidRDefault="000D6307">
      <w:r>
        <w:t>DIVU:</w:t>
      </w:r>
      <w:r>
        <w:tab/>
      </w:r>
      <w:r>
        <w:tab/>
        <w:t xml:space="preserve">Fixed </w:t>
      </w:r>
      <w:proofErr w:type="spellStart"/>
      <w:r>
        <w:t>dest</w:t>
      </w:r>
      <w:proofErr w:type="spellEnd"/>
      <w:r>
        <w:t>.</w:t>
      </w:r>
      <w:r>
        <w:tab/>
      </w:r>
      <w:r>
        <w:tab/>
      </w:r>
      <w:r>
        <w:tab/>
      </w:r>
      <w:r>
        <w:tab/>
        <w:t>An</w:t>
      </w:r>
    </w:p>
    <w:p w14:paraId="6D4493DB" w14:textId="77777777" w:rsidR="000B7431" w:rsidRDefault="000D6307">
      <w:r>
        <w:t>LEA:</w:t>
      </w:r>
      <w:r>
        <w:tab/>
      </w:r>
      <w:r>
        <w:tab/>
      </w:r>
      <w:proofErr w:type="spellStart"/>
      <w:r>
        <w:t>Dest</w:t>
      </w:r>
      <w:proofErr w:type="spellEnd"/>
      <w:r>
        <w:t xml:space="preserve">. </w:t>
      </w:r>
      <w:proofErr w:type="gramStart"/>
      <w:r>
        <w:t>has to</w:t>
      </w:r>
      <w:proofErr w:type="gramEnd"/>
      <w:r>
        <w:t xml:space="preserve"> be “An”</w:t>
      </w:r>
      <w:r>
        <w:tab/>
      </w:r>
      <w:r>
        <w:tab/>
      </w:r>
      <w:r>
        <w:tab/>
      </w:r>
      <w:proofErr w:type="spellStart"/>
      <w:r>
        <w:t>Dn</w:t>
      </w:r>
      <w:proofErr w:type="spellEnd"/>
      <w:r>
        <w:t>, An, (An)+, -(An), #imm</w:t>
      </w:r>
    </w:p>
    <w:p w14:paraId="7AE932C3" w14:textId="77777777" w:rsidR="000B7431" w:rsidRDefault="000D6307">
      <w:r>
        <w:t>NOT:</w:t>
      </w:r>
      <w:r>
        <w:tab/>
      </w:r>
      <w:r>
        <w:tab/>
        <w:t>An, #imm, PC</w:t>
      </w:r>
      <w:r>
        <w:tab/>
      </w:r>
      <w:r>
        <w:tab/>
      </w:r>
      <w:r>
        <w:tab/>
      </w:r>
      <w:r>
        <w:tab/>
        <w:t>No source</w:t>
      </w:r>
    </w:p>
    <w:p w14:paraId="5F4D6CEE" w14:textId="77777777" w:rsidR="000B7431" w:rsidRDefault="000D6307">
      <w:r>
        <w:t>LSL:</w:t>
      </w:r>
      <w:r>
        <w:tab/>
      </w:r>
      <w:r>
        <w:tab/>
      </w:r>
      <w:proofErr w:type="spellStart"/>
      <w:r>
        <w:t>Dn</w:t>
      </w:r>
      <w:proofErr w:type="spellEnd"/>
      <w:r>
        <w:t>, An, #imm, PC (only in sing</w:t>
      </w:r>
      <w:r>
        <w:t xml:space="preserve">le </w:t>
      </w:r>
      <w:proofErr w:type="spellStart"/>
      <w:r>
        <w:t>arg</w:t>
      </w:r>
      <w:proofErr w:type="spellEnd"/>
      <w:r>
        <w:t>)</w:t>
      </w:r>
      <w:r>
        <w:tab/>
        <w:t>No source</w:t>
      </w:r>
    </w:p>
    <w:p w14:paraId="3858DDAC" w14:textId="77777777" w:rsidR="000B7431" w:rsidRDefault="000D6307">
      <w:r>
        <w:t>ASL:</w:t>
      </w:r>
      <w:r>
        <w:tab/>
      </w:r>
      <w:r>
        <w:tab/>
      </w:r>
      <w:proofErr w:type="spellStart"/>
      <w:r>
        <w:t>Dn</w:t>
      </w:r>
      <w:proofErr w:type="spellEnd"/>
      <w:r>
        <w:t xml:space="preserve">, An, #imm, PC (only in single </w:t>
      </w:r>
      <w:proofErr w:type="spellStart"/>
      <w:r>
        <w:t>arg</w:t>
      </w:r>
      <w:proofErr w:type="spellEnd"/>
      <w:r>
        <w:t>)</w:t>
      </w:r>
      <w:r>
        <w:tab/>
        <w:t>No source</w:t>
      </w:r>
    </w:p>
    <w:p w14:paraId="443CE8F3" w14:textId="77777777" w:rsidR="000B7431" w:rsidRDefault="000D6307">
      <w:r>
        <w:t>JSR:</w:t>
      </w:r>
      <w:r>
        <w:tab/>
      </w:r>
      <w:r>
        <w:tab/>
      </w:r>
      <w:proofErr w:type="spellStart"/>
      <w:r>
        <w:t>Dn</w:t>
      </w:r>
      <w:proofErr w:type="spellEnd"/>
      <w:r>
        <w:t>, An, (An)+, -(An), #imm</w:t>
      </w:r>
      <w:r>
        <w:tab/>
      </w:r>
      <w:r>
        <w:tab/>
        <w:t>No source</w:t>
      </w:r>
    </w:p>
    <w:p w14:paraId="6FC18778" w14:textId="77777777" w:rsidR="000B7431" w:rsidRDefault="000B7431"/>
    <w:p w14:paraId="6E76F496" w14:textId="77777777" w:rsidR="000B7431" w:rsidRDefault="000D6307">
      <w:r>
        <w:t>Edge Cases:</w:t>
      </w:r>
    </w:p>
    <w:p w14:paraId="64921135" w14:textId="77777777" w:rsidR="000B7431" w:rsidRDefault="000D6307">
      <w:proofErr w:type="spellStart"/>
      <w:r>
        <w:t>ASd</w:t>
      </w:r>
      <w:proofErr w:type="spellEnd"/>
      <w:r>
        <w:t>/</w:t>
      </w:r>
      <w:proofErr w:type="spellStart"/>
      <w:r>
        <w:t>LSd</w:t>
      </w:r>
      <w:proofErr w:type="spellEnd"/>
      <w:r>
        <w:t xml:space="preserve"> - </w:t>
      </w:r>
      <w:proofErr w:type="gramStart"/>
      <w:r>
        <w:t>ASL.W  (</w:t>
      </w:r>
      <w:proofErr w:type="gramEnd"/>
      <w:r>
        <w:t>A1) [1110 0001 1101 0001] {E1D1}</w:t>
      </w:r>
    </w:p>
    <w:p w14:paraId="52AAFBB0" w14:textId="77777777" w:rsidR="000B7431" w:rsidRDefault="000D6307">
      <w:r>
        <w:t xml:space="preserve">Template binary </w:t>
      </w:r>
      <w:r>
        <w:br/>
      </w:r>
      <w:r>
        <w:t>(</w:t>
      </w:r>
      <w:proofErr w:type="spellStart"/>
      <w:r>
        <w:t>ASd</w:t>
      </w:r>
      <w:proofErr w:type="spellEnd"/>
      <w:r>
        <w:t>): [1110 000(d) 11 (mode) (reg)]</w:t>
      </w:r>
      <w:r>
        <w:br/>
        <w:t>(</w:t>
      </w:r>
      <w:proofErr w:type="spellStart"/>
      <w:r>
        <w:t>LSd</w:t>
      </w:r>
      <w:proofErr w:type="spellEnd"/>
      <w:r>
        <w:t>): [1110 001(d) 11 (mode) (reg)]</w:t>
      </w:r>
    </w:p>
    <w:sectPr w:rsidR="000B74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31"/>
    <w:rsid w:val="000B7431"/>
    <w:rsid w:val="000D6307"/>
    <w:rsid w:val="00AD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F598"/>
  <w15:docId w15:val="{D495EA09-24A4-47DB-8506-C376F8E4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4663C"/>
    <w:pPr>
      <w:ind w:left="720"/>
      <w:contextualSpacing/>
    </w:pPr>
  </w:style>
  <w:style w:type="table" w:styleId="TableGrid">
    <w:name w:val="Table Grid"/>
    <w:basedOn w:val="TableNormal"/>
    <w:uiPriority w:val="39"/>
    <w:rsid w:val="0021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18SdB0jGMbeFsVTeSQASw2cnGw==">AMUW2mUvwlMV2ocjMG4oQ/iIHxT2yamTENnwxm4h+uyXTB7UHmATnV6FBviwhWK6meDR2/mMWTm3TPKvtP5Psqqlw6lgeXnRw2p29gj0xsWdqYdEgaWt/HY=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charford</dc:creator>
  <cp:lastModifiedBy>charford</cp:lastModifiedBy>
  <cp:revision>3</cp:revision>
  <dcterms:created xsi:type="dcterms:W3CDTF">2020-07-06T21:04:00Z</dcterms:created>
  <dcterms:modified xsi:type="dcterms:W3CDTF">2020-08-11T20:44:00Z</dcterms:modified>
</cp:coreProperties>
</file>