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0CAE1" w14:textId="77777777" w:rsidR="00683B52" w:rsidRDefault="00683B52">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7070"/>
      </w:tblGrid>
      <w:tr w:rsidR="00683B52" w14:paraId="60D3B981" w14:textId="77777777">
        <w:trPr>
          <w:trHeight w:val="576"/>
        </w:trPr>
        <w:tc>
          <w:tcPr>
            <w:tcW w:w="9530" w:type="dxa"/>
            <w:gridSpan w:val="2"/>
            <w:shd w:val="clear" w:color="auto" w:fill="D9D9D9"/>
            <w:tcMar>
              <w:top w:w="100" w:type="dxa"/>
              <w:left w:w="100" w:type="dxa"/>
              <w:bottom w:w="100" w:type="dxa"/>
              <w:right w:w="100" w:type="dxa"/>
            </w:tcMar>
            <w:vAlign w:val="center"/>
          </w:tcPr>
          <w:p w14:paraId="7053FB11" w14:textId="77777777" w:rsidR="00683B52" w:rsidRDefault="00000000">
            <w:pPr>
              <w:widowControl w:val="0"/>
              <w:spacing w:after="0" w:line="240" w:lineRule="auto"/>
              <w:jc w:val="center"/>
              <w:rPr>
                <w:rFonts w:ascii="Arial" w:eastAsia="Arial" w:hAnsi="Arial" w:cs="Arial"/>
                <w:b/>
                <w:sz w:val="28"/>
                <w:szCs w:val="28"/>
              </w:rPr>
            </w:pPr>
            <w:r>
              <w:rPr>
                <w:rFonts w:ascii="Arial" w:eastAsia="Arial" w:hAnsi="Arial" w:cs="Arial"/>
                <w:b/>
                <w:sz w:val="28"/>
                <w:szCs w:val="28"/>
              </w:rPr>
              <w:t>PROJECT SCOPE STATEMENT</w:t>
            </w:r>
          </w:p>
        </w:tc>
      </w:tr>
      <w:tr w:rsidR="00683B52" w14:paraId="2BBFAB35" w14:textId="77777777">
        <w:trPr>
          <w:trHeight w:val="400"/>
        </w:trPr>
        <w:tc>
          <w:tcPr>
            <w:tcW w:w="2460" w:type="dxa"/>
            <w:tcBorders>
              <w:right w:val="nil"/>
            </w:tcBorders>
            <w:shd w:val="clear" w:color="auto" w:fill="D9D9D9"/>
            <w:tcMar>
              <w:top w:w="100" w:type="dxa"/>
              <w:left w:w="100" w:type="dxa"/>
              <w:bottom w:w="100" w:type="dxa"/>
              <w:right w:w="100" w:type="dxa"/>
            </w:tcMar>
          </w:tcPr>
          <w:p w14:paraId="35806D4B" w14:textId="77777777" w:rsidR="00683B52"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Project Name</w:t>
            </w:r>
          </w:p>
        </w:tc>
        <w:tc>
          <w:tcPr>
            <w:tcW w:w="7070" w:type="dxa"/>
            <w:tcBorders>
              <w:left w:val="nil"/>
            </w:tcBorders>
            <w:tcMar>
              <w:top w:w="100" w:type="dxa"/>
              <w:left w:w="100" w:type="dxa"/>
              <w:bottom w:w="100" w:type="dxa"/>
              <w:right w:w="100" w:type="dxa"/>
            </w:tcMar>
          </w:tcPr>
          <w:p w14:paraId="1AEDB183" w14:textId="77777777" w:rsidR="00683B52" w:rsidRDefault="00000000">
            <w:pPr>
              <w:widowControl w:val="0"/>
              <w:spacing w:after="0" w:line="240" w:lineRule="auto"/>
              <w:rPr>
                <w:rFonts w:ascii="Arial" w:eastAsia="Arial" w:hAnsi="Arial" w:cs="Arial"/>
              </w:rPr>
            </w:pPr>
            <w:proofErr w:type="spellStart"/>
            <w:r>
              <w:rPr>
                <w:rFonts w:ascii="Arial" w:eastAsia="Arial" w:hAnsi="Arial" w:cs="Arial"/>
              </w:rPr>
              <w:t>SoftwareRanked</w:t>
            </w:r>
            <w:proofErr w:type="spellEnd"/>
            <w:r>
              <w:rPr>
                <w:rFonts w:ascii="Arial" w:eastAsia="Arial" w:hAnsi="Arial" w:cs="Arial"/>
              </w:rPr>
              <w:t>++</w:t>
            </w:r>
          </w:p>
        </w:tc>
      </w:tr>
      <w:tr w:rsidR="00683B52" w14:paraId="59E9E6BE" w14:textId="77777777">
        <w:trPr>
          <w:trHeight w:val="400"/>
        </w:trPr>
        <w:tc>
          <w:tcPr>
            <w:tcW w:w="2460" w:type="dxa"/>
            <w:tcBorders>
              <w:right w:val="nil"/>
            </w:tcBorders>
            <w:shd w:val="clear" w:color="auto" w:fill="D9D9D9"/>
            <w:tcMar>
              <w:top w:w="100" w:type="dxa"/>
              <w:left w:w="100" w:type="dxa"/>
              <w:bottom w:w="100" w:type="dxa"/>
              <w:right w:w="100" w:type="dxa"/>
            </w:tcMar>
            <w:vAlign w:val="bottom"/>
          </w:tcPr>
          <w:p w14:paraId="7317E811" w14:textId="77777777" w:rsidR="00683B52" w:rsidRDefault="00000000">
            <w:pPr>
              <w:widowControl w:val="0"/>
              <w:spacing w:after="0" w:line="240" w:lineRule="auto"/>
              <w:rPr>
                <w:rFonts w:ascii="Arial" w:eastAsia="Arial" w:hAnsi="Arial" w:cs="Arial"/>
                <w:sz w:val="24"/>
                <w:szCs w:val="24"/>
              </w:rPr>
            </w:pPr>
            <w:r>
              <w:rPr>
                <w:rFonts w:ascii="Arial" w:eastAsia="Arial" w:hAnsi="Arial" w:cs="Arial"/>
                <w:b/>
                <w:sz w:val="24"/>
                <w:szCs w:val="24"/>
              </w:rPr>
              <w:t>Project Deliverables</w:t>
            </w:r>
          </w:p>
        </w:tc>
        <w:tc>
          <w:tcPr>
            <w:tcW w:w="7070" w:type="dxa"/>
            <w:tcBorders>
              <w:left w:val="nil"/>
            </w:tcBorders>
            <w:shd w:val="clear" w:color="auto" w:fill="D9D9D9"/>
            <w:tcMar>
              <w:top w:w="100" w:type="dxa"/>
              <w:left w:w="100" w:type="dxa"/>
              <w:bottom w:w="100" w:type="dxa"/>
              <w:right w:w="100" w:type="dxa"/>
            </w:tcMar>
            <w:vAlign w:val="bottom"/>
          </w:tcPr>
          <w:p w14:paraId="772ECFE1" w14:textId="77777777" w:rsidR="00683B52" w:rsidRDefault="00000000">
            <w:pPr>
              <w:spacing w:after="0" w:line="240" w:lineRule="auto"/>
              <w:rPr>
                <w:rFonts w:ascii="Arial" w:eastAsia="Arial" w:hAnsi="Arial" w:cs="Arial"/>
                <w:b/>
                <w:sz w:val="24"/>
                <w:szCs w:val="24"/>
              </w:rPr>
            </w:pPr>
            <w:r>
              <w:rPr>
                <w:rFonts w:ascii="Arial" w:eastAsia="Arial" w:hAnsi="Arial" w:cs="Arial"/>
                <w:b/>
                <w:sz w:val="24"/>
                <w:szCs w:val="24"/>
              </w:rPr>
              <w:t>Detailed Description</w:t>
            </w:r>
          </w:p>
        </w:tc>
      </w:tr>
      <w:tr w:rsidR="00683B52" w14:paraId="7D82F8FD" w14:textId="77777777">
        <w:trPr>
          <w:trHeight w:val="400"/>
        </w:trPr>
        <w:tc>
          <w:tcPr>
            <w:tcW w:w="2460" w:type="dxa"/>
            <w:tcBorders>
              <w:right w:val="nil"/>
            </w:tcBorders>
            <w:tcMar>
              <w:top w:w="100" w:type="dxa"/>
              <w:left w:w="100" w:type="dxa"/>
              <w:bottom w:w="100" w:type="dxa"/>
              <w:right w:w="100" w:type="dxa"/>
            </w:tcMar>
          </w:tcPr>
          <w:p w14:paraId="7D45F889" w14:textId="0F694200" w:rsidR="00683B52" w:rsidRDefault="00000000">
            <w:pPr>
              <w:widowControl w:val="0"/>
              <w:spacing w:after="0" w:line="240" w:lineRule="auto"/>
              <w:rPr>
                <w:rFonts w:ascii="Arial" w:eastAsia="Arial" w:hAnsi="Arial" w:cs="Arial"/>
              </w:rPr>
            </w:pPr>
            <w:r>
              <w:rPr>
                <w:rFonts w:ascii="Arial" w:eastAsia="Arial" w:hAnsi="Arial" w:cs="Arial"/>
              </w:rPr>
              <w:t xml:space="preserve">Initial Plannings and </w:t>
            </w:r>
            <w:r w:rsidR="002F04B6">
              <w:rPr>
                <w:rFonts w:ascii="Arial" w:eastAsia="Arial" w:hAnsi="Arial" w:cs="Arial"/>
              </w:rPr>
              <w:t>Documentation</w:t>
            </w:r>
            <w:r>
              <w:rPr>
                <w:rFonts w:ascii="Arial" w:eastAsia="Arial" w:hAnsi="Arial" w:cs="Arial"/>
              </w:rPr>
              <w:t xml:space="preserve"> </w:t>
            </w:r>
          </w:p>
        </w:tc>
        <w:tc>
          <w:tcPr>
            <w:tcW w:w="7070" w:type="dxa"/>
            <w:tcBorders>
              <w:left w:val="nil"/>
            </w:tcBorders>
            <w:tcMar>
              <w:top w:w="100" w:type="dxa"/>
              <w:left w:w="100" w:type="dxa"/>
              <w:bottom w:w="100" w:type="dxa"/>
              <w:right w:w="100" w:type="dxa"/>
            </w:tcMar>
          </w:tcPr>
          <w:p w14:paraId="4162D5E5" w14:textId="77777777" w:rsidR="002F04B6" w:rsidRDefault="002F04B6">
            <w:pPr>
              <w:spacing w:after="0" w:line="240" w:lineRule="auto"/>
              <w:rPr>
                <w:rFonts w:ascii="Arial" w:eastAsia="Arial" w:hAnsi="Arial" w:cs="Arial"/>
              </w:rPr>
            </w:pPr>
          </w:p>
          <w:p w14:paraId="333F0E29" w14:textId="613C90E8" w:rsidR="00683B52" w:rsidRDefault="00000000">
            <w:pPr>
              <w:spacing w:after="0" w:line="240" w:lineRule="auto"/>
              <w:rPr>
                <w:rFonts w:ascii="Arial" w:eastAsia="Arial" w:hAnsi="Arial" w:cs="Arial"/>
              </w:rPr>
            </w:pPr>
            <w:r>
              <w:rPr>
                <w:rFonts w:ascii="Arial" w:eastAsia="Arial" w:hAnsi="Arial" w:cs="Arial"/>
              </w:rPr>
              <w:t xml:space="preserve">This includes plannings and various documents, including the likes of the Business Charter, Project Requirements, Roles and </w:t>
            </w:r>
            <w:r w:rsidR="002F04B6">
              <w:rPr>
                <w:rFonts w:ascii="Arial" w:eastAsia="Arial" w:hAnsi="Arial" w:cs="Arial"/>
              </w:rPr>
              <w:t>Responsibilities</w:t>
            </w:r>
            <w:r>
              <w:rPr>
                <w:rFonts w:ascii="Arial" w:eastAsia="Arial" w:hAnsi="Arial" w:cs="Arial"/>
              </w:rPr>
              <w:t xml:space="preserve">, RACI chart, Kanban Board, Stakeholder Register and Engagement Strategies, etc. </w:t>
            </w:r>
          </w:p>
          <w:p w14:paraId="005CA718" w14:textId="07B4842B" w:rsidR="002F04B6" w:rsidRDefault="002F04B6">
            <w:pPr>
              <w:spacing w:after="0" w:line="240" w:lineRule="auto"/>
              <w:rPr>
                <w:rFonts w:ascii="Arial" w:eastAsia="Arial" w:hAnsi="Arial" w:cs="Arial"/>
              </w:rPr>
            </w:pPr>
          </w:p>
        </w:tc>
      </w:tr>
      <w:tr w:rsidR="00683B52" w14:paraId="02608B9E" w14:textId="77777777">
        <w:trPr>
          <w:trHeight w:val="400"/>
        </w:trPr>
        <w:tc>
          <w:tcPr>
            <w:tcW w:w="2460" w:type="dxa"/>
            <w:tcBorders>
              <w:right w:val="nil"/>
            </w:tcBorders>
            <w:tcMar>
              <w:top w:w="100" w:type="dxa"/>
              <w:left w:w="100" w:type="dxa"/>
              <w:bottom w:w="100" w:type="dxa"/>
              <w:right w:w="100" w:type="dxa"/>
            </w:tcMar>
          </w:tcPr>
          <w:p w14:paraId="249707BC" w14:textId="0A28514C" w:rsidR="00683B52" w:rsidRDefault="002F04B6">
            <w:pPr>
              <w:widowControl w:val="0"/>
              <w:spacing w:after="0" w:line="240" w:lineRule="auto"/>
              <w:rPr>
                <w:rFonts w:ascii="Arial" w:eastAsia="Arial" w:hAnsi="Arial" w:cs="Arial"/>
              </w:rPr>
            </w:pPr>
            <w:r>
              <w:rPr>
                <w:rFonts w:ascii="Arial" w:eastAsia="Arial" w:hAnsi="Arial" w:cs="Arial"/>
              </w:rPr>
              <w:t>Architecture</w:t>
            </w:r>
            <w:r w:rsidR="00000000">
              <w:rPr>
                <w:rFonts w:ascii="Arial" w:eastAsia="Arial" w:hAnsi="Arial" w:cs="Arial"/>
              </w:rPr>
              <w:t xml:space="preserve"> and Prototyping (MVC)</w:t>
            </w:r>
          </w:p>
        </w:tc>
        <w:tc>
          <w:tcPr>
            <w:tcW w:w="7070" w:type="dxa"/>
            <w:tcBorders>
              <w:left w:val="nil"/>
            </w:tcBorders>
            <w:tcMar>
              <w:top w:w="100" w:type="dxa"/>
              <w:left w:w="100" w:type="dxa"/>
              <w:bottom w:w="100" w:type="dxa"/>
              <w:right w:w="100" w:type="dxa"/>
            </w:tcMar>
          </w:tcPr>
          <w:p w14:paraId="7A655276" w14:textId="77777777" w:rsidR="002F04B6" w:rsidRDefault="002F04B6">
            <w:pPr>
              <w:spacing w:after="0" w:line="240" w:lineRule="auto"/>
              <w:rPr>
                <w:rFonts w:ascii="Arial" w:eastAsia="Arial" w:hAnsi="Arial" w:cs="Arial"/>
              </w:rPr>
            </w:pPr>
          </w:p>
          <w:p w14:paraId="121508EC" w14:textId="1517D357" w:rsidR="00683B52" w:rsidRDefault="00000000">
            <w:pPr>
              <w:spacing w:after="0" w:line="240" w:lineRule="auto"/>
              <w:rPr>
                <w:rFonts w:ascii="Arial" w:eastAsia="Arial" w:hAnsi="Arial" w:cs="Arial"/>
              </w:rPr>
            </w:pPr>
            <w:r>
              <w:rPr>
                <w:rFonts w:ascii="Arial" w:eastAsia="Arial" w:hAnsi="Arial" w:cs="Arial"/>
              </w:rPr>
              <w:t xml:space="preserve">This will include a heavy use of low-fidelity prototyping to create </w:t>
            </w:r>
            <w:r w:rsidR="002F04B6">
              <w:rPr>
                <w:rFonts w:ascii="Arial" w:eastAsia="Arial" w:hAnsi="Arial" w:cs="Arial"/>
              </w:rPr>
              <w:t>and optimize</w:t>
            </w:r>
            <w:r>
              <w:rPr>
                <w:rFonts w:ascii="Arial" w:eastAsia="Arial" w:hAnsi="Arial" w:cs="Arial"/>
              </w:rPr>
              <w:t xml:space="preserve"> the best design </w:t>
            </w:r>
            <w:r w:rsidR="002F04B6">
              <w:rPr>
                <w:rFonts w:ascii="Arial" w:eastAsia="Arial" w:hAnsi="Arial" w:cs="Arial"/>
              </w:rPr>
              <w:t>practices</w:t>
            </w:r>
            <w:r>
              <w:rPr>
                <w:rFonts w:ascii="Arial" w:eastAsia="Arial" w:hAnsi="Arial" w:cs="Arial"/>
              </w:rPr>
              <w:t xml:space="preserve">. Organizing design patterns and factors into the model-view-controller environment.  </w:t>
            </w:r>
          </w:p>
          <w:p w14:paraId="511088E5" w14:textId="42E6248D" w:rsidR="002F04B6" w:rsidRDefault="002F04B6">
            <w:pPr>
              <w:spacing w:after="0" w:line="240" w:lineRule="auto"/>
              <w:rPr>
                <w:rFonts w:ascii="Arial" w:eastAsia="Arial" w:hAnsi="Arial" w:cs="Arial"/>
              </w:rPr>
            </w:pPr>
          </w:p>
        </w:tc>
      </w:tr>
      <w:tr w:rsidR="00683B52" w14:paraId="1E036DB0" w14:textId="77777777">
        <w:trPr>
          <w:trHeight w:val="400"/>
        </w:trPr>
        <w:tc>
          <w:tcPr>
            <w:tcW w:w="2460" w:type="dxa"/>
            <w:tcBorders>
              <w:right w:val="nil"/>
            </w:tcBorders>
            <w:tcMar>
              <w:top w:w="100" w:type="dxa"/>
              <w:left w:w="100" w:type="dxa"/>
              <w:bottom w:w="100" w:type="dxa"/>
              <w:right w:w="100" w:type="dxa"/>
            </w:tcMar>
          </w:tcPr>
          <w:p w14:paraId="31A820BE" w14:textId="77777777" w:rsidR="002F04B6" w:rsidRDefault="002F04B6">
            <w:pPr>
              <w:widowControl w:val="0"/>
              <w:spacing w:after="0" w:line="240" w:lineRule="auto"/>
              <w:rPr>
                <w:rFonts w:ascii="Arial" w:eastAsia="Arial" w:hAnsi="Arial" w:cs="Arial"/>
              </w:rPr>
            </w:pPr>
          </w:p>
          <w:p w14:paraId="4CD8D862" w14:textId="53D8725C" w:rsidR="00683B52" w:rsidRDefault="00000000">
            <w:pPr>
              <w:widowControl w:val="0"/>
              <w:spacing w:after="0" w:line="240" w:lineRule="auto"/>
              <w:rPr>
                <w:rFonts w:ascii="Arial" w:eastAsia="Arial" w:hAnsi="Arial" w:cs="Arial"/>
              </w:rPr>
            </w:pPr>
            <w:r>
              <w:rPr>
                <w:rFonts w:ascii="Arial" w:eastAsia="Arial" w:hAnsi="Arial" w:cs="Arial"/>
              </w:rPr>
              <w:t>Minimum Viable Product (MVP)</w:t>
            </w:r>
          </w:p>
        </w:tc>
        <w:tc>
          <w:tcPr>
            <w:tcW w:w="7070" w:type="dxa"/>
            <w:tcBorders>
              <w:left w:val="nil"/>
            </w:tcBorders>
            <w:tcMar>
              <w:top w:w="100" w:type="dxa"/>
              <w:left w:w="100" w:type="dxa"/>
              <w:bottom w:w="100" w:type="dxa"/>
              <w:right w:w="100" w:type="dxa"/>
            </w:tcMar>
          </w:tcPr>
          <w:p w14:paraId="19D60763" w14:textId="77777777" w:rsidR="002F04B6" w:rsidRDefault="002F04B6">
            <w:pPr>
              <w:spacing w:after="0" w:line="240" w:lineRule="auto"/>
              <w:rPr>
                <w:rFonts w:ascii="Arial" w:eastAsia="Arial" w:hAnsi="Arial" w:cs="Arial"/>
              </w:rPr>
            </w:pPr>
          </w:p>
          <w:p w14:paraId="4EDE4567" w14:textId="7989897E" w:rsidR="00683B52" w:rsidRDefault="00000000">
            <w:pPr>
              <w:spacing w:after="0" w:line="240" w:lineRule="auto"/>
              <w:rPr>
                <w:rFonts w:ascii="Arial" w:eastAsia="Arial" w:hAnsi="Arial" w:cs="Arial"/>
              </w:rPr>
            </w:pPr>
            <w:r>
              <w:rPr>
                <w:rFonts w:ascii="Arial" w:eastAsia="Arial" w:hAnsi="Arial" w:cs="Arial"/>
              </w:rPr>
              <w:t xml:space="preserve">This will allow companies the ability to rank the coding languages, send ranking data to database and update the user view. Essentially allowing users to view top tier trending and preferred software languages in industry. The MVP will be composed mainly of HTML, CSS, Bootstrap5, </w:t>
            </w:r>
            <w:r w:rsidR="002F04B6">
              <w:rPr>
                <w:rFonts w:ascii="Arial" w:eastAsia="Arial" w:hAnsi="Arial" w:cs="Arial"/>
              </w:rPr>
              <w:t>JavaScript</w:t>
            </w:r>
            <w:r>
              <w:rPr>
                <w:rFonts w:ascii="Arial" w:eastAsia="Arial" w:hAnsi="Arial" w:cs="Arial"/>
              </w:rPr>
              <w:t>/</w:t>
            </w:r>
            <w:r w:rsidR="002F04B6">
              <w:rPr>
                <w:rFonts w:ascii="Arial" w:eastAsia="Arial" w:hAnsi="Arial" w:cs="Arial"/>
              </w:rPr>
              <w:t>jQuery</w:t>
            </w:r>
            <w:r>
              <w:rPr>
                <w:rFonts w:ascii="Arial" w:eastAsia="Arial" w:hAnsi="Arial" w:cs="Arial"/>
              </w:rPr>
              <w:t xml:space="preserve"> and a database. </w:t>
            </w:r>
          </w:p>
          <w:p w14:paraId="35F1F2FC" w14:textId="4C03F517" w:rsidR="002F04B6" w:rsidRDefault="002F04B6">
            <w:pPr>
              <w:spacing w:after="0" w:line="240" w:lineRule="auto"/>
              <w:rPr>
                <w:rFonts w:ascii="Arial" w:eastAsia="Arial" w:hAnsi="Arial" w:cs="Arial"/>
              </w:rPr>
            </w:pPr>
          </w:p>
        </w:tc>
      </w:tr>
      <w:tr w:rsidR="00683B52" w14:paraId="7D5DC2FB" w14:textId="77777777">
        <w:trPr>
          <w:trHeight w:val="400"/>
        </w:trPr>
        <w:tc>
          <w:tcPr>
            <w:tcW w:w="2460" w:type="dxa"/>
            <w:tcBorders>
              <w:right w:val="nil"/>
            </w:tcBorders>
            <w:tcMar>
              <w:top w:w="100" w:type="dxa"/>
              <w:left w:w="100" w:type="dxa"/>
              <w:bottom w:w="100" w:type="dxa"/>
              <w:right w:w="100" w:type="dxa"/>
            </w:tcMar>
          </w:tcPr>
          <w:p w14:paraId="763E6C94" w14:textId="77777777" w:rsidR="002F04B6" w:rsidRDefault="002F04B6">
            <w:pPr>
              <w:widowControl w:val="0"/>
              <w:spacing w:after="0" w:line="240" w:lineRule="auto"/>
              <w:rPr>
                <w:rFonts w:ascii="Arial" w:eastAsia="Arial" w:hAnsi="Arial" w:cs="Arial"/>
              </w:rPr>
            </w:pPr>
          </w:p>
          <w:p w14:paraId="0493BF00" w14:textId="00527425" w:rsidR="00683B52" w:rsidRDefault="00000000">
            <w:pPr>
              <w:widowControl w:val="0"/>
              <w:spacing w:after="0" w:line="240" w:lineRule="auto"/>
              <w:rPr>
                <w:rFonts w:ascii="Arial" w:eastAsia="Arial" w:hAnsi="Arial" w:cs="Arial"/>
              </w:rPr>
            </w:pPr>
            <w:r>
              <w:rPr>
                <w:rFonts w:ascii="Arial" w:eastAsia="Arial" w:hAnsi="Arial" w:cs="Arial"/>
              </w:rPr>
              <w:t>Fully Envisioned Website</w:t>
            </w:r>
          </w:p>
        </w:tc>
        <w:tc>
          <w:tcPr>
            <w:tcW w:w="7070" w:type="dxa"/>
            <w:tcBorders>
              <w:left w:val="nil"/>
            </w:tcBorders>
            <w:tcMar>
              <w:top w:w="100" w:type="dxa"/>
              <w:left w:w="100" w:type="dxa"/>
              <w:bottom w:w="100" w:type="dxa"/>
              <w:right w:w="100" w:type="dxa"/>
            </w:tcMar>
          </w:tcPr>
          <w:p w14:paraId="32C8F425" w14:textId="77777777" w:rsidR="002F04B6" w:rsidRDefault="002F04B6">
            <w:pPr>
              <w:spacing w:after="0" w:line="240" w:lineRule="auto"/>
              <w:rPr>
                <w:rFonts w:ascii="Arial" w:eastAsia="Arial" w:hAnsi="Arial" w:cs="Arial"/>
              </w:rPr>
            </w:pPr>
          </w:p>
          <w:p w14:paraId="27100E81" w14:textId="5DB0A930" w:rsidR="00683B52" w:rsidRDefault="00000000">
            <w:pPr>
              <w:spacing w:after="0" w:line="240" w:lineRule="auto"/>
              <w:rPr>
                <w:rFonts w:ascii="Arial" w:eastAsia="Arial" w:hAnsi="Arial" w:cs="Arial"/>
              </w:rPr>
            </w:pPr>
            <w:r>
              <w:rPr>
                <w:rFonts w:ascii="Arial" w:eastAsia="Arial" w:hAnsi="Arial" w:cs="Arial"/>
              </w:rPr>
              <w:t xml:space="preserve">This will consist of a login page that will allow users to login either as a learning developer or as a popular tech-company. A home page with ranking ability for the companies will be displayed, and other users will have the ability to view the rankings on their homepage or further learn about their language of interest in the software details page. The details page will have a linear graph outlining the dynamic trend of the coding language and its usage in industry, amongst other general and useful information. This deliverable will be broken into a front-end (HTML with Bootstrap, CSS, JavaScript, </w:t>
            </w:r>
            <w:r w:rsidR="002F04B6">
              <w:rPr>
                <w:rFonts w:ascii="Arial" w:eastAsia="Arial" w:hAnsi="Arial" w:cs="Arial"/>
              </w:rPr>
              <w:t>jQuery</w:t>
            </w:r>
            <w:r>
              <w:rPr>
                <w:rFonts w:ascii="Arial" w:eastAsia="Arial" w:hAnsi="Arial" w:cs="Arial"/>
              </w:rPr>
              <w:t>) and back-end (Node.js, MongoDB with SQL)</w:t>
            </w:r>
          </w:p>
          <w:p w14:paraId="3313101C" w14:textId="40195649" w:rsidR="002F04B6" w:rsidRDefault="002F04B6">
            <w:pPr>
              <w:spacing w:after="0" w:line="240" w:lineRule="auto"/>
              <w:rPr>
                <w:rFonts w:ascii="Arial" w:eastAsia="Arial" w:hAnsi="Arial" w:cs="Arial"/>
              </w:rPr>
            </w:pPr>
          </w:p>
        </w:tc>
      </w:tr>
      <w:tr w:rsidR="00683B52" w14:paraId="49CD3BEF" w14:textId="77777777">
        <w:trPr>
          <w:trHeight w:val="400"/>
        </w:trPr>
        <w:tc>
          <w:tcPr>
            <w:tcW w:w="2460" w:type="dxa"/>
            <w:tcBorders>
              <w:right w:val="nil"/>
            </w:tcBorders>
            <w:tcMar>
              <w:top w:w="100" w:type="dxa"/>
              <w:left w:w="100" w:type="dxa"/>
              <w:bottom w:w="100" w:type="dxa"/>
              <w:right w:w="100" w:type="dxa"/>
            </w:tcMar>
          </w:tcPr>
          <w:p w14:paraId="477C22DE" w14:textId="77777777" w:rsidR="002F04B6" w:rsidRDefault="002F04B6">
            <w:pPr>
              <w:widowControl w:val="0"/>
              <w:spacing w:after="0" w:line="240" w:lineRule="auto"/>
              <w:rPr>
                <w:rFonts w:ascii="Arial" w:eastAsia="Arial" w:hAnsi="Arial" w:cs="Arial"/>
              </w:rPr>
            </w:pPr>
          </w:p>
          <w:p w14:paraId="110E1BF6" w14:textId="0E0DEE50" w:rsidR="00683B52" w:rsidRDefault="00000000">
            <w:pPr>
              <w:widowControl w:val="0"/>
              <w:spacing w:after="0" w:line="240" w:lineRule="auto"/>
              <w:rPr>
                <w:rFonts w:ascii="Arial" w:eastAsia="Arial" w:hAnsi="Arial" w:cs="Arial"/>
              </w:rPr>
            </w:pPr>
            <w:r>
              <w:rPr>
                <w:rFonts w:ascii="Arial" w:eastAsia="Arial" w:hAnsi="Arial" w:cs="Arial"/>
              </w:rPr>
              <w:t>Project Presentation and Promotion</w:t>
            </w:r>
          </w:p>
        </w:tc>
        <w:tc>
          <w:tcPr>
            <w:tcW w:w="7070" w:type="dxa"/>
            <w:tcBorders>
              <w:left w:val="nil"/>
            </w:tcBorders>
            <w:tcMar>
              <w:top w:w="100" w:type="dxa"/>
              <w:left w:w="100" w:type="dxa"/>
              <w:bottom w:w="100" w:type="dxa"/>
              <w:right w:w="100" w:type="dxa"/>
            </w:tcMar>
          </w:tcPr>
          <w:p w14:paraId="70CD2210" w14:textId="77777777" w:rsidR="002F04B6" w:rsidRDefault="002F04B6">
            <w:pPr>
              <w:spacing w:after="0" w:line="240" w:lineRule="auto"/>
              <w:rPr>
                <w:rFonts w:ascii="Arial" w:eastAsia="Arial" w:hAnsi="Arial" w:cs="Arial"/>
              </w:rPr>
            </w:pPr>
          </w:p>
          <w:p w14:paraId="17A025E6" w14:textId="77777777" w:rsidR="00683B52" w:rsidRDefault="00000000">
            <w:pPr>
              <w:spacing w:after="0" w:line="240" w:lineRule="auto"/>
              <w:rPr>
                <w:rFonts w:ascii="Arial" w:eastAsia="Arial" w:hAnsi="Arial" w:cs="Arial"/>
              </w:rPr>
            </w:pPr>
            <w:r>
              <w:rPr>
                <w:rFonts w:ascii="Arial" w:eastAsia="Arial" w:hAnsi="Arial" w:cs="Arial"/>
              </w:rPr>
              <w:t xml:space="preserve">The completed project will be promoted in an organized fair by Dr. Tim </w:t>
            </w:r>
            <w:proofErr w:type="spellStart"/>
            <w:r>
              <w:rPr>
                <w:rFonts w:ascii="Arial" w:eastAsia="Arial" w:hAnsi="Arial" w:cs="Arial"/>
              </w:rPr>
              <w:t>Maciag</w:t>
            </w:r>
            <w:proofErr w:type="spellEnd"/>
            <w:r>
              <w:rPr>
                <w:rFonts w:ascii="Arial" w:eastAsia="Arial" w:hAnsi="Arial" w:cs="Arial"/>
              </w:rPr>
              <w:t xml:space="preserve">, where the </w:t>
            </w:r>
            <w:proofErr w:type="spellStart"/>
            <w:r>
              <w:rPr>
                <w:rFonts w:ascii="Arial" w:eastAsia="Arial" w:hAnsi="Arial" w:cs="Arial"/>
              </w:rPr>
              <w:t>SoftwareRanked</w:t>
            </w:r>
            <w:proofErr w:type="spellEnd"/>
            <w:r>
              <w:rPr>
                <w:rFonts w:ascii="Arial" w:eastAsia="Arial" w:hAnsi="Arial" w:cs="Arial"/>
              </w:rPr>
              <w:t xml:space="preserve">++ will be presented to future enthusiastic software engineers. </w:t>
            </w:r>
          </w:p>
          <w:p w14:paraId="65535ABF" w14:textId="08A0B082" w:rsidR="002F04B6" w:rsidRDefault="002F04B6">
            <w:pPr>
              <w:spacing w:after="0" w:line="240" w:lineRule="auto"/>
              <w:rPr>
                <w:rFonts w:ascii="Arial" w:eastAsia="Arial" w:hAnsi="Arial" w:cs="Arial"/>
              </w:rPr>
            </w:pPr>
          </w:p>
        </w:tc>
      </w:tr>
      <w:tr w:rsidR="00683B52" w14:paraId="493C40F3" w14:textId="77777777">
        <w:trPr>
          <w:trHeight w:val="400"/>
        </w:trPr>
        <w:tc>
          <w:tcPr>
            <w:tcW w:w="2460" w:type="dxa"/>
            <w:tcBorders>
              <w:right w:val="nil"/>
            </w:tcBorders>
            <w:tcMar>
              <w:top w:w="100" w:type="dxa"/>
              <w:left w:w="100" w:type="dxa"/>
              <w:bottom w:w="100" w:type="dxa"/>
              <w:right w:w="100" w:type="dxa"/>
            </w:tcMar>
          </w:tcPr>
          <w:p w14:paraId="2200A6DB" w14:textId="77777777" w:rsidR="002F04B6" w:rsidRDefault="002F04B6">
            <w:pPr>
              <w:widowControl w:val="0"/>
              <w:spacing w:after="0" w:line="240" w:lineRule="auto"/>
              <w:rPr>
                <w:rFonts w:ascii="Arial" w:eastAsia="Arial" w:hAnsi="Arial" w:cs="Arial"/>
              </w:rPr>
            </w:pPr>
          </w:p>
          <w:p w14:paraId="618124E7" w14:textId="7A1C128D" w:rsidR="00683B52" w:rsidRDefault="00000000">
            <w:pPr>
              <w:widowControl w:val="0"/>
              <w:spacing w:after="0" w:line="240" w:lineRule="auto"/>
              <w:rPr>
                <w:rFonts w:ascii="Arial" w:eastAsia="Arial" w:hAnsi="Arial" w:cs="Arial"/>
              </w:rPr>
            </w:pPr>
            <w:r>
              <w:rPr>
                <w:rFonts w:ascii="Arial" w:eastAsia="Arial" w:hAnsi="Arial" w:cs="Arial"/>
              </w:rPr>
              <w:t>User Set-up Guide</w:t>
            </w:r>
          </w:p>
        </w:tc>
        <w:tc>
          <w:tcPr>
            <w:tcW w:w="7070" w:type="dxa"/>
            <w:tcBorders>
              <w:left w:val="nil"/>
            </w:tcBorders>
            <w:tcMar>
              <w:top w:w="100" w:type="dxa"/>
              <w:left w:w="100" w:type="dxa"/>
              <w:bottom w:w="100" w:type="dxa"/>
              <w:right w:w="100" w:type="dxa"/>
            </w:tcMar>
          </w:tcPr>
          <w:p w14:paraId="633B6EF2" w14:textId="77777777" w:rsidR="002F04B6" w:rsidRDefault="002F04B6">
            <w:pPr>
              <w:spacing w:after="0" w:line="240" w:lineRule="auto"/>
              <w:rPr>
                <w:rFonts w:ascii="Arial" w:eastAsia="Arial" w:hAnsi="Arial" w:cs="Arial"/>
              </w:rPr>
            </w:pPr>
          </w:p>
          <w:p w14:paraId="5FEB41B4" w14:textId="5F4488A8" w:rsidR="00683B52" w:rsidRDefault="00000000">
            <w:pPr>
              <w:spacing w:after="0" w:line="240" w:lineRule="auto"/>
              <w:rPr>
                <w:rFonts w:ascii="Arial" w:eastAsia="Arial" w:hAnsi="Arial" w:cs="Arial"/>
              </w:rPr>
            </w:pPr>
            <w:r>
              <w:rPr>
                <w:rFonts w:ascii="Arial" w:eastAsia="Arial" w:hAnsi="Arial" w:cs="Arial"/>
              </w:rPr>
              <w:t xml:space="preserve">A detailed set-up user guide will be assembled outlining the optimal usage of the software and future potential. Essentially assisting user to navigate through the website to mitigate any confusions. </w:t>
            </w:r>
          </w:p>
          <w:p w14:paraId="32718D08" w14:textId="75DAA4A5" w:rsidR="002F04B6" w:rsidRDefault="002F04B6">
            <w:pPr>
              <w:spacing w:after="0" w:line="240" w:lineRule="auto"/>
              <w:rPr>
                <w:rFonts w:ascii="Arial" w:eastAsia="Arial" w:hAnsi="Arial" w:cs="Arial"/>
              </w:rPr>
            </w:pPr>
          </w:p>
        </w:tc>
      </w:tr>
      <w:tr w:rsidR="00683B52" w14:paraId="088BD9D7" w14:textId="77777777">
        <w:trPr>
          <w:trHeight w:val="400"/>
        </w:trPr>
        <w:tc>
          <w:tcPr>
            <w:tcW w:w="9530" w:type="dxa"/>
            <w:gridSpan w:val="2"/>
            <w:shd w:val="clear" w:color="auto" w:fill="D9D9D9"/>
            <w:tcMar>
              <w:top w:w="100" w:type="dxa"/>
              <w:left w:w="100" w:type="dxa"/>
              <w:bottom w:w="100" w:type="dxa"/>
              <w:right w:w="100" w:type="dxa"/>
            </w:tcMar>
            <w:vAlign w:val="bottom"/>
          </w:tcPr>
          <w:p w14:paraId="27948A56" w14:textId="77777777" w:rsidR="00683B52" w:rsidRDefault="00000000">
            <w:pPr>
              <w:widowControl w:val="0"/>
              <w:spacing w:after="0" w:line="240" w:lineRule="auto"/>
              <w:rPr>
                <w:rFonts w:ascii="Arial" w:eastAsia="Arial" w:hAnsi="Arial" w:cs="Arial"/>
                <w:b/>
                <w:sz w:val="24"/>
                <w:szCs w:val="24"/>
              </w:rPr>
            </w:pPr>
            <w:r>
              <w:rPr>
                <w:rFonts w:ascii="Arial" w:eastAsia="Arial" w:hAnsi="Arial" w:cs="Arial"/>
                <w:b/>
                <w:sz w:val="24"/>
                <w:szCs w:val="24"/>
              </w:rPr>
              <w:t>Project Exclusions</w:t>
            </w:r>
          </w:p>
        </w:tc>
      </w:tr>
      <w:tr w:rsidR="00683B52" w14:paraId="01C34105" w14:textId="77777777">
        <w:trPr>
          <w:trHeight w:val="400"/>
        </w:trPr>
        <w:tc>
          <w:tcPr>
            <w:tcW w:w="9530" w:type="dxa"/>
            <w:gridSpan w:val="2"/>
            <w:tcMar>
              <w:top w:w="100" w:type="dxa"/>
              <w:left w:w="100" w:type="dxa"/>
              <w:bottom w:w="100" w:type="dxa"/>
              <w:right w:w="100" w:type="dxa"/>
            </w:tcMar>
          </w:tcPr>
          <w:p w14:paraId="7830C35A" w14:textId="77777777" w:rsidR="00683B52" w:rsidRDefault="00000000">
            <w:pPr>
              <w:widowControl w:val="0"/>
              <w:spacing w:after="0" w:line="240" w:lineRule="auto"/>
              <w:rPr>
                <w:rFonts w:ascii="Arial" w:eastAsia="Arial" w:hAnsi="Arial" w:cs="Arial"/>
              </w:rPr>
            </w:pPr>
            <w:r>
              <w:rPr>
                <w:rFonts w:ascii="Arial" w:eastAsia="Arial" w:hAnsi="Arial" w:cs="Arial"/>
              </w:rPr>
              <w:t xml:space="preserve">Unless you are a registered major company, you will not have the ability to rank languages. </w:t>
            </w:r>
          </w:p>
        </w:tc>
      </w:tr>
      <w:tr w:rsidR="00683B52" w14:paraId="766EDDE2" w14:textId="77777777">
        <w:trPr>
          <w:trHeight w:val="400"/>
        </w:trPr>
        <w:tc>
          <w:tcPr>
            <w:tcW w:w="9530" w:type="dxa"/>
            <w:gridSpan w:val="2"/>
            <w:tcMar>
              <w:top w:w="100" w:type="dxa"/>
              <w:left w:w="100" w:type="dxa"/>
              <w:bottom w:w="100" w:type="dxa"/>
              <w:right w:w="100" w:type="dxa"/>
            </w:tcMar>
          </w:tcPr>
          <w:p w14:paraId="3AA210E4" w14:textId="77777777" w:rsidR="00683B52" w:rsidRDefault="00000000">
            <w:pPr>
              <w:widowControl w:val="0"/>
              <w:spacing w:after="0" w:line="240" w:lineRule="auto"/>
              <w:rPr>
                <w:rFonts w:ascii="Arial" w:eastAsia="Arial" w:hAnsi="Arial" w:cs="Arial"/>
              </w:rPr>
            </w:pPr>
            <w:r>
              <w:rPr>
                <w:rFonts w:ascii="Arial" w:eastAsia="Arial" w:hAnsi="Arial" w:cs="Arial"/>
              </w:rPr>
              <w:t xml:space="preserve">Clients are not able to post any coding language of their choosing, all posted languages are managed by our professional developers (to ensure relevancy and avoid clutter). </w:t>
            </w:r>
          </w:p>
        </w:tc>
      </w:tr>
      <w:tr w:rsidR="00683B52" w14:paraId="27B81EFC" w14:textId="77777777">
        <w:trPr>
          <w:trHeight w:val="400"/>
        </w:trPr>
        <w:tc>
          <w:tcPr>
            <w:tcW w:w="9530" w:type="dxa"/>
            <w:gridSpan w:val="2"/>
            <w:tcMar>
              <w:top w:w="100" w:type="dxa"/>
              <w:left w:w="100" w:type="dxa"/>
              <w:bottom w:w="100" w:type="dxa"/>
              <w:right w:w="100" w:type="dxa"/>
            </w:tcMar>
          </w:tcPr>
          <w:p w14:paraId="16431CE4" w14:textId="77777777" w:rsidR="00683B52" w:rsidRDefault="00000000">
            <w:pPr>
              <w:widowControl w:val="0"/>
              <w:spacing w:after="0" w:line="240" w:lineRule="auto"/>
              <w:rPr>
                <w:rFonts w:ascii="Arial" w:eastAsia="Arial" w:hAnsi="Arial" w:cs="Arial"/>
              </w:rPr>
            </w:pPr>
            <w:r>
              <w:rPr>
                <w:rFonts w:ascii="Arial" w:eastAsia="Arial" w:hAnsi="Arial" w:cs="Arial"/>
              </w:rPr>
              <w:t xml:space="preserve">There will be no notifications if a new software language or a ranking has been added. </w:t>
            </w:r>
          </w:p>
        </w:tc>
      </w:tr>
    </w:tbl>
    <w:p w14:paraId="5D898050" w14:textId="77777777" w:rsidR="00683B52" w:rsidRDefault="00683B52"/>
    <w:sectPr w:rsidR="00683B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B52"/>
    <w:rsid w:val="002F04B6"/>
    <w:rsid w:val="00683B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D717"/>
  <w15:docId w15:val="{400C012B-E9DE-4F72-BF32-E725564C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BD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ZS1u3sX94kaxjj39m50sNtFVkw==">AMUW2mWZCzRXIngSfr1EVFXfdKpD+d2IsoC36tlYOJ1hnnLPpDQu5dmSilXjNcCa0WF0EFC/w56TsnZ5hFrtfi/byj7ot4UyHb8nBw0P8IURexWtpMOtcbE=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Barrett</dc:creator>
  <cp:lastModifiedBy>Shahzil Siddiqui</cp:lastModifiedBy>
  <cp:revision>3</cp:revision>
  <cp:lastPrinted>2022-10-16T09:46:00Z</cp:lastPrinted>
  <dcterms:created xsi:type="dcterms:W3CDTF">2021-06-29T15:18:00Z</dcterms:created>
  <dcterms:modified xsi:type="dcterms:W3CDTF">2022-10-16T09:46:00Z</dcterms:modified>
</cp:coreProperties>
</file>