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the</w:t>
      </w:r>
      <w:r>
        <w:t xml:space="preserve"> </w:t>
      </w:r>
      <w:r>
        <w:t xml:space="preserve">Impact</w:t>
      </w:r>
      <w:r>
        <w:t xml:space="preserve"> </w:t>
      </w:r>
      <w:r>
        <w:t xml:space="preserve">of</w:t>
      </w:r>
      <w:r>
        <w:t xml:space="preserve"> </w:t>
      </w:r>
      <w:r>
        <w:t xml:space="preserve">Tommy</w:t>
      </w:r>
      <w:r>
        <w:t xml:space="preserve"> </w:t>
      </w:r>
      <w:r>
        <w:t xml:space="preserve">John</w:t>
      </w:r>
      <w:r>
        <w:t xml:space="preserve"> </w:t>
      </w:r>
      <w:r>
        <w:t xml:space="preserve">Surgery</w:t>
      </w:r>
      <w:r>
        <w:t xml:space="preserve"> </w:t>
      </w:r>
      <w:r>
        <w:t xml:space="preserve">on</w:t>
      </w:r>
      <w:r>
        <w:t xml:space="preserve"> </w:t>
      </w:r>
      <w:r>
        <w:t xml:space="preserve">MLB</w:t>
      </w:r>
      <w:r>
        <w:t xml:space="preserve"> </w:t>
      </w:r>
      <w:r>
        <w:t xml:space="preserve">Pitchers’</w:t>
      </w:r>
      <w:r>
        <w:t xml:space="preserve"> </w:t>
      </w:r>
      <w:r>
        <w:t xml:space="preserve">Performance</w:t>
      </w:r>
    </w:p>
    <w:p>
      <w:pPr>
        <w:pStyle w:val="Author"/>
      </w:pPr>
      <w:r>
        <w:t xml:space="preserve">Cameron</w:t>
      </w:r>
      <w:r>
        <w:t xml:space="preserve"> </w:t>
      </w:r>
      <w:r>
        <w:t xml:space="preserve">Playle</w:t>
      </w:r>
    </w:p>
    <w:p>
      <w:pPr>
        <w:pStyle w:val="Date"/>
      </w:pPr>
      <w:r>
        <w:t xml:space="preserve">2024-07-16</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
          <w:iCs/>
        </w:rPr>
        <w:t xml:space="preserve">This project will provide valuable insights into the impact of Tommy John surgery on MLB pitchers’ performance. By understanding these effects, teams can better manage pitcher health and make informed decisions about player rehabilitation and development.</w:t>
      </w:r>
    </w:p>
    <w:p>
      <w:r>
        <w:br w:type="page"/>
      </w:r>
    </w:p>
    <w:bookmarkEnd w:id="22"/>
    <w:bookmarkStart w:id="29" w:name="introduction"/>
    <w:p>
      <w:pPr>
        <w:pStyle w:val="Heading1"/>
      </w:pPr>
      <w:r>
        <w:t xml:space="preserve">2. Introduction</w:t>
      </w:r>
    </w:p>
    <w:p>
      <w:pPr>
        <w:pStyle w:val="FirstParagraph"/>
      </w:pPr>
      <w:r>
        <w:t xml:space="preserve">The primary objective of this project is to investigate the impact of Tommy John surgery on the performance of Major League Baseball (MLB) pitchers. Tommy John surgery, a common procedure among pitchers, involves reconstructing the ulnar collateral ligament (UCL) in the elbow. This surgery can have significant implications for a pitcher’s career, including their performance metrics before and after the surgery. Understanding these impacts can provide insights into the effectiveness of the surgery and help teams make informed decisions regarding player rehabilitation and investment.</w:t>
      </w:r>
    </w:p>
    <w:bookmarkStart w:id="23" w:name="general-background-information"/>
    <w:p>
      <w:pPr>
        <w:pStyle w:val="Heading2"/>
      </w:pPr>
      <w:r>
        <w:t xml:space="preserve">2.1 General Background Information</w:t>
      </w:r>
    </w:p>
    <w:p>
      <w:pPr>
        <w:pStyle w:val="FirstParagraph"/>
      </w:pPr>
      <w:r>
        <w:rPr>
          <w:i/>
          <w:iCs/>
        </w:rPr>
        <w:t xml:space="preserve">Tommy John surgery has been a common procedure in baseball, named after the first pitcher to undergo the surgery in 1974. The recovery and return to pre-surgery performance levels can vary widely among pitchers. Previous studies have shown mixed results regarding the impact of the surgery on performance, making it a compelling topic for further investigation. This analysis aims to provide a more comprehensive understanding by leveraging recent data and sophisticated analytical techniques.</w:t>
      </w:r>
    </w:p>
    <w:bookmarkEnd w:id="23"/>
    <w:bookmarkStart w:id="24" w:name="description-of-data-and-data-source"/>
    <w:p>
      <w:pPr>
        <w:pStyle w:val="Heading2"/>
      </w:pPr>
      <w:r>
        <w:t xml:space="preserve">2.2 Description of data and data source</w:t>
      </w:r>
    </w:p>
    <w:p>
      <w:pPr>
        <w:pStyle w:val="FirstParagraph"/>
      </w:pPr>
      <w:r>
        <w:rPr>
          <w:i/>
          <w:iCs/>
        </w:rPr>
        <w:t xml:space="preserve">The data for this project will consist of performance statistics of MLB pitchers, collected from public sports databases such as FanGraphs, Baseball-Reference, and MLB’s official website. The dataset will include information on pitchers who have undergone Tommy John surgery and those who have not..</w:t>
      </w:r>
    </w:p>
    <w:bookmarkEnd w:id="24"/>
    <w:bookmarkStart w:id="28" w:name="questionshypotheses-to-be-addressed"/>
    <w:p>
      <w:pPr>
        <w:pStyle w:val="Heading2"/>
      </w:pPr>
      <w:r>
        <w:t xml:space="preserve">2.3 Questions/Hypotheses to be addressed</w:t>
      </w:r>
    </w:p>
    <w:p>
      <w:pPr>
        <w:pStyle w:val="FirstParagraph"/>
      </w:pPr>
      <w:r>
        <w:t xml:space="preserve">The primary question to be addressed in this project is:</w:t>
      </w:r>
    </w:p>
    <w:p>
      <w:pPr>
        <w:pStyle w:val="Compact"/>
        <w:numPr>
          <w:ilvl w:val="0"/>
          <w:numId w:val="1001"/>
        </w:numPr>
      </w:pPr>
      <w:r>
        <w:t xml:space="preserve">How does Tommy John surgery affect the performance of MLB pitchers?</w:t>
      </w:r>
    </w:p>
    <w:bookmarkStart w:id="25" w:name="outcome-of-interest"/>
    <w:p>
      <w:pPr>
        <w:pStyle w:val="Heading3"/>
      </w:pPr>
      <w:r>
        <w:t xml:space="preserve">2.3.1 Outcome of Interest</w:t>
      </w:r>
    </w:p>
    <w:p>
      <w:pPr>
        <w:pStyle w:val="Compact"/>
        <w:numPr>
          <w:ilvl w:val="0"/>
          <w:numId w:val="1002"/>
        </w:numPr>
      </w:pPr>
      <w:r>
        <w:rPr>
          <w:b/>
          <w:bCs/>
        </w:rPr>
        <w:t xml:space="preserve">Primary Outcome</w:t>
      </w:r>
      <w:r>
        <w:t xml:space="preserve">: Changes in performance metrics such as ERA, strikeouts, walks, innings pitched, and fastball velocity before and after the surgery.</w:t>
      </w:r>
    </w:p>
    <w:bookmarkEnd w:id="25"/>
    <w:bookmarkStart w:id="26" w:name="predictors"/>
    <w:p>
      <w:pPr>
        <w:pStyle w:val="Heading3"/>
      </w:pPr>
      <w:r>
        <w:t xml:space="preserve">2.3.2 Predictors</w:t>
      </w:r>
    </w:p>
    <w:p>
      <w:pPr>
        <w:numPr>
          <w:ilvl w:val="0"/>
          <w:numId w:val="1003"/>
        </w:numPr>
      </w:pPr>
      <w:r>
        <w:rPr>
          <w:b/>
          <w:bCs/>
        </w:rPr>
        <w:t xml:space="preserve">Primary Predictors</w:t>
      </w:r>
      <w:r>
        <w:t xml:space="preserve">:</w:t>
      </w:r>
    </w:p>
    <w:p>
      <w:pPr>
        <w:numPr>
          <w:ilvl w:val="1"/>
          <w:numId w:val="1004"/>
        </w:numPr>
      </w:pPr>
      <w:r>
        <w:t xml:space="preserve">Surgery status (whether a pitcher has undergone Tommy John surgery)</w:t>
      </w:r>
    </w:p>
    <w:p>
      <w:pPr>
        <w:numPr>
          <w:ilvl w:val="1"/>
          <w:numId w:val="1004"/>
        </w:numPr>
      </w:pPr>
      <w:r>
        <w:t xml:space="preserve">Time since surgery (for post-surgery performance analysis)</w:t>
      </w:r>
    </w:p>
    <w:bookmarkEnd w:id="26"/>
    <w:bookmarkStart w:id="27" w:name="expected-patterns-and-relations"/>
    <w:p>
      <w:pPr>
        <w:pStyle w:val="Heading3"/>
      </w:pPr>
      <w:r>
        <w:t xml:space="preserve">2.3.3 Expected Patterns and Relations</w:t>
      </w:r>
    </w:p>
    <w:p>
      <w:pPr>
        <w:numPr>
          <w:ilvl w:val="0"/>
          <w:numId w:val="1005"/>
        </w:numPr>
      </w:pPr>
      <w:r>
        <w:t xml:space="preserve">Compare performance metrics of pitchers before and after surgery.</w:t>
      </w:r>
    </w:p>
    <w:p>
      <w:pPr>
        <w:numPr>
          <w:ilvl w:val="0"/>
          <w:numId w:val="1005"/>
        </w:numPr>
      </w:pPr>
      <w:r>
        <w:t xml:space="preserve">Compare performance metrics between pitchers who have had the surgery and those who have not.</w:t>
      </w:r>
    </w:p>
    <w:p>
      <w:pPr>
        <w:numPr>
          <w:ilvl w:val="0"/>
          <w:numId w:val="1005"/>
        </w:numPr>
      </w:pPr>
      <w:r>
        <w:t xml:space="preserve">Investigate if the time since surgery correlates with improvement in performance metrics.</w:t>
      </w:r>
    </w:p>
    <w:p>
      <w:pPr>
        <w:pStyle w:val="FirstParagraph"/>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7"/>
    <w:bookmarkEnd w:id="28"/>
    <w:bookmarkEnd w:id="29"/>
    <w:bookmarkStart w:id="39"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30" w:name="proposed-analysis"/>
    <w:p>
      <w:pPr>
        <w:pStyle w:val="Heading2"/>
      </w:pPr>
      <w:r>
        <w:t xml:space="preserve">3.1 Proposed Analysis</w:t>
      </w:r>
    </w:p>
    <w:p>
      <w:pPr>
        <w:pStyle w:val="FirstParagraph"/>
      </w:pPr>
      <w:r>
        <w:t xml:space="preserve">The analysis will involve:</w:t>
      </w:r>
    </w:p>
    <w:p>
      <w:pPr>
        <w:numPr>
          <w:ilvl w:val="0"/>
          <w:numId w:val="1006"/>
        </w:numPr>
      </w:pPr>
      <w:r>
        <w:rPr>
          <w:b/>
          <w:bCs/>
        </w:rPr>
        <w:t xml:space="preserve">Descriptive Statistics</w:t>
      </w:r>
      <w:r>
        <w:t xml:space="preserve">: Summarize the data and understand basic trends.</w:t>
      </w:r>
    </w:p>
    <w:p>
      <w:pPr>
        <w:numPr>
          <w:ilvl w:val="0"/>
          <w:numId w:val="1006"/>
        </w:numPr>
      </w:pPr>
      <w:r>
        <w:rPr>
          <w:b/>
          <w:bCs/>
        </w:rPr>
        <w:t xml:space="preserve">Comparative Analysis</w:t>
      </w:r>
      <w:r>
        <w:t xml:space="preserve">: Use t-tests or non-parametric tests to compare the means of performance metrics between different groups (pre- and post-surgery, and between those who have had surgery and those who have not).</w:t>
      </w:r>
    </w:p>
    <w:p>
      <w:pPr>
        <w:numPr>
          <w:ilvl w:val="0"/>
          <w:numId w:val="1006"/>
        </w:numPr>
      </w:pPr>
      <w:r>
        <w:rPr>
          <w:b/>
          <w:bCs/>
        </w:rPr>
        <w:t xml:space="preserve">Regression Analysis</w:t>
      </w:r>
      <w:r>
        <w:t xml:space="preserve">: Explore the relationship between surgery status and performance metrics while controlling for other variables like age and years of experience.</w:t>
      </w:r>
    </w:p>
    <w:p>
      <w:pPr>
        <w:numPr>
          <w:ilvl w:val="0"/>
          <w:numId w:val="1006"/>
        </w:numPr>
      </w:pPr>
      <w:r>
        <w:rPr>
          <w:b/>
          <w:bCs/>
        </w:rPr>
        <w:t xml:space="preserve">Time Series Analysis</w:t>
      </w:r>
      <w:r>
        <w:t xml:space="preserve">: If applicable, analyze performance metrics over time to see how they change as a function of time since surgery.</w:t>
      </w:r>
    </w:p>
    <w:bookmarkEnd w:id="30"/>
    <w:bookmarkStart w:id="35" w:name="schematic-of-workflow"/>
    <w:p>
      <w:pPr>
        <w:pStyle w:val="Heading2"/>
      </w:pPr>
      <w:r>
        <w:t xml:space="preserve">3.2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4" w:name="fig-schematic"/>
          <w:p>
            <w:pPr>
              <w:pStyle w:val="Compact"/>
              <w:jc w:val="center"/>
            </w:pPr>
            <w:r>
              <w:drawing>
                <wp:inline>
                  <wp:extent cx="5334000" cy="4978399"/>
                  <wp:effectExtent b="0" l="0" r="0" t="0"/>
                  <wp:docPr descr="" title="" id="32" name="Picture"/>
                  <a:graphic>
                    <a:graphicData uri="http://schemas.openxmlformats.org/drawingml/2006/picture">
                      <pic:pic>
                        <pic:nvPicPr>
                          <pic:cNvPr descr="../../assets/antigen-recognition.png" id="33" name="Picture"/>
                          <pic:cNvPicPr>
                            <a:picLocks noChangeArrowheads="1" noChangeAspect="1"/>
                          </pic:cNvPicPr>
                        </pic:nvPicPr>
                        <pic:blipFill>
                          <a:blip r:embed="rId31"/>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4"/>
        </w:tc>
      </w:tr>
    </w:tbl>
    <w:bookmarkEnd w:id="35"/>
    <w:bookmarkStart w:id="36" w:name="data-aquisition"/>
    <w:p>
      <w:pPr>
        <w:pStyle w:val="Heading2"/>
      </w:pPr>
      <w:r>
        <w:t xml:space="preserve">3.3 Data aquisition</w:t>
      </w:r>
    </w:p>
    <w:p>
      <w:pPr>
        <w:pStyle w:val="FirstParagraph"/>
      </w:pPr>
      <w:r>
        <w:rPr>
          <w:i/>
          <w:iCs/>
        </w:rPr>
        <w:t xml:space="preserve">As applicable, explain where and how you got the data. If you directly import the data from an online source, you can combine this section with the next.</w:t>
      </w:r>
    </w:p>
    <w:bookmarkEnd w:id="36"/>
    <w:bookmarkStart w:id="37" w:name="data-import-and-cleaning"/>
    <w:p>
      <w:pPr>
        <w:pStyle w:val="Heading2"/>
      </w:pPr>
      <w:r>
        <w:t xml:space="preserve">3.4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7"/>
    <w:bookmarkStart w:id="38" w:name="statistical-analysis"/>
    <w:p>
      <w:pPr>
        <w:pStyle w:val="Heading2"/>
      </w:pPr>
      <w:r>
        <w:t xml:space="preserve">3.5 Statistical analysis</w:t>
      </w:r>
    </w:p>
    <w:p>
      <w:pPr>
        <w:pStyle w:val="FirstParagraph"/>
      </w:pPr>
      <w:r>
        <w:rPr>
          <w:i/>
          <w:iCs/>
        </w:rPr>
        <w:t xml:space="preserve">Explain anything related to your statistical analyses.</w:t>
      </w:r>
    </w:p>
    <w:p>
      <w:r>
        <w:br w:type="page"/>
      </w:r>
    </w:p>
    <w:bookmarkEnd w:id="38"/>
    <w:bookmarkEnd w:id="39"/>
    <w:bookmarkStart w:id="49" w:name="results"/>
    <w:p>
      <w:pPr>
        <w:pStyle w:val="Heading1"/>
      </w:pPr>
      <w:r>
        <w:t xml:space="preserve">4. Results</w:t>
      </w:r>
    </w:p>
    <w:bookmarkStart w:id="41"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40"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40"/>
          <w:p/>
        </w:tc>
      </w:tr>
    </w:tbl>
    <w:bookmarkEnd w:id="41"/>
    <w:bookmarkStart w:id="46"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5" w:name="fig-result"/>
          <w:p>
            <w:pPr>
              <w:pStyle w:val="Compact"/>
              <w:jc w:val="center"/>
            </w:pPr>
            <w:r>
              <w:drawing>
                <wp:inline>
                  <wp:extent cx="5334000" cy="2701322"/>
                  <wp:effectExtent b="0" l="0" r="0" t="0"/>
                  <wp:docPr descr="" title="" id="43" name="Picture"/>
                  <a:graphic>
                    <a:graphicData uri="http://schemas.openxmlformats.org/drawingml/2006/picture">
                      <pic:pic>
                        <pic:nvPicPr>
                          <pic:cNvPr descr="../../results/figures/height-weight-stratified.png" id="44" name="Picture"/>
                          <pic:cNvPicPr>
                            <a:picLocks noChangeArrowheads="1" noChangeAspect="1"/>
                          </pic:cNvPicPr>
                        </pic:nvPicPr>
                        <pic:blipFill>
                          <a:blip r:embed="rId42"/>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5"/>
        </w:tc>
      </w:tr>
    </w:tbl>
    <w:bookmarkEnd w:id="46"/>
    <w:bookmarkStart w:id="48"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7"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7"/>
          <w:p/>
        </w:tc>
      </w:tr>
    </w:tbl>
    <w:p>
      <w:r>
        <w:br w:type="page"/>
      </w:r>
    </w:p>
    <w:bookmarkEnd w:id="48"/>
    <w:bookmarkEnd w:id="49"/>
    <w:bookmarkStart w:id="54" w:name="discussion"/>
    <w:p>
      <w:pPr>
        <w:pStyle w:val="Heading1"/>
      </w:pPr>
      <w:r>
        <w:t xml:space="preserve">5. Discussion</w:t>
      </w:r>
    </w:p>
    <w:bookmarkStart w:id="50"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50"/>
    <w:bookmarkStart w:id="51"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51"/>
    <w:bookmarkStart w:id="53"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2">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3"/>
    <w:bookmarkEnd w:id="54"/>
    <w:bookmarkStart w:id="62" w:name="references"/>
    <w:p>
      <w:pPr>
        <w:pStyle w:val="Heading1"/>
      </w:pPr>
      <w:r>
        <w:t xml:space="preserve">6. References</w:t>
      </w:r>
    </w:p>
    <w:bookmarkStart w:id="61" w:name="refs"/>
    <w:bookmarkStart w:id="56"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
          <w:iCs/>
        </w:rPr>
        <w:t xml:space="preserve">Science (New York, N.Y.)</w:t>
      </w:r>
      <w:r>
        <w:t xml:space="preserve">,</w:t>
      </w:r>
      <w:r>
        <w:t xml:space="preserve"> </w:t>
      </w:r>
      <w:r>
        <w:rPr>
          <w:i/>
          <w:iCs/>
        </w:rPr>
        <w:t xml:space="preserve">347</w:t>
      </w:r>
      <w:r>
        <w:t xml:space="preserve">(6228), 1314–1315.</w:t>
      </w:r>
      <w:r>
        <w:t xml:space="preserve"> </w:t>
      </w:r>
      <w:hyperlink r:id="rId55">
        <w:r>
          <w:rPr>
            <w:rStyle w:val="Hyperlink"/>
          </w:rPr>
          <w:t xml:space="preserve">https://doi.org/10.1126/science.aaa6146</w:t>
        </w:r>
      </w:hyperlink>
    </w:p>
    <w:bookmarkEnd w:id="56"/>
    <w:bookmarkStart w:id="58"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
          <w:iCs/>
        </w:rPr>
        <w:t xml:space="preserve">Open Forum Infectious Diseases</w:t>
      </w:r>
      <w:r>
        <w:t xml:space="preserve">,</w:t>
      </w:r>
      <w:r>
        <w:t xml:space="preserve"> </w:t>
      </w:r>
      <w:r>
        <w:rPr>
          <w:i/>
          <w:iCs/>
        </w:rPr>
        <w:t xml:space="preserve">7</w:t>
      </w:r>
      <w:r>
        <w:t xml:space="preserve">(11), ofaa494.</w:t>
      </w:r>
      <w:r>
        <w:t xml:space="preserve"> </w:t>
      </w:r>
      <w:hyperlink r:id="rId57">
        <w:r>
          <w:rPr>
            <w:rStyle w:val="Hyperlink"/>
          </w:rPr>
          <w:t xml:space="preserve">https://doi.org/10.1093/ofid/ofaa494</w:t>
        </w:r>
      </w:hyperlink>
    </w:p>
    <w:bookmarkEnd w:id="58"/>
    <w:bookmarkStart w:id="60"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
          <w:iCs/>
        </w:rPr>
        <w:t xml:space="preserve">Proceedings. Biological Sciences</w:t>
      </w:r>
      <w:r>
        <w:t xml:space="preserve">,</w:t>
      </w:r>
      <w:r>
        <w:t xml:space="preserve"> </w:t>
      </w:r>
      <w:r>
        <w:rPr>
          <w:i/>
          <w:iCs/>
        </w:rPr>
        <w:t xml:space="preserve">287</w:t>
      </w:r>
      <w:r>
        <w:t xml:space="preserve">(1927), 20200496.</w:t>
      </w:r>
      <w:r>
        <w:t xml:space="preserve"> </w:t>
      </w:r>
      <w:hyperlink r:id="rId59">
        <w:r>
          <w:rPr>
            <w:rStyle w:val="Hyperlink"/>
          </w:rPr>
          <w:t xml:space="preserve">https://doi.org/10.1098/rspb.2020.0496</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hyperlink" Id="rId57" Target="https://doi.org/10.1093/ofid/ofaa494" TargetMode="External" /><Relationship Type="http://schemas.openxmlformats.org/officeDocument/2006/relationships/hyperlink" Id="rId59"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93/ofid/ofaa494" TargetMode="External" /><Relationship Type="http://schemas.openxmlformats.org/officeDocument/2006/relationships/hyperlink" Id="rId59"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Impact of Tommy John Surgery on MLB Pitchers’ Performance</dc:title>
  <dc:creator>Cameron Playle</dc:creator>
  <cp:keywords/>
  <dcterms:created xsi:type="dcterms:W3CDTF">2024-07-17T02:15:55Z</dcterms:created>
  <dcterms:modified xsi:type="dcterms:W3CDTF">2024-07-17T02:15:55Z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2024-07-16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