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Hacking V2 Reflection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Q1 List two simple statement kinds and two compound statement kinds (</w:t>
      </w:r>
      <w:r w:rsidDel="00000000" w:rsidR="00000000" w:rsidRPr="00000000">
        <w:rPr>
          <w:b w:val="1"/>
          <w:rtl w:val="0"/>
        </w:rPr>
        <w:t xml:space="preserve">excluding function definition</w:t>
      </w:r>
      <w:r w:rsidDel="00000000" w:rsidR="00000000" w:rsidRPr="00000000">
        <w:rPr>
          <w:rtl w:val="0"/>
        </w:rPr>
        <w:t xml:space="preserve">) that was used in your V2 code. </w:t>
      </w:r>
      <w:r w:rsidDel="00000000" w:rsidR="00000000" w:rsidRPr="00000000">
        <w:rPr>
          <w:highlight w:val="yellow"/>
          <w:rtl w:val="0"/>
        </w:rPr>
        <w:t xml:space="preserve">[4]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simple statement kinds used: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compound statement kinds used: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statement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Q2 Provide an example from your code for each instance of the four statement kinds you listed in Q1 in order (simple, simple, compound, compound): </w:t>
      </w:r>
      <w:r w:rsidDel="00000000" w:rsidR="00000000" w:rsidRPr="00000000">
        <w:rPr>
          <w:highlight w:val="yellow"/>
          <w:rtl w:val="0"/>
        </w:rPr>
        <w:t xml:space="preserve">[4]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uaio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textX=0;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isPlayerCorrect: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uaio.draw_string('User login successful', surface, (textX, textY))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uaio.draw_string('User login unsuccessful', surface, (textX, textY))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 word in words: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uaio.draw_string(word, surface, (textX, textY))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textY = textY + height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Q3 Write down three different expressions used in your code that evaluate to an object whose type is bool: </w:t>
      </w:r>
      <w:r w:rsidDel="00000000" w:rsidR="00000000" w:rsidRPr="00000000">
        <w:rPr>
          <w:highlight w:val="yellow"/>
          <w:rtl w:val="0"/>
        </w:rPr>
        <w:t xml:space="preserve">[3]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numberGuesses &gt; 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guess == 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in words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