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Hacking V3 Reflection Activity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 Use your Hacking V3 code to fill out the following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320"/>
        <w:tblGridChange w:id="0">
          <w:tblGrid>
            <w:gridCol w:w="504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What is the subscription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List[], tuple(),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b w:val="1"/>
                <w:rtl w:val="0"/>
              </w:rPr>
              <w:t xml:space="preserve">List all examples of subscription from your Hacking V3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List the types of the operands for each example of subscription you listed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Guess, answer = string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Index = int</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Modify your Hacking V3 code so that it uses subscription to select a random password from the list of passwords. (Hint: Use a function from the random module. You used the random module in Guess the Number.)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words = ['PROVIDE', 'SETTING', 'CANTINA', 'CUTTING', 'HUNTERS', 'SURVIVE', 'HEARING', 'HUNTING', 'REALIZE', 'NOTHING', 'OVERLAP', 'FINDING', 'PUTTING']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answerPosition = random.randint(0, len(words)-1)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answer = words[answerPosition]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 How could you modify your code so that you can use only one function to print both the instructions and the passwords?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strings = ['A group of possible passwords will be displayed.','You must guess the password. You have at most 4 guesses.','If you are incorrect you will be told how many letters in','your guess were exactly the correct location of the password.','PROVIDE', 'SETTING', 'CANTINA', 'CUTTING', 'HUNTERS', 'SURVIVE', 'HEARING', 'HUNTING', 'REALIZE', 'NOTHING', 'OVERLAP', 'FINDING', 'PUTTING']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 uaio.get_height('TEST')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string in strings: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uaio.draw_string(string, surface, location)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location[1] = location[1] + height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