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Earthquake Algorithm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1.Read the file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2.split it into lines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3.create a list for each region, with the first value being the string name of the region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4.search each line for each region, and if the region’s name is in the line, add the whole line to the region’s list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5.remove the junk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5.1 split the long line in each region by the ‘ ‘ character.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5.2 the first two values of the list that is returned from splitting the line are the magnitude and date, respectively, store these in the region’s list in the order [date, magnitude]</w:t>
      </w:r>
    </w:p>
    <w:p w:rsidR="00000000" w:rsidDel="00000000" w:rsidP="00000000" w:rsidRDefault="00000000" w:rsidRPr="00000000" w14:paraId="0000000A">
      <w:pPr>
        <w:shd w:fill="auto" w:val="clear"/>
        <w:rPr/>
      </w:pPr>
      <w:r w:rsidDel="00000000" w:rsidR="00000000" w:rsidRPr="00000000">
        <w:rPr>
          <w:rtl w:val="0"/>
        </w:rPr>
        <w:t xml:space="preserve">6.print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