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EB168" w14:textId="0522BE95" w:rsidR="00CB2782" w:rsidRDefault="00D8122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DSCI 326</w:t>
      </w:r>
    </w:p>
    <w:p w14:paraId="18C87841" w14:textId="21DD4AB2" w:rsidR="00D81226" w:rsidRDefault="00F9415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Cameron Ghalichi</w:t>
      </w:r>
    </w:p>
    <w:p w14:paraId="7F7C742A" w14:textId="7B1B3531" w:rsidR="00F9415A" w:rsidRDefault="00724BF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08/29/2024</w:t>
      </w:r>
    </w:p>
    <w:p w14:paraId="40073830" w14:textId="1A232CC8" w:rsidR="00724BFB" w:rsidRDefault="002E487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Dr. Iverson</w:t>
      </w:r>
    </w:p>
    <w:p w14:paraId="248C5FFA" w14:textId="77777777" w:rsidR="002E4874" w:rsidRDefault="002E4874">
      <w:pPr>
        <w:rPr>
          <w:rFonts w:ascii="Calibri" w:hAnsi="Calibri" w:cs="Calibri"/>
          <w:sz w:val="24"/>
          <w:szCs w:val="24"/>
        </w:rPr>
      </w:pPr>
    </w:p>
    <w:p w14:paraId="264B52BD" w14:textId="4E3FE887" w:rsidR="002E4874" w:rsidRDefault="007F58AA" w:rsidP="002E4874">
      <w:pPr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S</w:t>
      </w:r>
      <w:r w:rsidR="007F75F2">
        <w:rPr>
          <w:rFonts w:ascii="Calibri" w:hAnsi="Calibri" w:cs="Calibri"/>
          <w:b/>
          <w:bCs/>
          <w:sz w:val="28"/>
          <w:szCs w:val="28"/>
        </w:rPr>
        <w:t xml:space="preserve">TS </w:t>
      </w:r>
      <w:r w:rsidR="00034A73">
        <w:rPr>
          <w:rFonts w:ascii="Calibri" w:hAnsi="Calibri" w:cs="Calibri"/>
          <w:b/>
          <w:bCs/>
          <w:sz w:val="28"/>
          <w:szCs w:val="28"/>
        </w:rPr>
        <w:t>plot and table</w:t>
      </w:r>
    </w:p>
    <w:p w14:paraId="167A91F3" w14:textId="77777777" w:rsidR="00034A73" w:rsidRDefault="00034A73" w:rsidP="00034A73">
      <w:pPr>
        <w:rPr>
          <w:rFonts w:ascii="Calibri" w:hAnsi="Calibri" w:cs="Calibri"/>
          <w:sz w:val="28"/>
          <w:szCs w:val="28"/>
        </w:rPr>
      </w:pPr>
    </w:p>
    <w:p w14:paraId="17956B6D" w14:textId="36FC44CA" w:rsidR="00034A73" w:rsidRDefault="00034A73" w:rsidP="00034A73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Screenshot of the aggregate table </w:t>
      </w:r>
    </w:p>
    <w:p w14:paraId="031B4BDD" w14:textId="756DCA1C" w:rsidR="00034A73" w:rsidRDefault="005B7763" w:rsidP="00034A73">
      <w:pPr>
        <w:pStyle w:val="ListParagraph"/>
        <w:rPr>
          <w:rFonts w:ascii="Calibri" w:hAnsi="Calibri" w:cs="Calibri"/>
          <w:sz w:val="28"/>
          <w:szCs w:val="28"/>
        </w:rPr>
      </w:pPr>
      <w:r w:rsidRPr="005B7763">
        <w:rPr>
          <w:rFonts w:ascii="Calibri" w:hAnsi="Calibri" w:cs="Calibri"/>
          <w:sz w:val="28"/>
          <w:szCs w:val="28"/>
        </w:rPr>
        <w:drawing>
          <wp:inline distT="0" distB="0" distL="0" distR="0" wp14:anchorId="0FEF7ECC" wp14:editId="3DE6AB9C">
            <wp:extent cx="2739416" cy="1359854"/>
            <wp:effectExtent l="0" t="0" r="3810" b="0"/>
            <wp:docPr id="19942174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21742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9416" cy="135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BA6C" w14:textId="46B139F3" w:rsidR="00822B0D" w:rsidRDefault="00822B0D" w:rsidP="00034A73">
      <w:pPr>
        <w:pStyle w:val="ListParagrap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The table is the average </w:t>
      </w:r>
      <w:r w:rsidR="004E7760">
        <w:rPr>
          <w:rFonts w:ascii="Calibri" w:hAnsi="Calibri" w:cs="Calibri"/>
          <w:sz w:val="28"/>
          <w:szCs w:val="28"/>
        </w:rPr>
        <w:t xml:space="preserve">functional impairment for each individual participant (of 201 participants total) </w:t>
      </w:r>
      <w:r w:rsidR="00FF148A">
        <w:rPr>
          <w:rFonts w:ascii="Calibri" w:hAnsi="Calibri" w:cs="Calibri"/>
          <w:sz w:val="28"/>
          <w:szCs w:val="28"/>
        </w:rPr>
        <w:t>depending on their categorized level of STS (Secondary Traumatic S</w:t>
      </w:r>
      <w:r w:rsidR="00AA764D">
        <w:rPr>
          <w:rFonts w:ascii="Calibri" w:hAnsi="Calibri" w:cs="Calibri"/>
          <w:sz w:val="28"/>
          <w:szCs w:val="28"/>
        </w:rPr>
        <w:t>tress)</w:t>
      </w:r>
      <w:r w:rsidR="00597D06">
        <w:rPr>
          <w:rFonts w:ascii="Calibri" w:hAnsi="Calibri" w:cs="Calibri"/>
          <w:sz w:val="28"/>
          <w:szCs w:val="28"/>
        </w:rPr>
        <w:t xml:space="preserve">. The STS was calculated by adding </w:t>
      </w:r>
      <w:r w:rsidR="009638D7">
        <w:rPr>
          <w:rFonts w:ascii="Calibri" w:hAnsi="Calibri" w:cs="Calibri"/>
          <w:sz w:val="28"/>
          <w:szCs w:val="28"/>
        </w:rPr>
        <w:t>all</w:t>
      </w:r>
      <w:r w:rsidR="00771A8D">
        <w:rPr>
          <w:rFonts w:ascii="Calibri" w:hAnsi="Calibri" w:cs="Calibri"/>
          <w:sz w:val="28"/>
          <w:szCs w:val="28"/>
        </w:rPr>
        <w:t xml:space="preserve"> results </w:t>
      </w:r>
      <w:r w:rsidR="005B7763">
        <w:rPr>
          <w:rFonts w:ascii="Calibri" w:hAnsi="Calibri" w:cs="Calibri"/>
          <w:sz w:val="28"/>
          <w:szCs w:val="28"/>
        </w:rPr>
        <w:t>from ‘</w:t>
      </w:r>
      <w:r w:rsidR="00017E34">
        <w:rPr>
          <w:rFonts w:ascii="Calibri" w:hAnsi="Calibri" w:cs="Calibri"/>
          <w:sz w:val="28"/>
          <w:szCs w:val="28"/>
        </w:rPr>
        <w:t xml:space="preserve">Q41’ questions to </w:t>
      </w:r>
      <w:r w:rsidR="001A4CA4">
        <w:rPr>
          <w:rFonts w:ascii="Calibri" w:hAnsi="Calibri" w:cs="Calibri"/>
          <w:sz w:val="28"/>
          <w:szCs w:val="28"/>
        </w:rPr>
        <w:t xml:space="preserve">subjects while the functional impairment was the summation of all ‘Q39’ questions to subjects. As is seen from the table the </w:t>
      </w:r>
      <w:r w:rsidR="006C664C">
        <w:rPr>
          <w:rFonts w:ascii="Calibri" w:hAnsi="Calibri" w:cs="Calibri"/>
          <w:sz w:val="28"/>
          <w:szCs w:val="28"/>
        </w:rPr>
        <w:t xml:space="preserve">more </w:t>
      </w:r>
      <w:r w:rsidR="00F21F93">
        <w:rPr>
          <w:rFonts w:ascii="Calibri" w:hAnsi="Calibri" w:cs="Calibri"/>
          <w:sz w:val="28"/>
          <w:szCs w:val="28"/>
        </w:rPr>
        <w:t xml:space="preserve">acute the STS for the subject the higher the mean functional impairment will be. </w:t>
      </w:r>
    </w:p>
    <w:p w14:paraId="3E14DE52" w14:textId="77777777" w:rsidR="005B7763" w:rsidRDefault="005B7763" w:rsidP="00034A73">
      <w:pPr>
        <w:pStyle w:val="ListParagraph"/>
        <w:rPr>
          <w:rFonts w:ascii="Calibri" w:hAnsi="Calibri" w:cs="Calibri"/>
          <w:sz w:val="28"/>
          <w:szCs w:val="28"/>
        </w:rPr>
      </w:pPr>
    </w:p>
    <w:p w14:paraId="45849192" w14:textId="464E1432" w:rsidR="001D7079" w:rsidRDefault="00730B82" w:rsidP="001D7079">
      <w:pPr>
        <w:pStyle w:val="ListParagraph"/>
        <w:numPr>
          <w:ilvl w:val="0"/>
          <w:numId w:val="1"/>
        </w:numPr>
      </w:pPr>
      <w:r>
        <w:lastRenderedPageBreak/>
        <w:t xml:space="preserve">  </w:t>
      </w:r>
      <w:r w:rsidR="001D7079" w:rsidRPr="001D7079">
        <w:drawing>
          <wp:inline distT="0" distB="0" distL="0" distR="0" wp14:anchorId="516908D4" wp14:editId="5EF3D955">
            <wp:extent cx="4085617" cy="2723745"/>
            <wp:effectExtent l="0" t="0" r="0" b="0"/>
            <wp:docPr id="1133870055" name="Picture 3" descr="A graph with colorful square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870055" name="Picture 3" descr="A graph with colorful squares an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599" cy="272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9F18F" w14:textId="02F1CC15" w:rsidR="001D7079" w:rsidRPr="001D7079" w:rsidRDefault="001D7079" w:rsidP="001D7079">
      <w:pPr>
        <w:ind w:left="3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</w:t>
      </w:r>
      <w:r w:rsidRPr="001D7079">
        <w:rPr>
          <w:rFonts w:ascii="Calibri" w:hAnsi="Calibri" w:cs="Calibri"/>
          <w:sz w:val="28"/>
          <w:szCs w:val="28"/>
        </w:rPr>
        <w:t xml:space="preserve">The boxplot is </w:t>
      </w:r>
      <w:r w:rsidR="00B467CD">
        <w:rPr>
          <w:rFonts w:ascii="Calibri" w:hAnsi="Calibri" w:cs="Calibri"/>
          <w:sz w:val="28"/>
          <w:szCs w:val="28"/>
        </w:rPr>
        <w:t xml:space="preserve">a graphical representation of the level </w:t>
      </w:r>
      <w:r w:rsidR="00CF6060">
        <w:rPr>
          <w:rFonts w:ascii="Calibri" w:hAnsi="Calibri" w:cs="Calibri"/>
          <w:sz w:val="28"/>
          <w:szCs w:val="28"/>
        </w:rPr>
        <w:t xml:space="preserve">of </w:t>
      </w:r>
      <w:r w:rsidR="00B467CD">
        <w:rPr>
          <w:rFonts w:ascii="Calibri" w:hAnsi="Calibri" w:cs="Calibri"/>
          <w:sz w:val="28"/>
          <w:szCs w:val="28"/>
        </w:rPr>
        <w:t>functional impairment level by STS category</w:t>
      </w:r>
      <w:r w:rsidR="00660DBD">
        <w:rPr>
          <w:rFonts w:ascii="Calibri" w:hAnsi="Calibri" w:cs="Calibri"/>
          <w:sz w:val="28"/>
          <w:szCs w:val="28"/>
        </w:rPr>
        <w:t xml:space="preserve"> for all s</w:t>
      </w:r>
      <w:r w:rsidR="007910AE">
        <w:rPr>
          <w:rFonts w:ascii="Calibri" w:hAnsi="Calibri" w:cs="Calibri"/>
          <w:sz w:val="28"/>
          <w:szCs w:val="28"/>
        </w:rPr>
        <w:t>ubject</w:t>
      </w:r>
      <w:r w:rsidR="00D332D9">
        <w:rPr>
          <w:rFonts w:ascii="Calibri" w:hAnsi="Calibri" w:cs="Calibri"/>
          <w:sz w:val="28"/>
          <w:szCs w:val="28"/>
        </w:rPr>
        <w:t xml:space="preserve">s, showing </w:t>
      </w:r>
      <w:r w:rsidR="00960B04">
        <w:rPr>
          <w:rFonts w:ascii="Calibri" w:hAnsi="Calibri" w:cs="Calibri"/>
          <w:sz w:val="28"/>
          <w:szCs w:val="28"/>
        </w:rPr>
        <w:t>an IQR</w:t>
      </w:r>
      <w:r w:rsidR="00D332D9">
        <w:rPr>
          <w:rFonts w:ascii="Calibri" w:hAnsi="Calibri" w:cs="Calibri"/>
          <w:sz w:val="28"/>
          <w:szCs w:val="28"/>
        </w:rPr>
        <w:t xml:space="preserve"> of the mean, </w:t>
      </w:r>
      <w:r w:rsidR="00347F4C">
        <w:rPr>
          <w:rFonts w:ascii="Calibri" w:hAnsi="Calibri" w:cs="Calibri"/>
          <w:sz w:val="28"/>
          <w:szCs w:val="28"/>
        </w:rPr>
        <w:t xml:space="preserve">min, max and outlier values through dots separated from the rest of the graph. </w:t>
      </w:r>
      <w:r w:rsidR="00E31284">
        <w:rPr>
          <w:rFonts w:ascii="Calibri" w:hAnsi="Calibri" w:cs="Calibri"/>
          <w:sz w:val="28"/>
          <w:szCs w:val="28"/>
        </w:rPr>
        <w:t xml:space="preserve">The general trend among STS levels was that the </w:t>
      </w:r>
      <w:r w:rsidR="002403CF">
        <w:rPr>
          <w:rFonts w:ascii="Calibri" w:hAnsi="Calibri" w:cs="Calibri"/>
          <w:sz w:val="28"/>
          <w:szCs w:val="28"/>
        </w:rPr>
        <w:t>more acute the STS symptoms, the higher the functional impairment.</w:t>
      </w:r>
    </w:p>
    <w:p w14:paraId="0ECDF76E" w14:textId="77777777" w:rsidR="001D7079" w:rsidRPr="001D7079" w:rsidRDefault="001D7079" w:rsidP="001D7079">
      <w:pPr>
        <w:pStyle w:val="ListParagraph"/>
      </w:pPr>
    </w:p>
    <w:p w14:paraId="759324BD" w14:textId="099D118B" w:rsidR="005B7763" w:rsidRPr="001D7079" w:rsidRDefault="005B7763" w:rsidP="001D7079">
      <w:pPr>
        <w:rPr>
          <w:rFonts w:ascii="Calibri" w:hAnsi="Calibri" w:cs="Calibri"/>
          <w:sz w:val="28"/>
          <w:szCs w:val="28"/>
        </w:rPr>
      </w:pPr>
    </w:p>
    <w:p w14:paraId="0BFA5641" w14:textId="1AA77E1D" w:rsidR="00730B82" w:rsidRPr="001D7079" w:rsidRDefault="00730B82" w:rsidP="001D7079">
      <w:pPr>
        <w:ind w:left="360"/>
        <w:rPr>
          <w:rFonts w:ascii="Calibri" w:hAnsi="Calibri" w:cs="Calibri"/>
          <w:sz w:val="28"/>
          <w:szCs w:val="28"/>
        </w:rPr>
      </w:pPr>
    </w:p>
    <w:sectPr w:rsidR="00730B82" w:rsidRPr="001D7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D34A61"/>
    <w:multiLevelType w:val="hybridMultilevel"/>
    <w:tmpl w:val="8D36B288"/>
    <w:lvl w:ilvl="0" w:tplc="DF6A860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369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4CEA"/>
    <w:rsid w:val="000139B4"/>
    <w:rsid w:val="00017E34"/>
    <w:rsid w:val="00034A73"/>
    <w:rsid w:val="0005399B"/>
    <w:rsid w:val="001A4CA4"/>
    <w:rsid w:val="001D7079"/>
    <w:rsid w:val="002403CF"/>
    <w:rsid w:val="002D0E49"/>
    <w:rsid w:val="002E4874"/>
    <w:rsid w:val="00347F4C"/>
    <w:rsid w:val="003C7434"/>
    <w:rsid w:val="004E7760"/>
    <w:rsid w:val="0057723A"/>
    <w:rsid w:val="00597D06"/>
    <w:rsid w:val="005B7763"/>
    <w:rsid w:val="00660DBD"/>
    <w:rsid w:val="006C664C"/>
    <w:rsid w:val="00724BFB"/>
    <w:rsid w:val="00730B82"/>
    <w:rsid w:val="00771A8D"/>
    <w:rsid w:val="007910AE"/>
    <w:rsid w:val="007F58AA"/>
    <w:rsid w:val="007F75F2"/>
    <w:rsid w:val="00822B0D"/>
    <w:rsid w:val="008F0916"/>
    <w:rsid w:val="00952A45"/>
    <w:rsid w:val="00960B04"/>
    <w:rsid w:val="009638D7"/>
    <w:rsid w:val="00AA764D"/>
    <w:rsid w:val="00B467CD"/>
    <w:rsid w:val="00CB2782"/>
    <w:rsid w:val="00CD5DA1"/>
    <w:rsid w:val="00CE2225"/>
    <w:rsid w:val="00CF6060"/>
    <w:rsid w:val="00D332D9"/>
    <w:rsid w:val="00D52D04"/>
    <w:rsid w:val="00D81226"/>
    <w:rsid w:val="00DB58DD"/>
    <w:rsid w:val="00E0692E"/>
    <w:rsid w:val="00E31284"/>
    <w:rsid w:val="00EA24E9"/>
    <w:rsid w:val="00F21F93"/>
    <w:rsid w:val="00F34CEA"/>
    <w:rsid w:val="00F9415A"/>
    <w:rsid w:val="00FF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334FC"/>
  <w15:chartTrackingRefBased/>
  <w15:docId w15:val="{23D3368E-84AC-4BC4-A65D-5A9D2A750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C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C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C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C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C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C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C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C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C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C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C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C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C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C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C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C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C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C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C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C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C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C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C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C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C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C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C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CE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D707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61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Ghalichi, Cameron S</dc:creator>
  <cp:keywords/>
  <dc:description/>
  <cp:lastModifiedBy>Ghalichi, Cameron S</cp:lastModifiedBy>
  <cp:revision>41</cp:revision>
  <dcterms:created xsi:type="dcterms:W3CDTF">2024-08-29T20:27:00Z</dcterms:created>
  <dcterms:modified xsi:type="dcterms:W3CDTF">2024-08-29T21:23:00Z</dcterms:modified>
</cp:coreProperties>
</file>