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evuxb7tfkqe4" w:id="0"/>
      <w:bookmarkEnd w:id="0"/>
      <w:r w:rsidDel="00000000" w:rsidR="00000000" w:rsidRPr="00000000">
        <w:rPr>
          <w:rFonts w:ascii="Times New Roman" w:cs="Times New Roman" w:eastAsia="Times New Roman" w:hAnsi="Times New Roman"/>
          <w:rtl w:val="0"/>
        </w:rPr>
        <w:t xml:space="preserve">RESTful API and User 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gyd5rpokig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Collection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_vgyd5rpokigy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57pa4fbe6e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_f57pa4fbe6e0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dywvx7dxik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Manipulation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_cdywvx7dxikp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z4uvj3643g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_4z4uvj3643gf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jirb5zd3yw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_ljirb5zd3ywa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ikx8z7lwnv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_xikx8z7lwnvo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xi5841b4ok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_uxi5841b4oke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kwld646h6y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Retrieval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_ckwld646h6y4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h4hec6zvh0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50-Day Simple Moving Average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_xh4hec6zvh0h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yfc1cd2ma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Industry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_dyfc1cd2ma7l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226x9ah17t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Aggregation Pipeline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_l226x9ah17tj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xl0yclu65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Advanced Programming Project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_dxl0yclu652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f6vgpxiu3b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CRUD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_7f6vgpxiu3b0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ece1izd91h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Querying (Ticker List)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_9ece1izd91hw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fpz5dg9br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Querying (Top 5 Stock by Market Cap)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_cfpz5dg9br4m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pus0sx9h4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Row 10 URI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_gpus0sx9h4hb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rPr>
      </w:pPr>
      <w:bookmarkStart w:colFirst="0" w:colLast="0" w:name="_vgyd5rpokigy" w:id="1"/>
      <w:bookmarkEnd w:id="1"/>
      <w:r w:rsidDel="00000000" w:rsidR="00000000" w:rsidRPr="00000000">
        <w:rPr>
          <w:rFonts w:ascii="Times New Roman" w:cs="Times New Roman" w:eastAsia="Times New Roman" w:hAnsi="Times New Roman"/>
          <w:rtl w:val="0"/>
        </w:rPr>
        <w:t xml:space="preserve">Collection Management</w:t>
      </w:r>
    </w:p>
    <w:p w:rsidR="00000000" w:rsidDel="00000000" w:rsidP="00000000" w:rsidRDefault="00000000" w:rsidRPr="00000000" w14:paraId="0000001C">
      <w:pPr>
        <w:pStyle w:val="Heading4"/>
        <w:numPr>
          <w:ilvl w:val="0"/>
          <w:numId w:val="2"/>
        </w:numPr>
        <w:ind w:left="720" w:hanging="360"/>
        <w:rPr>
          <w:rFonts w:ascii="Times New Roman" w:cs="Times New Roman" w:eastAsia="Times New Roman" w:hAnsi="Times New Roman"/>
        </w:rPr>
      </w:pPr>
      <w:bookmarkStart w:colFirst="0" w:colLast="0" w:name="_f57pa4fbe6e0" w:id="2"/>
      <w:bookmarkEnd w:id="2"/>
      <w:r w:rsidDel="00000000" w:rsidR="00000000" w:rsidRPr="00000000">
        <w:rPr>
          <w:rFonts w:ascii="Times New Roman" w:cs="Times New Roman" w:eastAsia="Times New Roman" w:hAnsi="Times New Roman"/>
          <w:rtl w:val="0"/>
        </w:rPr>
        <w:t xml:space="preserve">Create a database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‘mongoimport --db market --collection stocks ./stocks.json’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responsible for creating a database called ‘market’ and then subsequently inserting all documents inside of ‘stocks.json’ into the collection called ‘stocks’. We can verify that the collection was loaded successfully by using ‘db.stocks.findOne()’. This shows us an example file.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3675" cy="4973250"/>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03675" cy="4973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cdywvx7dxikp" w:id="3"/>
      <w:bookmarkEnd w:id="3"/>
      <w:r w:rsidDel="00000000" w:rsidR="00000000" w:rsidRPr="00000000">
        <w:rPr>
          <w:rFonts w:ascii="Times New Roman" w:cs="Times New Roman" w:eastAsia="Times New Roman" w:hAnsi="Times New Roman"/>
          <w:rtl w:val="0"/>
        </w:rPr>
        <w:t xml:space="preserve">Document Manipulation</w:t>
      </w:r>
    </w:p>
    <w:p w:rsidR="00000000" w:rsidDel="00000000" w:rsidP="00000000" w:rsidRDefault="00000000" w:rsidRPr="00000000" w14:paraId="00000023">
      <w:pPr>
        <w:pStyle w:val="Heading4"/>
        <w:numPr>
          <w:ilvl w:val="0"/>
          <w:numId w:val="1"/>
        </w:numPr>
        <w:ind w:left="720" w:hanging="360"/>
        <w:rPr>
          <w:rFonts w:ascii="Times New Roman" w:cs="Times New Roman" w:eastAsia="Times New Roman" w:hAnsi="Times New Roman"/>
        </w:rPr>
      </w:pPr>
      <w:bookmarkStart w:colFirst="0" w:colLast="0" w:name="_4z4uvj3643gf" w:id="4"/>
      <w:bookmarkEnd w:id="4"/>
      <w:r w:rsidDel="00000000" w:rsidR="00000000" w:rsidRPr="00000000">
        <w:rPr>
          <w:rFonts w:ascii="Times New Roman" w:cs="Times New Roman" w:eastAsia="Times New Roman" w:hAnsi="Times New Roman"/>
          <w:rtl w:val="0"/>
        </w:rPr>
        <w:t xml:space="preserve">Insert</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3 URI)</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below shows the creation of a document in mongoDB using a RESTful web interface. Two key things to understand, the data passed in the POST is ‘{“Ticker”:”TEST”,”Volume”:12345}’ and the URI used to pass the data is ‘http://localhost:8080/stocks/api/v1.0/createStock/TEST’.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
            <wp:effectExtent b="0" l="0" r="0" t="0"/>
            <wp:docPr id="2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the post succeeded with a 200 response (OK).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1285875"/>
            <wp:effectExtent b="0" l="0" r="0" t="0"/>
            <wp:docPr id="1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600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is used to verify that the TEST ticker we passed successfully found its way to the database.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1239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38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numPr>
          <w:ilvl w:val="0"/>
          <w:numId w:val="1"/>
        </w:numPr>
        <w:ind w:left="720" w:hanging="360"/>
        <w:rPr>
          <w:rFonts w:ascii="Times New Roman" w:cs="Times New Roman" w:eastAsia="Times New Roman" w:hAnsi="Times New Roman"/>
        </w:rPr>
      </w:pPr>
      <w:bookmarkStart w:colFirst="0" w:colLast="0" w:name="_ljirb5zd3ywa" w:id="5"/>
      <w:bookmarkEnd w:id="5"/>
      <w:r w:rsidDel="00000000" w:rsidR="00000000" w:rsidRPr="00000000">
        <w:rPr>
          <w:rFonts w:ascii="Times New Roman" w:cs="Times New Roman" w:eastAsia="Times New Roman" w:hAnsi="Times New Roman"/>
          <w:rtl w:val="0"/>
        </w:rPr>
        <w:t xml:space="preserve">Read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4 URI)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below shows the creation of a document in mongoDB using a RESTful web interface. The key thing to understand is that the URI utilizes the last component to find the document. ‘</w:t>
      </w:r>
      <w:r w:rsidDel="00000000" w:rsidR="00000000" w:rsidRPr="00000000">
        <w:rPr>
          <w:rFonts w:ascii="Times New Roman" w:cs="Times New Roman" w:eastAsia="Times New Roman" w:hAnsi="Times New Roman"/>
          <w:sz w:val="24"/>
          <w:szCs w:val="24"/>
          <w:rtl w:val="0"/>
        </w:rPr>
        <w:t xml:space="preserve">http://localhost:8080/stocks/api/v1.0/getStock/TEST</w:t>
      </w:r>
      <w:r w:rsidDel="00000000" w:rsidR="00000000" w:rsidRPr="00000000">
        <w:rPr>
          <w:rFonts w:ascii="Times New Roman" w:cs="Times New Roman" w:eastAsia="Times New Roman" w:hAnsi="Times New Roman"/>
          <w:sz w:val="24"/>
          <w:szCs w:val="24"/>
          <w:rtl w:val="0"/>
        </w:rPr>
        <w:t xml:space="preserve">’ You can see that we use ‘TEST’ to look for this document.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lower half, you can see some example ‘getStock/TEST’ commands working successfully with a 200 response (OK).</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1838325"/>
            <wp:effectExtent b="0" l="0" r="0" t="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5721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is used to verify that the TEST ticker we searched for exists in the database.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12395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38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4"/>
        <w:numPr>
          <w:ilvl w:val="0"/>
          <w:numId w:val="1"/>
        </w:numPr>
        <w:ind w:left="720" w:hanging="360"/>
        <w:rPr>
          <w:rFonts w:ascii="Times New Roman" w:cs="Times New Roman" w:eastAsia="Times New Roman" w:hAnsi="Times New Roman"/>
        </w:rPr>
      </w:pPr>
      <w:bookmarkStart w:colFirst="0" w:colLast="0" w:name="_xikx8z7lwnvo" w:id="6"/>
      <w:bookmarkEnd w:id="6"/>
      <w:r w:rsidDel="00000000" w:rsidR="00000000" w:rsidRPr="00000000">
        <w:rPr>
          <w:rFonts w:ascii="Times New Roman" w:cs="Times New Roman" w:eastAsia="Times New Roman" w:hAnsi="Times New Roman"/>
          <w:rtl w:val="0"/>
        </w:rPr>
        <w:t xml:space="preserve">Update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5 URI)</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is showing how to update a document. Two key components are in the URI you can see which ticker is trying to be updated, that is ‘TEST’, and the volume being passed in the PUT contains a volume amount it’s going to update which is 98765.</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we have a successful PUT at the bottom with a 200 response (OK).</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1485900"/>
            <wp:effectExtent b="0" l="0" r="0" t="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476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the change has been made and the volume is now 98765.</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876300"/>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813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4"/>
        <w:numPr>
          <w:ilvl w:val="0"/>
          <w:numId w:val="1"/>
        </w:numPr>
        <w:ind w:left="720" w:hanging="360"/>
        <w:rPr>
          <w:rFonts w:ascii="Times New Roman" w:cs="Times New Roman" w:eastAsia="Times New Roman" w:hAnsi="Times New Roman"/>
        </w:rPr>
      </w:pPr>
      <w:bookmarkStart w:colFirst="0" w:colLast="0" w:name="_uxi5841b4oke" w:id="7"/>
      <w:bookmarkEnd w:id="7"/>
      <w:r w:rsidDel="00000000" w:rsidR="00000000" w:rsidRPr="00000000">
        <w:rPr>
          <w:rFonts w:ascii="Times New Roman" w:cs="Times New Roman" w:eastAsia="Times New Roman" w:hAnsi="Times New Roman"/>
          <w:rtl w:val="0"/>
        </w:rPr>
        <w:t xml:space="preserve">Delete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6 URI)</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which stock will be deleted based on the URI ‘TEST’.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27"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we have a successful DELETE with a 200 response (OK).</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1114425"/>
            <wp:effectExtent b="0" l="0" r="0" t="0"/>
            <wp:docPr id="2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43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now shows that when we look for the TEST ticker, the database no longer has the entry.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9375" cy="38100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6193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sz w:val="24"/>
          <w:szCs w:val="24"/>
        </w:rPr>
      </w:pPr>
      <w:bookmarkStart w:colFirst="0" w:colLast="0" w:name="_ckwld646h6y4" w:id="8"/>
      <w:bookmarkEnd w:id="8"/>
      <w:r w:rsidDel="00000000" w:rsidR="00000000" w:rsidRPr="00000000">
        <w:rPr>
          <w:rFonts w:ascii="Times New Roman" w:cs="Times New Roman" w:eastAsia="Times New Roman" w:hAnsi="Times New Roman"/>
          <w:rtl w:val="0"/>
        </w:rPr>
        <w:t xml:space="preserve">Document Retrieval</w:t>
      </w:r>
      <w:r w:rsidDel="00000000" w:rsidR="00000000" w:rsidRPr="00000000">
        <w:rPr>
          <w:rtl w:val="0"/>
        </w:rPr>
      </w:r>
    </w:p>
    <w:p w:rsidR="00000000" w:rsidDel="00000000" w:rsidP="00000000" w:rsidRDefault="00000000" w:rsidRPr="00000000" w14:paraId="00000055">
      <w:pPr>
        <w:pStyle w:val="Heading4"/>
        <w:numPr>
          <w:ilvl w:val="0"/>
          <w:numId w:val="3"/>
        </w:numPr>
        <w:ind w:left="720" w:hanging="360"/>
        <w:rPr>
          <w:rFonts w:ascii="Times New Roman" w:cs="Times New Roman" w:eastAsia="Times New Roman" w:hAnsi="Times New Roman"/>
        </w:rPr>
      </w:pPr>
      <w:bookmarkStart w:colFirst="0" w:colLast="0" w:name="_xh4hec6zvh0h" w:id="9"/>
      <w:bookmarkEnd w:id="9"/>
      <w:r w:rsidDel="00000000" w:rsidR="00000000" w:rsidRPr="00000000">
        <w:rPr>
          <w:rFonts w:ascii="Times New Roman" w:cs="Times New Roman" w:eastAsia="Times New Roman" w:hAnsi="Times New Roman"/>
          <w:rtl w:val="0"/>
        </w:rPr>
        <w:t xml:space="preserve">50-Day Simple Moving Average</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an output for an advanced query looking for the number of stock entries with a 50-day simple moving average between -1 and 5.</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971550"/>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3838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verification of the result from the python command.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2475" cy="466725"/>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562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4"/>
        <w:numPr>
          <w:ilvl w:val="0"/>
          <w:numId w:val="3"/>
        </w:numPr>
        <w:ind w:left="720" w:hanging="360"/>
        <w:rPr>
          <w:rFonts w:ascii="Times New Roman" w:cs="Times New Roman" w:eastAsia="Times New Roman" w:hAnsi="Times New Roman"/>
        </w:rPr>
      </w:pPr>
      <w:bookmarkStart w:colFirst="0" w:colLast="0" w:name="_dyfc1cd2ma7l" w:id="10"/>
      <w:bookmarkEnd w:id="10"/>
      <w:r w:rsidDel="00000000" w:rsidR="00000000" w:rsidRPr="00000000">
        <w:rPr>
          <w:rFonts w:ascii="Times New Roman" w:cs="Times New Roman" w:eastAsia="Times New Roman" w:hAnsi="Times New Roman"/>
          <w:rtl w:val="0"/>
        </w:rPr>
        <w:t xml:space="preserve">Industry</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screenshots show the ability to find ticker symbols based on a particular industry. Here we see the results from python searching on industry “Medical Laboratories &amp; Research”.</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792799"/>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47950" cy="379279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see verification of the results from python by using a mongoDB query. We look for all matches of the industry “Medical Laboratories &amp; Research” and we see the same ticker results.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2050" cy="4476243"/>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702050" cy="44762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numPr>
          <w:ilvl w:val="0"/>
          <w:numId w:val="3"/>
        </w:numPr>
        <w:ind w:left="720" w:hanging="360"/>
        <w:rPr>
          <w:rFonts w:ascii="Times New Roman" w:cs="Times New Roman" w:eastAsia="Times New Roman" w:hAnsi="Times New Roman"/>
        </w:rPr>
      </w:pPr>
      <w:bookmarkStart w:colFirst="0" w:colLast="0" w:name="_l226x9ah17tj" w:id="11"/>
      <w:bookmarkEnd w:id="11"/>
      <w:r w:rsidDel="00000000" w:rsidR="00000000" w:rsidRPr="00000000">
        <w:rPr>
          <w:rFonts w:ascii="Times New Roman" w:cs="Times New Roman" w:eastAsia="Times New Roman" w:hAnsi="Times New Roman"/>
          <w:rtl w:val="0"/>
        </w:rPr>
        <w:t xml:space="preserve">Aggregation Pipeline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screenshot below we see outstanding shares as executed by a python script. It looks for matches in a sector, such as “Healthcare” and then groups the information based on industry, such as “Health Care Plans”. It then sums up all outstanding shares and provides a total for that group.</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0225" cy="3691668"/>
            <wp:effectExtent b="0" l="0" r="0" t="0"/>
            <wp:docPr id="21"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3070225" cy="369166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results are verified using a mongoDB query.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79600"/>
            <wp:effectExtent b="0" l="0" r="0" t="0"/>
            <wp:docPr id="26"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rPr>
      </w:pPr>
      <w:bookmarkStart w:colFirst="0" w:colLast="0" w:name="_dxl0yclu652" w:id="12"/>
      <w:bookmarkEnd w:id="12"/>
      <w:r w:rsidDel="00000000" w:rsidR="00000000" w:rsidRPr="00000000">
        <w:rPr>
          <w:rFonts w:ascii="Times New Roman" w:cs="Times New Roman" w:eastAsia="Times New Roman" w:hAnsi="Times New Roman"/>
          <w:rtl w:val="0"/>
        </w:rPr>
        <w:t xml:space="preserve">Advanced Programming Project</w:t>
      </w:r>
    </w:p>
    <w:p w:rsidR="00000000" w:rsidDel="00000000" w:rsidP="00000000" w:rsidRDefault="00000000" w:rsidRPr="00000000" w14:paraId="00000069">
      <w:pPr>
        <w:pStyle w:val="Heading4"/>
        <w:numPr>
          <w:ilvl w:val="0"/>
          <w:numId w:val="4"/>
        </w:numPr>
        <w:ind w:left="720" w:hanging="360"/>
        <w:rPr>
          <w:rFonts w:ascii="Times New Roman" w:cs="Times New Roman" w:eastAsia="Times New Roman" w:hAnsi="Times New Roman"/>
        </w:rPr>
      </w:pPr>
      <w:bookmarkStart w:colFirst="0" w:colLast="0" w:name="_7f6vgpxiu3b0" w:id="13"/>
      <w:bookmarkEnd w:id="13"/>
      <w:r w:rsidDel="00000000" w:rsidR="00000000" w:rsidRPr="00000000">
        <w:rPr>
          <w:rFonts w:ascii="Times New Roman" w:cs="Times New Roman" w:eastAsia="Times New Roman" w:hAnsi="Times New Roman"/>
          <w:rtl w:val="0"/>
        </w:rPr>
        <w:t xml:space="preserve">CRUD</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are the standard Create, Read, Update, and Delete operations for a database. Please see document hyperlinks below which take you to the relevant examples.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 Please see </w:t>
      </w:r>
      <w:hyperlink w:anchor="_4z4uvj3643gf">
        <w:r w:rsidDel="00000000" w:rsidR="00000000" w:rsidRPr="00000000">
          <w:rPr>
            <w:rFonts w:ascii="Times New Roman" w:cs="Times New Roman" w:eastAsia="Times New Roman" w:hAnsi="Times New Roman"/>
            <w:color w:val="1155cc"/>
            <w:sz w:val="24"/>
            <w:szCs w:val="24"/>
            <w:u w:val="single"/>
            <w:rtl w:val="0"/>
          </w:rPr>
          <w:t xml:space="preserve">Document Manipulation Insert</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 Please see </w:t>
      </w:r>
      <w:hyperlink w:anchor="_ljirb5zd3ywa">
        <w:r w:rsidDel="00000000" w:rsidR="00000000" w:rsidRPr="00000000">
          <w:rPr>
            <w:rFonts w:ascii="Times New Roman" w:cs="Times New Roman" w:eastAsia="Times New Roman" w:hAnsi="Times New Roman"/>
            <w:color w:val="1155cc"/>
            <w:sz w:val="24"/>
            <w:szCs w:val="24"/>
            <w:u w:val="single"/>
            <w:rtl w:val="0"/>
          </w:rPr>
          <w:t xml:space="preserve">Document Manipulation Read</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 Please see </w:t>
      </w:r>
      <w:hyperlink w:anchor="_xikx8z7lwnvo">
        <w:r w:rsidDel="00000000" w:rsidR="00000000" w:rsidRPr="00000000">
          <w:rPr>
            <w:rFonts w:ascii="Times New Roman" w:cs="Times New Roman" w:eastAsia="Times New Roman" w:hAnsi="Times New Roman"/>
            <w:color w:val="1155cc"/>
            <w:sz w:val="24"/>
            <w:szCs w:val="24"/>
            <w:u w:val="single"/>
            <w:rtl w:val="0"/>
          </w:rPr>
          <w:t xml:space="preserve">Document Manipulation Update</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 Please see </w:t>
      </w:r>
      <w:hyperlink w:anchor="_uxi5841b4oke">
        <w:r w:rsidDel="00000000" w:rsidR="00000000" w:rsidRPr="00000000">
          <w:rPr>
            <w:rFonts w:ascii="Times New Roman" w:cs="Times New Roman" w:eastAsia="Times New Roman" w:hAnsi="Times New Roman"/>
            <w:color w:val="1155cc"/>
            <w:sz w:val="24"/>
            <w:szCs w:val="24"/>
            <w:u w:val="single"/>
            <w:rtl w:val="0"/>
          </w:rPr>
          <w:t xml:space="preserve">Document Manipulation Delete</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4"/>
        <w:numPr>
          <w:ilvl w:val="0"/>
          <w:numId w:val="4"/>
        </w:numPr>
        <w:ind w:left="720" w:hanging="360"/>
        <w:rPr>
          <w:rFonts w:ascii="Times New Roman" w:cs="Times New Roman" w:eastAsia="Times New Roman" w:hAnsi="Times New Roman"/>
        </w:rPr>
      </w:pPr>
      <w:bookmarkStart w:colFirst="0" w:colLast="0" w:name="_9ece1izd91hw" w:id="14"/>
      <w:bookmarkEnd w:id="14"/>
      <w:r w:rsidDel="00000000" w:rsidR="00000000" w:rsidRPr="00000000">
        <w:rPr>
          <w:rFonts w:ascii="Times New Roman" w:cs="Times New Roman" w:eastAsia="Times New Roman" w:hAnsi="Times New Roman"/>
          <w:rtl w:val="0"/>
        </w:rPr>
        <w:t xml:space="preserve">Advanced Querying (Ticker List)</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screenshots we can see the request for a stock report with the following ticker symbols “AA”, “BA”, and “T”. You can see all results provided below for all three tickers.</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8 URI)</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6050" cy="2386898"/>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226050" cy="23868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848" cy="4022725"/>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124848" cy="4022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4121470"/>
            <wp:effectExtent b="0" l="0" r="0" t="0"/>
            <wp:docPr id="24"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981325" cy="412147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a successful message of 200 (OK) when we execute this HTTP request.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1371600"/>
            <wp:effectExtent b="0" l="0" r="0" t="0"/>
            <wp:docPr id="1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838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4"/>
        <w:numPr>
          <w:ilvl w:val="0"/>
          <w:numId w:val="4"/>
        </w:numPr>
        <w:ind w:left="720" w:hanging="360"/>
        <w:rPr>
          <w:rFonts w:ascii="Times New Roman" w:cs="Times New Roman" w:eastAsia="Times New Roman" w:hAnsi="Times New Roman"/>
        </w:rPr>
      </w:pPr>
      <w:bookmarkStart w:colFirst="0" w:colLast="0" w:name="_cfpz5dg9br4m" w:id="15"/>
      <w:bookmarkEnd w:id="15"/>
      <w:r w:rsidDel="00000000" w:rsidR="00000000" w:rsidRPr="00000000">
        <w:rPr>
          <w:rFonts w:ascii="Times New Roman" w:cs="Times New Roman" w:eastAsia="Times New Roman" w:hAnsi="Times New Roman"/>
          <w:rtl w:val="0"/>
        </w:rPr>
        <w:t xml:space="preserve">Advanced Querying (Top 5 Stock by Market Cap)</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shows a full report of each ticker that matches a particular industry. In this example we search for all stocks that match the ‘Lodging’ industry. It will find the top 5 in that industry and report them based on market capitalization. Only the first two results are shown so as not to clutter the document.</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9 URI)</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3340894"/>
            <wp:effectExtent b="0" l="0" r="0" t="0"/>
            <wp:docPr id="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067050" cy="334089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4265" cy="4387850"/>
            <wp:effectExtent b="0" l="0" r="0" t="0"/>
            <wp:docPr id="23"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804265" cy="4387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rPr>
          <w:rFonts w:ascii="Times New Roman" w:cs="Times New Roman" w:eastAsia="Times New Roman" w:hAnsi="Times New Roman"/>
        </w:rPr>
      </w:pPr>
      <w:bookmarkStart w:colFirst="0" w:colLast="0" w:name="_gpus0sx9h4hb" w:id="16"/>
      <w:bookmarkEnd w:id="16"/>
      <w:r w:rsidDel="00000000" w:rsidR="00000000" w:rsidRPr="00000000">
        <w:rPr>
          <w:rFonts w:ascii="Times New Roman" w:cs="Times New Roman" w:eastAsia="Times New Roman" w:hAnsi="Times New Roman"/>
          <w:rtl w:val="0"/>
        </w:rPr>
        <w:t xml:space="preserve">Row 10 URI</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screenshot shows how passing through the URI ‘Vanguard Value ETF’ we can find the stock’s information. Most other representations use the ‘Ticker’ value or ‘Industry’ to search. Please note it must match HTTP form and the spaces are converted to %20.</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other URI are provided in previous sections)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a successful message 200 (OK) of the earlier query.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19"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here we show verification of the result by showing it through a mongoDB query separately.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8800"/>
            <wp:effectExtent b="0" l="0" r="0" t="0"/>
            <wp:docPr id="4"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2.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4.png"/><Relationship Id="rId25" Type="http://schemas.openxmlformats.org/officeDocument/2006/relationships/image" Target="media/image2.png"/><Relationship Id="rId28" Type="http://schemas.openxmlformats.org/officeDocument/2006/relationships/image" Target="media/image1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9.png"/><Relationship Id="rId7" Type="http://schemas.openxmlformats.org/officeDocument/2006/relationships/image" Target="media/image23.png"/><Relationship Id="rId8" Type="http://schemas.openxmlformats.org/officeDocument/2006/relationships/image" Target="media/image17.png"/><Relationship Id="rId31" Type="http://schemas.openxmlformats.org/officeDocument/2006/relationships/image" Target="media/image5.png"/><Relationship Id="rId30" Type="http://schemas.openxmlformats.org/officeDocument/2006/relationships/image" Target="media/image15.png"/><Relationship Id="rId11" Type="http://schemas.openxmlformats.org/officeDocument/2006/relationships/image" Target="media/image20.png"/><Relationship Id="rId33" Type="http://schemas.openxmlformats.org/officeDocument/2006/relationships/header" Target="header1.xml"/><Relationship Id="rId10" Type="http://schemas.openxmlformats.org/officeDocument/2006/relationships/image" Target="media/image3.png"/><Relationship Id="rId32"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13.png"/><Relationship Id="rId15" Type="http://schemas.openxmlformats.org/officeDocument/2006/relationships/image" Target="media/image26.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image" Target="media/image21.png"/><Relationship Id="rId19" Type="http://schemas.openxmlformats.org/officeDocument/2006/relationships/image" Target="media/image10.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