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segundos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Bien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Tarea 2: Agregar un empleado llamado “Juan Perez”, con email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juanp@gmail.com</w:t>
        </w:r>
      </w:hyperlink>
      <w:r w:rsidDel="00000000" w:rsidR="00000000" w:rsidRPr="00000000">
        <w:rPr>
          <w:rtl w:val="0"/>
        </w:rPr>
        <w:t xml:space="preserve">, contraseña: 12345, dni: 22536677 y teléfono 2345789650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“Agregar usuario”.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Bien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presentados en el registro.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minuto 15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Guardar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segundo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 3: Cambiar contraseña con “12345678”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“Cambiar contraseña”.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segundos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Bien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botón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segundo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an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H11OAKA5r2hg0VwF6kKUt1PU+g==">AMUW2mXf8pZwwmKefNawqetisea3vCacgeb4VTzALWe+zRnLse34fmvImnK1gltIxPuikc+6oxquzoLuvP69AvNsCPEYc5LunqX253U/fIbXbxQC9HbF/FdwiShzGg2etLDjreQpZtS+xcstFUdlnO1nufhwjy+HgZPFh3/fr0UV+EX6p0VSE3E=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