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Stella</w:t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Tarea 2:  Solicitar 5 combos del “Combo 3” para el día 26/11 a las 12 hs.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“Solicitar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combo.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“Aceptar”.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Seleccionar día y horario.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heading=h.m06uvrsx2kj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9NNpKeJ14mJAts7NdaYXexCCEg==">AMUW2mWEcji3h8IbNvUtOwM1zVk1n0oqEuLnXCwQBD6UA/vljt1w6JeVFH1ZdV4kvu2aPAc956hg8O5Vage51avrEa6mG9gbO3d12CE3NzJC4I6rwltNfFeeoEqmE+dCQmIRA2tAHMEZZ6lblkFpzdwp984zo1H0AfeQxuHEAxo1B9R4mTm4gXY=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