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0E68" w:rsidRDefault="00670E68" w:rsidP="00670E68">
      <w:pPr>
        <w:jc w:val="center"/>
        <w:rPr>
          <w:b/>
        </w:rPr>
      </w:pPr>
      <w:r>
        <w:rPr>
          <w:b/>
        </w:rPr>
        <w:t>Práctica 5</w:t>
      </w:r>
    </w:p>
    <w:p w:rsidR="00670E68" w:rsidRDefault="00670E68" w:rsidP="00670E68">
      <w:pPr>
        <w:jc w:val="center"/>
        <w:rPr>
          <w:b/>
        </w:rPr>
      </w:pPr>
      <w:r>
        <w:rPr>
          <w:b/>
        </w:rPr>
        <w:t xml:space="preserve">Jerarquía temporal. P, NP y NPC. Reducciones </w:t>
      </w:r>
      <w:proofErr w:type="spellStart"/>
      <w:r>
        <w:rPr>
          <w:b/>
        </w:rPr>
        <w:t>poly</w:t>
      </w:r>
      <w:proofErr w:type="spellEnd"/>
      <w:r>
        <w:rPr>
          <w:b/>
        </w:rPr>
        <w:t xml:space="preserve">(n). </w:t>
      </w:r>
    </w:p>
    <w:p w:rsidR="00670E68" w:rsidRDefault="00670E68" w:rsidP="00670E68">
      <w:pPr>
        <w:rPr>
          <w:b/>
        </w:rPr>
      </w:pPr>
    </w:p>
    <w:p w:rsidR="00670E68" w:rsidRDefault="00670E68" w:rsidP="00670E68">
      <w:pPr>
        <w:jc w:val="both"/>
        <w:rPr>
          <w:b/>
        </w:rPr>
      </w:pPr>
      <w:r>
        <w:rPr>
          <w:b/>
        </w:rPr>
        <w:t xml:space="preserve">Ejercicio 1. Responder y justificar brevemente las siguientes preguntas conceptuales: </w:t>
      </w:r>
    </w:p>
    <w:p w:rsidR="00670E68" w:rsidRDefault="00670E68" w:rsidP="00670E68">
      <w:pPr>
        <w:jc w:val="both"/>
        <w:rPr>
          <w:b/>
        </w:rPr>
      </w:pPr>
    </w:p>
    <w:p w:rsidR="00670E68" w:rsidRDefault="00670E68" w:rsidP="00670E68">
      <w:pPr>
        <w:jc w:val="both"/>
        <w:rPr>
          <w:b/>
        </w:rPr>
      </w:pPr>
      <w:r>
        <w:rPr>
          <w:b/>
        </w:rPr>
        <w:t xml:space="preserve">a) ¿Por qué sólo tiene sentido tratar la complejidad temporal dentro de la clase R? </w:t>
      </w:r>
    </w:p>
    <w:p w:rsidR="00670E68" w:rsidRDefault="00670E68" w:rsidP="00670E68">
      <w:pPr>
        <w:jc w:val="both"/>
      </w:pPr>
      <w:r>
        <w:t xml:space="preserve">Recordemos que la clase R contiene todos aquellos problemas computables para los cuales se puede construir una máquina de Turing que acepte el lenguaje y siempre pare. El hecho de que siempre pare es importante, no tendría sentido ver la complejidad temporal de un problema dentro de la clase RE, por ejemplo, ya que la máquina construida podría quedarse </w:t>
      </w:r>
      <w:proofErr w:type="spellStart"/>
      <w:r>
        <w:t>loopeando</w:t>
      </w:r>
      <w:proofErr w:type="spellEnd"/>
      <w:r>
        <w:t xml:space="preserve">. La complejidad computacional temporal trata los lenguajes </w:t>
      </w:r>
      <w:proofErr w:type="spellStart"/>
      <w:r>
        <w:t>decidibles</w:t>
      </w:r>
      <w:proofErr w:type="spellEnd"/>
      <w:r>
        <w:t>.</w:t>
      </w:r>
    </w:p>
    <w:p w:rsidR="00670E68" w:rsidRDefault="00670E68" w:rsidP="00670E68">
      <w:pPr>
        <w:jc w:val="both"/>
        <w:rPr>
          <w:b/>
        </w:rPr>
      </w:pPr>
    </w:p>
    <w:p w:rsidR="00670E68" w:rsidRDefault="00670E68" w:rsidP="00670E68">
      <w:pPr>
        <w:jc w:val="both"/>
        <w:rPr>
          <w:b/>
        </w:rPr>
      </w:pPr>
      <w:r>
        <w:rPr>
          <w:b/>
        </w:rPr>
        <w:t xml:space="preserve">b) Resolvimos de dos maneras el problema de los palíndromos, una con una MT de 1 cinta y otra con una MT con varias cintas. La primera tarda O(n2 ) pasos y la segunda O(n). Al igual que para otros problemas que manifiestan este comportamiento, ¿por qué es indistinta la cantidad de cintas utilizadas, considerando la jerarquía temporal que definimos? </w:t>
      </w:r>
    </w:p>
    <w:p w:rsidR="00670E68" w:rsidRDefault="00670E68" w:rsidP="00670E68">
      <w:pPr>
        <w:jc w:val="both"/>
      </w:pPr>
      <w:r>
        <w:t>La cantidad de cintas que se utilizan es un factor importante en algunos problemas, ya que como vimos en el ejemplo de los palíndromos, pasar de una cinta a dos cintas permite disminuir notablemente la complejidad temporal. Sin embargo, llega un momento en el que agregar más cintas no genera una mejora notable en el tiempo de ejecución del problema. En particular esto ocurre una vez alcanzado un orden lineal:</w:t>
      </w:r>
    </w:p>
    <w:p w:rsidR="00670E68" w:rsidRDefault="00670E68" w:rsidP="00670E68">
      <w:pPr>
        <w:jc w:val="both"/>
        <w:rPr>
          <w:b/>
        </w:rPr>
      </w:pPr>
    </w:p>
    <w:p w:rsidR="00670E68" w:rsidRDefault="00670E68" w:rsidP="00670E68">
      <w:pPr>
        <w:jc w:val="both"/>
      </w:pPr>
      <w:r>
        <w:rPr>
          <w:i/>
        </w:rPr>
        <w:t xml:space="preserve">“Es irrelevante ahora para nosotros calcular exactamente de a cuántos símbolos por vez hay que procesar para pasar de </w:t>
      </w:r>
      <w:proofErr w:type="spellStart"/>
      <w:r>
        <w:rPr>
          <w:i/>
        </w:rPr>
        <w:t>k.T</w:t>
      </w:r>
      <w:proofErr w:type="spellEnd"/>
      <w:r>
        <w:rPr>
          <w:i/>
        </w:rPr>
        <w:t>(n) a T(n). Lo cierto es que la constante se puede eliminar.”</w:t>
      </w:r>
      <w:r>
        <w:t xml:space="preserve"> </w:t>
      </w:r>
    </w:p>
    <w:p w:rsidR="00670E68" w:rsidRDefault="00670E68" w:rsidP="00670E68">
      <w:pPr>
        <w:jc w:val="both"/>
        <w:rPr>
          <w:i/>
        </w:rPr>
      </w:pPr>
    </w:p>
    <w:p w:rsidR="00670E68" w:rsidRDefault="00670E68" w:rsidP="00670E68">
      <w:pPr>
        <w:jc w:val="both"/>
        <w:rPr>
          <w:i/>
        </w:rPr>
      </w:pPr>
      <w:r>
        <w:rPr>
          <w:i/>
        </w:rPr>
        <w:t xml:space="preserve">Notar que </w:t>
      </w:r>
      <w:r>
        <w:rPr>
          <w:b/>
          <w:i/>
        </w:rPr>
        <w:t>en el marco de la clase P</w:t>
      </w:r>
      <w:r>
        <w:rPr>
          <w:i/>
        </w:rPr>
        <w:t xml:space="preserve">, es indistinta la cantidad de cintas que tengan las MT consideradas: vimos antes que si una MT con k cintas tarda tiempo T(n), entonces existe una MT equivalente con 1 cinta que tarda tiempo O(T2 (n)), es decir que tiene un retardo cuadrático. Por lo tanto, si una MT con k cintas tarda tiempo </w:t>
      </w:r>
      <w:proofErr w:type="spellStart"/>
      <w:r>
        <w:rPr>
          <w:i/>
        </w:rPr>
        <w:t>polinomial</w:t>
      </w:r>
      <w:proofErr w:type="spellEnd"/>
      <w:r>
        <w:rPr>
          <w:i/>
        </w:rPr>
        <w:t>, también lo hace una MT equivalente con 1 cinta</w:t>
      </w:r>
    </w:p>
    <w:p w:rsidR="00670E68" w:rsidRDefault="00670E68" w:rsidP="00670E68">
      <w:pPr>
        <w:jc w:val="both"/>
        <w:rPr>
          <w:b/>
        </w:rPr>
      </w:pPr>
    </w:p>
    <w:p w:rsidR="00670E68" w:rsidRDefault="00670E68" w:rsidP="00670E68">
      <w:pPr>
        <w:jc w:val="both"/>
        <w:rPr>
          <w:b/>
        </w:rPr>
      </w:pPr>
      <w:r>
        <w:rPr>
          <w:b/>
        </w:rPr>
        <w:t>c) Probar, utilizando la definición vista en clase, que n³</w:t>
      </w:r>
      <w:r>
        <w:t xml:space="preserve"> </w:t>
      </w:r>
      <w:r>
        <w:rPr>
          <w:b/>
        </w:rPr>
        <w:t xml:space="preserve">= O(2^n). </w:t>
      </w:r>
    </w:p>
    <w:p w:rsidR="00670E68" w:rsidRDefault="00670E68" w:rsidP="00670E68">
      <w:pPr>
        <w:jc w:val="both"/>
      </w:pPr>
      <w:r>
        <w:rPr>
          <w:rFonts w:ascii="Cardo" w:eastAsia="Cardo" w:hAnsi="Cardo" w:cs="Cardo"/>
        </w:rPr>
        <w:t xml:space="preserve">Según la notación O, que significa “orden de”: f(n) = O(g(n)) </w:t>
      </w:r>
      <w:r>
        <w:rPr>
          <w:rFonts w:ascii="Cambria Math" w:eastAsia="Cardo" w:hAnsi="Cambria Math" w:cs="Cambria Math"/>
        </w:rPr>
        <w:t>⟷</w:t>
      </w:r>
      <w:r>
        <w:rPr>
          <w:rFonts w:ascii="Cardo" w:eastAsia="Cardo" w:hAnsi="Cardo" w:cs="Cardo"/>
        </w:rPr>
        <w:t xml:space="preserve"> (c &gt; 0) (n </w:t>
      </w:r>
      <w:r>
        <w:rPr>
          <w:rFonts w:ascii="Cambria Math" w:eastAsia="Cardo" w:hAnsi="Cambria Math" w:cs="Cambria Math"/>
        </w:rPr>
        <w:t>∈</w:t>
      </w:r>
      <w:r>
        <w:rPr>
          <w:rFonts w:ascii="Cardo" w:eastAsia="Cardo" w:hAnsi="Cardo" w:cs="Cardo"/>
        </w:rPr>
        <w:t xml:space="preserve"> N) (f(n) </w:t>
      </w:r>
      <w:r>
        <w:rPr>
          <w:rFonts w:ascii="Times New Roman" w:eastAsia="Cardo" w:hAnsi="Times New Roman" w:cs="Times New Roman"/>
        </w:rPr>
        <w:t>≤</w:t>
      </w:r>
      <w:r>
        <w:rPr>
          <w:rFonts w:ascii="Cardo" w:eastAsia="Cardo" w:hAnsi="Cardo" w:cs="Cardo"/>
        </w:rPr>
        <w:t xml:space="preserve"> </w:t>
      </w:r>
      <w:proofErr w:type="spellStart"/>
      <w:r>
        <w:rPr>
          <w:rFonts w:ascii="Cardo" w:eastAsia="Cardo" w:hAnsi="Cardo" w:cs="Cardo"/>
        </w:rPr>
        <w:t>c.g</w:t>
      </w:r>
      <w:proofErr w:type="spellEnd"/>
      <w:r>
        <w:rPr>
          <w:rFonts w:ascii="Cardo" w:eastAsia="Cardo" w:hAnsi="Cardo" w:cs="Cardo"/>
        </w:rPr>
        <w:t>(n))</w:t>
      </w:r>
    </w:p>
    <w:p w:rsidR="00670E68" w:rsidRDefault="00670E68" w:rsidP="00670E68">
      <w:pPr>
        <w:jc w:val="both"/>
      </w:pPr>
    </w:p>
    <w:p w:rsidR="00670E68" w:rsidRDefault="00670E68" w:rsidP="00670E68">
      <w:pPr>
        <w:jc w:val="both"/>
      </w:pPr>
      <w:r>
        <w:t xml:space="preserve">Es decir, f(n) está por debajo de </w:t>
      </w:r>
      <w:proofErr w:type="spellStart"/>
      <w:r>
        <w:t>c.g</w:t>
      </w:r>
      <w:proofErr w:type="spellEnd"/>
      <w:r>
        <w:t>(n), para todo número natural n.</w:t>
      </w:r>
    </w:p>
    <w:p w:rsidR="00670E68" w:rsidRDefault="00670E68" w:rsidP="00670E68">
      <w:pPr>
        <w:jc w:val="both"/>
      </w:pPr>
    </w:p>
    <w:p w:rsidR="00670E68" w:rsidRDefault="00670E68" w:rsidP="00670E68">
      <w:pPr>
        <w:jc w:val="both"/>
      </w:pPr>
      <w:r>
        <w:rPr>
          <w:rFonts w:ascii="Arial Unicode MS" w:eastAsia="Arial Unicode MS" w:hAnsi="Arial Unicode MS" w:cs="Arial Unicode MS"/>
        </w:rPr>
        <w:t xml:space="preserve">Por lo tanto si f(n) = n³, y g(n)= 2^n, se cumple que f(n) = O(g(n)) si n³ ≤ c . 2^n, </w:t>
      </w:r>
      <w:r>
        <w:t>lo cual se cumple con c = 4, para todo n.</w:t>
      </w:r>
    </w:p>
    <w:p w:rsidR="00670E68" w:rsidRDefault="00670E68" w:rsidP="00670E68">
      <w:pPr>
        <w:jc w:val="both"/>
        <w:rPr>
          <w:b/>
        </w:rPr>
      </w:pPr>
    </w:p>
    <w:p w:rsidR="00670E68" w:rsidRDefault="00670E68" w:rsidP="00670E68">
      <w:pPr>
        <w:jc w:val="both"/>
      </w:pPr>
      <w:r>
        <w:t>La notación O, nos permite obtener una cota superior para f(n).</w:t>
      </w:r>
    </w:p>
    <w:p w:rsidR="00670E68" w:rsidRDefault="00670E68" w:rsidP="00670E68">
      <w:pPr>
        <w:jc w:val="both"/>
      </w:pPr>
    </w:p>
    <w:p w:rsidR="00670E68" w:rsidRDefault="00670E68" w:rsidP="00670E68">
      <w:pPr>
        <w:jc w:val="both"/>
      </w:pPr>
      <w:r>
        <w:t xml:space="preserve">La cátedra no necesariamente pide encontrar la constante c mínima, se </w:t>
      </w:r>
      <w:proofErr w:type="spellStart"/>
      <w:r>
        <w:t>podia</w:t>
      </w:r>
      <w:proofErr w:type="spellEnd"/>
      <w:r>
        <w:t xml:space="preserve"> probar utilizando cualquier c mayor que 4 (en este caso).</w:t>
      </w:r>
    </w:p>
    <w:p w:rsidR="00670E68" w:rsidRDefault="00670E68" w:rsidP="00670E68">
      <w:pPr>
        <w:jc w:val="both"/>
      </w:pPr>
    </w:p>
    <w:p w:rsidR="00670E68" w:rsidRDefault="00670E68" w:rsidP="00670E68">
      <w:pPr>
        <w:jc w:val="both"/>
        <w:rPr>
          <w:b/>
        </w:rPr>
      </w:pPr>
      <w:r>
        <w:rPr>
          <w:b/>
        </w:rPr>
        <w:t>d) Vimos que un algoritmo natural para encontrar un divisor que termine en 3 de un número N tarda O(N) pasos. ¿Esto significa que el problema está en P?</w:t>
      </w:r>
    </w:p>
    <w:p w:rsidR="00670E68" w:rsidRDefault="00670E68" w:rsidP="00670E68">
      <w:pPr>
        <w:jc w:val="center"/>
      </w:pPr>
      <w:r>
        <w:rPr>
          <w:noProof/>
          <w:lang w:val="es-AR"/>
        </w:rPr>
        <w:drawing>
          <wp:inline distT="114300" distB="114300" distL="114300" distR="114300" wp14:anchorId="6D531B17" wp14:editId="284328E8">
            <wp:extent cx="5734050" cy="26860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l="20930" t="34218" r="26704" b="22123"/>
                    <a:stretch>
                      <a:fillRect/>
                    </a:stretch>
                  </pic:blipFill>
                  <pic:spPr>
                    <a:xfrm>
                      <a:off x="0" y="0"/>
                      <a:ext cx="5734050" cy="2686050"/>
                    </a:xfrm>
                    <a:prstGeom prst="rect">
                      <a:avLst/>
                    </a:prstGeom>
                    <a:ln/>
                  </pic:spPr>
                </pic:pic>
              </a:graphicData>
            </a:graphic>
          </wp:inline>
        </w:drawing>
      </w:r>
    </w:p>
    <w:p w:rsidR="00670E68" w:rsidRDefault="00670E68" w:rsidP="00670E68">
      <w:pPr>
        <w:jc w:val="center"/>
      </w:pPr>
    </w:p>
    <w:p w:rsidR="00670E68" w:rsidRDefault="00670E68" w:rsidP="00670E68">
      <w:pPr>
        <w:jc w:val="both"/>
      </w:pPr>
      <w:r>
        <w:t xml:space="preserve">Un lenguaje L está en P si existe una MT que lo acepta en tiempo </w:t>
      </w:r>
      <w:proofErr w:type="spellStart"/>
      <w:r>
        <w:t>poly</w:t>
      </w:r>
      <w:proofErr w:type="spellEnd"/>
      <w:r>
        <w:t>(n). Como se muestra arriba, el problema tiene orden exponencial (que se considera un tiempo no factible, intratable, no razonable o “</w:t>
      </w:r>
      <w:proofErr w:type="spellStart"/>
      <w:r>
        <w:t>infeasible</w:t>
      </w:r>
      <w:proofErr w:type="spellEnd"/>
      <w:r>
        <w:t>”).</w:t>
      </w:r>
    </w:p>
    <w:p w:rsidR="00670E68" w:rsidRDefault="00670E68" w:rsidP="00670E68">
      <w:pPr>
        <w:jc w:val="both"/>
      </w:pPr>
    </w:p>
    <w:p w:rsidR="00670E68" w:rsidRDefault="00670E68" w:rsidP="00670E68">
      <w:pPr>
        <w:jc w:val="both"/>
      </w:pPr>
      <w:r>
        <w:t>N (número introducido como input) =&gt; log2 (N) longitud de N. El valor N se presenta con notación log2. Este número es el que en verdad nos interesa ver.</w:t>
      </w:r>
    </w:p>
    <w:p w:rsidR="00670E68" w:rsidRDefault="00670E68" w:rsidP="00670E68">
      <w:pPr>
        <w:jc w:val="both"/>
      </w:pPr>
    </w:p>
    <w:p w:rsidR="00670E68" w:rsidRDefault="00670E68" w:rsidP="00670E68">
      <w:pPr>
        <w:jc w:val="both"/>
      </w:pPr>
      <w:r>
        <w:t>Por lo que n = log2 (N) =&gt; N ~= 2^n =&gt; De acá se desprende que sea exponencial. Y por tanto no pertenece a P.</w:t>
      </w:r>
    </w:p>
    <w:p w:rsidR="00670E68" w:rsidRDefault="00670E68" w:rsidP="00670E68">
      <w:pPr>
        <w:jc w:val="both"/>
      </w:pPr>
    </w:p>
    <w:p w:rsidR="00670E68" w:rsidRDefault="00670E68" w:rsidP="00670E68">
      <w:pPr>
        <w:jc w:val="both"/>
        <w:rPr>
          <w:b/>
        </w:rPr>
      </w:pPr>
      <w:r>
        <w:rPr>
          <w:b/>
        </w:rPr>
        <w:t xml:space="preserve">e) Vimos que utilizando una MTN (MT no determinística), un algoritmo natural para encontrar un circuito de Hamilton en un grafo G tarda O(n2) pasos. ¿Esto significa que el problema está en P? </w:t>
      </w:r>
    </w:p>
    <w:p w:rsidR="00670E68" w:rsidRDefault="00670E68" w:rsidP="00670E68">
      <w:pPr>
        <w:jc w:val="center"/>
        <w:rPr>
          <w:b/>
        </w:rPr>
      </w:pPr>
      <w:r>
        <w:rPr>
          <w:noProof/>
          <w:lang w:val="es-AR"/>
        </w:rPr>
        <w:drawing>
          <wp:anchor distT="114300" distB="114300" distL="114300" distR="114300" simplePos="0" relativeHeight="251659264" behindDoc="0" locked="0" layoutInCell="1" hidden="0" allowOverlap="1" wp14:anchorId="33852752" wp14:editId="164242DE">
            <wp:simplePos x="0" y="0"/>
            <wp:positionH relativeFrom="column">
              <wp:posOffset>2457450</wp:posOffset>
            </wp:positionH>
            <wp:positionV relativeFrom="paragraph">
              <wp:posOffset>276225</wp:posOffset>
            </wp:positionV>
            <wp:extent cx="3790950" cy="1476375"/>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l="64617" t="37653" r="6229" b="42182"/>
                    <a:stretch>
                      <a:fillRect/>
                    </a:stretch>
                  </pic:blipFill>
                  <pic:spPr>
                    <a:xfrm>
                      <a:off x="0" y="0"/>
                      <a:ext cx="3790950" cy="1476375"/>
                    </a:xfrm>
                    <a:prstGeom prst="rect">
                      <a:avLst/>
                    </a:prstGeom>
                    <a:ln/>
                  </pic:spPr>
                </pic:pic>
              </a:graphicData>
            </a:graphic>
          </wp:anchor>
        </w:drawing>
      </w:r>
    </w:p>
    <w:p w:rsidR="00670E68" w:rsidRDefault="00670E68" w:rsidP="00670E68">
      <w:pPr>
        <w:jc w:val="both"/>
      </w:pPr>
      <w:r>
        <w:t xml:space="preserve">La prueba se </w:t>
      </w:r>
      <w:proofErr w:type="spellStart"/>
      <w:r>
        <w:t>hacia</w:t>
      </w:r>
      <w:proofErr w:type="spellEnd"/>
      <w:r>
        <w:t xml:space="preserve"> para comprobar que el algoritmo pertenece a la clase NP. Un problema está en NP si su solución </w:t>
      </w:r>
      <w:r>
        <w:rPr>
          <w:b/>
        </w:rPr>
        <w:t>se verifica</w:t>
      </w:r>
      <w:r>
        <w:t xml:space="preserve"> en tiempo </w:t>
      </w:r>
      <w:proofErr w:type="spellStart"/>
      <w:r>
        <w:t>polinomial</w:t>
      </w:r>
      <w:proofErr w:type="spellEnd"/>
      <w:r>
        <w:t>.</w:t>
      </w:r>
    </w:p>
    <w:p w:rsidR="00670E68" w:rsidRDefault="00670E68" w:rsidP="00670E68">
      <w:pPr>
        <w:jc w:val="both"/>
      </w:pPr>
      <w:r>
        <w:t xml:space="preserve">En cambio un problema está en P, sólo si su solución </w:t>
      </w:r>
      <w:r>
        <w:rPr>
          <w:b/>
        </w:rPr>
        <w:t>se construye</w:t>
      </w:r>
      <w:r>
        <w:t xml:space="preserve"> en tiempo </w:t>
      </w:r>
      <w:proofErr w:type="spellStart"/>
      <w:r>
        <w:t>polinomial</w:t>
      </w:r>
      <w:proofErr w:type="spellEnd"/>
    </w:p>
    <w:p w:rsidR="00670E68" w:rsidRDefault="00670E68" w:rsidP="00670E68">
      <w:pPr>
        <w:jc w:val="center"/>
        <w:rPr>
          <w:b/>
        </w:rPr>
      </w:pPr>
    </w:p>
    <w:p w:rsidR="00670E68" w:rsidRDefault="00670E68" w:rsidP="00670E68">
      <w:pPr>
        <w:jc w:val="both"/>
        <w:rPr>
          <w:b/>
        </w:rPr>
      </w:pPr>
    </w:p>
    <w:p w:rsidR="00670E68" w:rsidRDefault="00670E68" w:rsidP="00670E68">
      <w:pPr>
        <w:jc w:val="both"/>
      </w:pPr>
      <w:r>
        <w:t>Al construir el problema usando una máquina de Turing se comprobó que el problema se resuelve en orden exponencial por lo cual no se lo considera dentro de P. Por lo contrario si se encuentra dentro de NP.</w:t>
      </w:r>
    </w:p>
    <w:p w:rsidR="00670E68" w:rsidRDefault="00670E68" w:rsidP="00670E68">
      <w:pPr>
        <w:jc w:val="both"/>
      </w:pPr>
    </w:p>
    <w:p w:rsidR="00670E68" w:rsidRDefault="00670E68" w:rsidP="00670E68">
      <w:pPr>
        <w:jc w:val="center"/>
      </w:pPr>
      <w:r>
        <w:rPr>
          <w:noProof/>
          <w:lang w:val="es-AR"/>
        </w:rPr>
        <w:lastRenderedPageBreak/>
        <w:drawing>
          <wp:inline distT="114300" distB="114300" distL="114300" distR="114300" wp14:anchorId="070BFC78" wp14:editId="71E13572">
            <wp:extent cx="5329238" cy="292887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55315" t="39823" r="4485" b="20943"/>
                    <a:stretch>
                      <a:fillRect/>
                    </a:stretch>
                  </pic:blipFill>
                  <pic:spPr>
                    <a:xfrm>
                      <a:off x="0" y="0"/>
                      <a:ext cx="5329238" cy="2928878"/>
                    </a:xfrm>
                    <a:prstGeom prst="rect">
                      <a:avLst/>
                    </a:prstGeom>
                    <a:ln/>
                  </pic:spPr>
                </pic:pic>
              </a:graphicData>
            </a:graphic>
          </wp:inline>
        </w:drawing>
      </w:r>
    </w:p>
    <w:p w:rsidR="00670E68" w:rsidRDefault="00670E68" w:rsidP="00670E68">
      <w:pPr>
        <w:jc w:val="both"/>
      </w:pPr>
      <w:r>
        <w:t xml:space="preserve">La MTD que simula esa MTN tendría que recorrer cada una de las ‘ramas’ o bien computaciones de MTN para encontrar eventualmente una solución, lo que tarda tiempo </w:t>
      </w:r>
      <w:proofErr w:type="spellStart"/>
      <w:r>
        <w:t>exp</w:t>
      </w:r>
      <w:proofErr w:type="spellEnd"/>
      <w:r>
        <w:t>(n).</w:t>
      </w:r>
    </w:p>
    <w:p w:rsidR="00670E68" w:rsidRDefault="00670E68" w:rsidP="00670E68"/>
    <w:p w:rsidR="00670E68" w:rsidRDefault="00670E68" w:rsidP="00670E68">
      <w:pPr>
        <w:jc w:val="both"/>
        <w:rPr>
          <w:b/>
        </w:rPr>
      </w:pPr>
      <w:r>
        <w:rPr>
          <w:rFonts w:ascii="Arial Unicode MS" w:eastAsia="Arial Unicode MS" w:hAnsi="Arial Unicode MS" w:cs="Arial Unicode MS"/>
          <w:b/>
        </w:rPr>
        <w:t>f) El problema de los grafos isomorfos se representa por el lenguaje ISO = {(G1, G2) | G1 y G2 son grafos isomorfos}. Dos grafos son isomorfos si son idénticos salvo por el orden de sus vértices. P.ej. el cuadrado con arcos (1,2), (2,3), (3,4) y (4,1) es isomorfo al cuadrado con arcos (1,2), (2,4), (4,3) y (3,1). Se prueba que ISO ∈ NP. Indicar qué certificado sucinto caracteriza al problema ISO.</w:t>
      </w:r>
    </w:p>
    <w:p w:rsidR="00670E68" w:rsidRDefault="00670E68" w:rsidP="00670E68">
      <w:pPr>
        <w:jc w:val="both"/>
        <w:rPr>
          <w:b/>
        </w:rPr>
      </w:pPr>
    </w:p>
    <w:p w:rsidR="00670E68" w:rsidRDefault="00670E68" w:rsidP="00670E68">
      <w:pPr>
        <w:jc w:val="center"/>
        <w:rPr>
          <w:b/>
        </w:rPr>
      </w:pPr>
      <w:r>
        <w:rPr>
          <w:b/>
          <w:noProof/>
          <w:lang w:val="es-AR"/>
        </w:rPr>
        <mc:AlternateContent>
          <mc:Choice Requires="wpg">
            <w:drawing>
              <wp:inline distT="114300" distB="114300" distL="114300" distR="114300" wp14:anchorId="67CC5CE9" wp14:editId="26153249">
                <wp:extent cx="3605213" cy="1200150"/>
                <wp:effectExtent l="0" t="0" r="0" b="0"/>
                <wp:docPr id="1" name="Grupo 1"/>
                <wp:cNvGraphicFramePr/>
                <a:graphic xmlns:a="http://schemas.openxmlformats.org/drawingml/2006/main">
                  <a:graphicData uri="http://schemas.microsoft.com/office/word/2010/wordprocessingGroup">
                    <wpg:wgp>
                      <wpg:cNvGrpSpPr/>
                      <wpg:grpSpPr>
                        <a:xfrm>
                          <a:off x="0" y="0"/>
                          <a:ext cx="3605213" cy="1200150"/>
                          <a:chOff x="509550" y="495300"/>
                          <a:chExt cx="3738525" cy="1266900"/>
                        </a:xfrm>
                      </wpg:grpSpPr>
                      <wps:wsp>
                        <wps:cNvPr id="2" name="Cuadro de texto 2"/>
                        <wps:cNvSpPr txBox="1"/>
                        <wps:spPr>
                          <a:xfrm>
                            <a:off x="771600" y="495300"/>
                            <a:ext cx="399900" cy="352500"/>
                          </a:xfrm>
                          <a:prstGeom prst="rect">
                            <a:avLst/>
                          </a:prstGeom>
                          <a:noFill/>
                          <a:ln>
                            <a:noFill/>
                          </a:ln>
                        </wps:spPr>
                        <wps:txbx>
                          <w:txbxContent>
                            <w:p w:rsidR="00670E68" w:rsidRDefault="00670E68" w:rsidP="00670E68">
                              <w:pPr>
                                <w:spacing w:line="240" w:lineRule="auto"/>
                                <w:textDirection w:val="btLr"/>
                              </w:pPr>
                              <w:r>
                                <w:rPr>
                                  <w:color w:val="000000"/>
                                  <w:sz w:val="28"/>
                                </w:rPr>
                                <w:t>1</w:t>
                              </w:r>
                            </w:p>
                          </w:txbxContent>
                        </wps:txbx>
                        <wps:bodyPr spcFirstLastPara="1" wrap="square" lIns="91425" tIns="91425" rIns="91425" bIns="91425" anchor="t" anchorCtr="0">
                          <a:noAutofit/>
                        </wps:bodyPr>
                      </wps:wsp>
                      <wps:wsp>
                        <wps:cNvPr id="6" name="Cuadro de texto 6"/>
                        <wps:cNvSpPr txBox="1"/>
                        <wps:spPr>
                          <a:xfrm>
                            <a:off x="1657425" y="495300"/>
                            <a:ext cx="399900" cy="352500"/>
                          </a:xfrm>
                          <a:prstGeom prst="rect">
                            <a:avLst/>
                          </a:prstGeom>
                          <a:noFill/>
                          <a:ln>
                            <a:noFill/>
                          </a:ln>
                        </wps:spPr>
                        <wps:txbx>
                          <w:txbxContent>
                            <w:p w:rsidR="00670E68" w:rsidRDefault="00670E68" w:rsidP="00670E68">
                              <w:pPr>
                                <w:spacing w:line="240" w:lineRule="auto"/>
                                <w:textDirection w:val="btLr"/>
                              </w:pPr>
                              <w:r>
                                <w:rPr>
                                  <w:color w:val="000000"/>
                                  <w:sz w:val="28"/>
                                </w:rPr>
                                <w:t>2</w:t>
                              </w:r>
                            </w:p>
                          </w:txbxContent>
                        </wps:txbx>
                        <wps:bodyPr spcFirstLastPara="1" wrap="square" lIns="91425" tIns="91425" rIns="91425" bIns="91425" anchor="t" anchorCtr="0">
                          <a:noAutofit/>
                        </wps:bodyPr>
                      </wps:wsp>
                      <wps:wsp>
                        <wps:cNvPr id="7" name="Cuadro de texto 7"/>
                        <wps:cNvSpPr txBox="1"/>
                        <wps:spPr>
                          <a:xfrm>
                            <a:off x="1657425" y="1409700"/>
                            <a:ext cx="399900" cy="352500"/>
                          </a:xfrm>
                          <a:prstGeom prst="rect">
                            <a:avLst/>
                          </a:prstGeom>
                          <a:noFill/>
                          <a:ln>
                            <a:noFill/>
                          </a:ln>
                        </wps:spPr>
                        <wps:txbx>
                          <w:txbxContent>
                            <w:p w:rsidR="00670E68" w:rsidRDefault="00670E68" w:rsidP="00670E68">
                              <w:pPr>
                                <w:spacing w:line="240" w:lineRule="auto"/>
                                <w:textDirection w:val="btLr"/>
                              </w:pPr>
                              <w:r>
                                <w:rPr>
                                  <w:color w:val="000000"/>
                                  <w:sz w:val="28"/>
                                </w:rPr>
                                <w:t>3</w:t>
                              </w:r>
                            </w:p>
                            <w:p w:rsidR="00670E68" w:rsidRDefault="00670E68" w:rsidP="00670E68">
                              <w:pPr>
                                <w:spacing w:line="240" w:lineRule="auto"/>
                                <w:textDirection w:val="btLr"/>
                              </w:pPr>
                            </w:p>
                          </w:txbxContent>
                        </wps:txbx>
                        <wps:bodyPr spcFirstLastPara="1" wrap="square" lIns="91425" tIns="91425" rIns="91425" bIns="91425" anchor="t" anchorCtr="0">
                          <a:noAutofit/>
                        </wps:bodyPr>
                      </wps:wsp>
                      <wps:wsp>
                        <wps:cNvPr id="8" name="Cuadro de texto 8"/>
                        <wps:cNvSpPr txBox="1"/>
                        <wps:spPr>
                          <a:xfrm>
                            <a:off x="771600" y="1409700"/>
                            <a:ext cx="399900" cy="352500"/>
                          </a:xfrm>
                          <a:prstGeom prst="rect">
                            <a:avLst/>
                          </a:prstGeom>
                          <a:noFill/>
                          <a:ln>
                            <a:noFill/>
                          </a:ln>
                        </wps:spPr>
                        <wps:txbx>
                          <w:txbxContent>
                            <w:p w:rsidR="00670E68" w:rsidRDefault="00670E68" w:rsidP="00670E68">
                              <w:pPr>
                                <w:spacing w:line="240" w:lineRule="auto"/>
                                <w:textDirection w:val="btLr"/>
                              </w:pPr>
                              <w:r>
                                <w:rPr>
                                  <w:color w:val="000000"/>
                                  <w:sz w:val="28"/>
                                </w:rPr>
                                <w:t>4</w:t>
                              </w:r>
                            </w:p>
                          </w:txbxContent>
                        </wps:txbx>
                        <wps:bodyPr spcFirstLastPara="1" wrap="square" lIns="91425" tIns="91425" rIns="91425" bIns="91425" anchor="t" anchorCtr="0">
                          <a:noAutofit/>
                        </wps:bodyPr>
                      </wps:wsp>
                      <wps:wsp>
                        <wps:cNvPr id="9" name="Cuadro de texto 9"/>
                        <wps:cNvSpPr txBox="1"/>
                        <wps:spPr>
                          <a:xfrm>
                            <a:off x="2752800" y="495300"/>
                            <a:ext cx="399900" cy="352500"/>
                          </a:xfrm>
                          <a:prstGeom prst="rect">
                            <a:avLst/>
                          </a:prstGeom>
                          <a:noFill/>
                          <a:ln>
                            <a:noFill/>
                          </a:ln>
                        </wps:spPr>
                        <wps:txbx>
                          <w:txbxContent>
                            <w:p w:rsidR="00670E68" w:rsidRDefault="00670E68" w:rsidP="00670E68">
                              <w:pPr>
                                <w:spacing w:line="240" w:lineRule="auto"/>
                                <w:textDirection w:val="btLr"/>
                              </w:pPr>
                              <w:r>
                                <w:rPr>
                                  <w:color w:val="000000"/>
                                  <w:sz w:val="28"/>
                                </w:rPr>
                                <w:t>1</w:t>
                              </w:r>
                            </w:p>
                          </w:txbxContent>
                        </wps:txbx>
                        <wps:bodyPr spcFirstLastPara="1" wrap="square" lIns="91425" tIns="91425" rIns="91425" bIns="91425" anchor="t" anchorCtr="0">
                          <a:noAutofit/>
                        </wps:bodyPr>
                      </wps:wsp>
                      <wps:wsp>
                        <wps:cNvPr id="10" name="Cuadro de texto 10"/>
                        <wps:cNvSpPr txBox="1"/>
                        <wps:spPr>
                          <a:xfrm>
                            <a:off x="3848175" y="495300"/>
                            <a:ext cx="399900" cy="352500"/>
                          </a:xfrm>
                          <a:prstGeom prst="rect">
                            <a:avLst/>
                          </a:prstGeom>
                          <a:noFill/>
                          <a:ln>
                            <a:noFill/>
                          </a:ln>
                        </wps:spPr>
                        <wps:txbx>
                          <w:txbxContent>
                            <w:p w:rsidR="00670E68" w:rsidRDefault="00670E68" w:rsidP="00670E68">
                              <w:pPr>
                                <w:spacing w:line="240" w:lineRule="auto"/>
                                <w:textDirection w:val="btLr"/>
                              </w:pPr>
                              <w:r>
                                <w:rPr>
                                  <w:color w:val="000000"/>
                                  <w:sz w:val="28"/>
                                </w:rPr>
                                <w:t>2</w:t>
                              </w:r>
                            </w:p>
                          </w:txbxContent>
                        </wps:txbx>
                        <wps:bodyPr spcFirstLastPara="1" wrap="square" lIns="91425" tIns="91425" rIns="91425" bIns="91425" anchor="t" anchorCtr="0">
                          <a:noAutofit/>
                        </wps:bodyPr>
                      </wps:wsp>
                      <wps:wsp>
                        <wps:cNvPr id="11" name="Cuadro de texto 11"/>
                        <wps:cNvSpPr txBox="1"/>
                        <wps:spPr>
                          <a:xfrm>
                            <a:off x="3848175" y="1409700"/>
                            <a:ext cx="399900" cy="352500"/>
                          </a:xfrm>
                          <a:prstGeom prst="rect">
                            <a:avLst/>
                          </a:prstGeom>
                          <a:noFill/>
                          <a:ln>
                            <a:noFill/>
                          </a:ln>
                        </wps:spPr>
                        <wps:txbx>
                          <w:txbxContent>
                            <w:p w:rsidR="00670E68" w:rsidRDefault="00670E68" w:rsidP="00670E68">
                              <w:pPr>
                                <w:spacing w:line="240" w:lineRule="auto"/>
                                <w:textDirection w:val="btLr"/>
                              </w:pPr>
                              <w:r>
                                <w:rPr>
                                  <w:color w:val="000000"/>
                                  <w:sz w:val="28"/>
                                </w:rPr>
                                <w:t>4</w:t>
                              </w:r>
                            </w:p>
                          </w:txbxContent>
                        </wps:txbx>
                        <wps:bodyPr spcFirstLastPara="1" wrap="square" lIns="91425" tIns="91425" rIns="91425" bIns="91425" anchor="t" anchorCtr="0">
                          <a:noAutofit/>
                        </wps:bodyPr>
                      </wps:wsp>
                      <wps:wsp>
                        <wps:cNvPr id="12" name="Cuadro de texto 12"/>
                        <wps:cNvSpPr txBox="1"/>
                        <wps:spPr>
                          <a:xfrm>
                            <a:off x="2752788" y="1409700"/>
                            <a:ext cx="399900" cy="352500"/>
                          </a:xfrm>
                          <a:prstGeom prst="rect">
                            <a:avLst/>
                          </a:prstGeom>
                          <a:noFill/>
                          <a:ln>
                            <a:noFill/>
                          </a:ln>
                        </wps:spPr>
                        <wps:txbx>
                          <w:txbxContent>
                            <w:p w:rsidR="00670E68" w:rsidRDefault="00670E68" w:rsidP="00670E68">
                              <w:pPr>
                                <w:spacing w:line="240" w:lineRule="auto"/>
                                <w:textDirection w:val="btLr"/>
                              </w:pPr>
                              <w:r>
                                <w:rPr>
                                  <w:color w:val="000000"/>
                                  <w:sz w:val="28"/>
                                </w:rPr>
                                <w:t>3</w:t>
                              </w:r>
                            </w:p>
                            <w:p w:rsidR="00670E68" w:rsidRDefault="00670E68" w:rsidP="00670E68">
                              <w:pPr>
                                <w:spacing w:line="240" w:lineRule="auto"/>
                                <w:textDirection w:val="btLr"/>
                              </w:pPr>
                            </w:p>
                          </w:txbxContent>
                        </wps:txbx>
                        <wps:bodyPr spcFirstLastPara="1" wrap="square" lIns="91425" tIns="91425" rIns="91425" bIns="91425" anchor="t" anchorCtr="0">
                          <a:noAutofit/>
                        </wps:bodyPr>
                      </wps:wsp>
                      <wps:wsp>
                        <wps:cNvPr id="13" name="Conector recto de flecha 13"/>
                        <wps:cNvCnPr/>
                        <wps:spPr>
                          <a:xfrm>
                            <a:off x="1171500" y="671550"/>
                            <a:ext cx="486000" cy="0"/>
                          </a:xfrm>
                          <a:prstGeom prst="straightConnector1">
                            <a:avLst/>
                          </a:prstGeom>
                          <a:noFill/>
                          <a:ln w="9525" cap="flat" cmpd="sng">
                            <a:solidFill>
                              <a:srgbClr val="000000"/>
                            </a:solidFill>
                            <a:prstDash val="solid"/>
                            <a:round/>
                            <a:headEnd type="none" w="med" len="med"/>
                            <a:tailEnd type="triangle" w="med" len="med"/>
                          </a:ln>
                        </wps:spPr>
                        <wps:bodyPr/>
                      </wps:wsp>
                      <wps:wsp>
                        <wps:cNvPr id="14" name="Conector recto de flecha 14"/>
                        <wps:cNvCnPr/>
                        <wps:spPr>
                          <a:xfrm>
                            <a:off x="1857375" y="847800"/>
                            <a:ext cx="0" cy="561900"/>
                          </a:xfrm>
                          <a:prstGeom prst="straightConnector1">
                            <a:avLst/>
                          </a:prstGeom>
                          <a:noFill/>
                          <a:ln w="9525" cap="flat" cmpd="sng">
                            <a:solidFill>
                              <a:srgbClr val="000000"/>
                            </a:solidFill>
                            <a:prstDash val="solid"/>
                            <a:round/>
                            <a:headEnd type="none" w="med" len="med"/>
                            <a:tailEnd type="triangle" w="med" len="med"/>
                          </a:ln>
                        </wps:spPr>
                        <wps:bodyPr/>
                      </wps:wsp>
                      <wps:wsp>
                        <wps:cNvPr id="15" name="Conector recto de flecha 15"/>
                        <wps:cNvCnPr/>
                        <wps:spPr>
                          <a:xfrm rot="10800000">
                            <a:off x="1171425" y="1585950"/>
                            <a:ext cx="486000" cy="0"/>
                          </a:xfrm>
                          <a:prstGeom prst="straightConnector1">
                            <a:avLst/>
                          </a:prstGeom>
                          <a:noFill/>
                          <a:ln w="9525" cap="flat" cmpd="sng">
                            <a:solidFill>
                              <a:srgbClr val="000000"/>
                            </a:solidFill>
                            <a:prstDash val="solid"/>
                            <a:round/>
                            <a:headEnd type="none" w="med" len="med"/>
                            <a:tailEnd type="triangle" w="med" len="med"/>
                          </a:ln>
                        </wps:spPr>
                        <wps:bodyPr/>
                      </wps:wsp>
                      <wps:wsp>
                        <wps:cNvPr id="16" name="Conector recto de flecha 16"/>
                        <wps:cNvCnPr/>
                        <wps:spPr>
                          <a:xfrm rot="10800000">
                            <a:off x="971550" y="847800"/>
                            <a:ext cx="0" cy="561900"/>
                          </a:xfrm>
                          <a:prstGeom prst="straightConnector1">
                            <a:avLst/>
                          </a:prstGeom>
                          <a:noFill/>
                          <a:ln w="9525" cap="flat" cmpd="sng">
                            <a:solidFill>
                              <a:srgbClr val="000000"/>
                            </a:solidFill>
                            <a:prstDash val="solid"/>
                            <a:round/>
                            <a:headEnd type="none" w="med" len="med"/>
                            <a:tailEnd type="triangle" w="med" len="med"/>
                          </a:ln>
                        </wps:spPr>
                        <wps:bodyPr/>
                      </wps:wsp>
                      <wps:wsp>
                        <wps:cNvPr id="17" name="Conector recto de flecha 17"/>
                        <wps:cNvCnPr/>
                        <wps:spPr>
                          <a:xfrm>
                            <a:off x="3152700" y="671550"/>
                            <a:ext cx="695400" cy="0"/>
                          </a:xfrm>
                          <a:prstGeom prst="straightConnector1">
                            <a:avLst/>
                          </a:prstGeom>
                          <a:noFill/>
                          <a:ln w="9525" cap="flat" cmpd="sng">
                            <a:solidFill>
                              <a:srgbClr val="000000"/>
                            </a:solidFill>
                            <a:prstDash val="solid"/>
                            <a:round/>
                            <a:headEnd type="none" w="med" len="med"/>
                            <a:tailEnd type="triangle" w="med" len="med"/>
                          </a:ln>
                        </wps:spPr>
                        <wps:bodyPr/>
                      </wps:wsp>
                      <wps:wsp>
                        <wps:cNvPr id="18" name="Cuadro de texto 18"/>
                        <wps:cNvSpPr txBox="1"/>
                        <wps:spPr>
                          <a:xfrm>
                            <a:off x="509550" y="847800"/>
                            <a:ext cx="462000" cy="352500"/>
                          </a:xfrm>
                          <a:prstGeom prst="rect">
                            <a:avLst/>
                          </a:prstGeom>
                          <a:noFill/>
                          <a:ln>
                            <a:noFill/>
                          </a:ln>
                        </wps:spPr>
                        <wps:txbx>
                          <w:txbxContent>
                            <w:p w:rsidR="00670E68" w:rsidRDefault="00670E68" w:rsidP="00670E68">
                              <w:pPr>
                                <w:spacing w:line="240" w:lineRule="auto"/>
                                <w:textDirection w:val="btLr"/>
                              </w:pPr>
                              <w:r>
                                <w:rPr>
                                  <w:color w:val="000000"/>
                                  <w:sz w:val="28"/>
                                </w:rPr>
                                <w:t>G</w:t>
                              </w:r>
                              <w:r>
                                <w:rPr>
                                  <w:color w:val="000000"/>
                                  <w:sz w:val="12"/>
                                </w:rPr>
                                <w:t>1</w:t>
                              </w:r>
                            </w:p>
                          </w:txbxContent>
                        </wps:txbx>
                        <wps:bodyPr spcFirstLastPara="1" wrap="square" lIns="91425" tIns="91425" rIns="91425" bIns="91425" anchor="t" anchorCtr="0">
                          <a:noAutofit/>
                        </wps:bodyPr>
                      </wps:wsp>
                      <wps:wsp>
                        <wps:cNvPr id="19" name="Cuadro de texto 19"/>
                        <wps:cNvSpPr txBox="1"/>
                        <wps:spPr>
                          <a:xfrm>
                            <a:off x="2490825" y="952500"/>
                            <a:ext cx="462000" cy="352500"/>
                          </a:xfrm>
                          <a:prstGeom prst="rect">
                            <a:avLst/>
                          </a:prstGeom>
                          <a:noFill/>
                          <a:ln>
                            <a:noFill/>
                          </a:ln>
                        </wps:spPr>
                        <wps:txbx>
                          <w:txbxContent>
                            <w:p w:rsidR="00670E68" w:rsidRDefault="00670E68" w:rsidP="00670E68">
                              <w:pPr>
                                <w:spacing w:line="240" w:lineRule="auto"/>
                                <w:textDirection w:val="btLr"/>
                              </w:pPr>
                              <w:r>
                                <w:rPr>
                                  <w:color w:val="000000"/>
                                  <w:sz w:val="28"/>
                                </w:rPr>
                                <w:t>G</w:t>
                              </w:r>
                              <w:r>
                                <w:rPr>
                                  <w:color w:val="000000"/>
                                  <w:sz w:val="12"/>
                                </w:rPr>
                                <w:t>2</w:t>
                              </w:r>
                            </w:p>
                          </w:txbxContent>
                        </wps:txbx>
                        <wps:bodyPr spcFirstLastPara="1" wrap="square" lIns="91425" tIns="91425" rIns="91425" bIns="91425" anchor="t" anchorCtr="0">
                          <a:noAutofit/>
                        </wps:bodyPr>
                      </wps:wsp>
                      <wps:wsp>
                        <wps:cNvPr id="20" name="Conector recto de flecha 20"/>
                        <wps:cNvCnPr/>
                        <wps:spPr>
                          <a:xfrm>
                            <a:off x="4048125" y="847800"/>
                            <a:ext cx="0" cy="561900"/>
                          </a:xfrm>
                          <a:prstGeom prst="straightConnector1">
                            <a:avLst/>
                          </a:prstGeom>
                          <a:noFill/>
                          <a:ln w="9525" cap="flat" cmpd="sng">
                            <a:solidFill>
                              <a:srgbClr val="000000"/>
                            </a:solidFill>
                            <a:prstDash val="solid"/>
                            <a:round/>
                            <a:headEnd type="none" w="med" len="med"/>
                            <a:tailEnd type="triangle" w="med" len="med"/>
                          </a:ln>
                        </wps:spPr>
                        <wps:bodyPr/>
                      </wps:wsp>
                      <wps:wsp>
                        <wps:cNvPr id="21" name="Conector recto de flecha 21"/>
                        <wps:cNvCnPr/>
                        <wps:spPr>
                          <a:xfrm rot="10800000">
                            <a:off x="3152775" y="1585950"/>
                            <a:ext cx="695400" cy="0"/>
                          </a:xfrm>
                          <a:prstGeom prst="straightConnector1">
                            <a:avLst/>
                          </a:prstGeom>
                          <a:noFill/>
                          <a:ln w="9525" cap="flat" cmpd="sng">
                            <a:solidFill>
                              <a:srgbClr val="000000"/>
                            </a:solidFill>
                            <a:prstDash val="solid"/>
                            <a:round/>
                            <a:headEnd type="none" w="med" len="med"/>
                            <a:tailEnd type="triangle" w="med" len="med"/>
                          </a:ln>
                        </wps:spPr>
                        <wps:bodyPr/>
                      </wps:wsp>
                      <wps:wsp>
                        <wps:cNvPr id="22" name="Conector recto de flecha 22"/>
                        <wps:cNvCnPr/>
                        <wps:spPr>
                          <a:xfrm rot="10800000">
                            <a:off x="2952750" y="847800"/>
                            <a:ext cx="0" cy="5619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67CC5CE9" id="Grupo 1" o:spid="_x0000_s1026" style="width:283.9pt;height:94.5pt;mso-position-horizontal-relative:char;mso-position-vertical-relative:line" coordorigin="5095,4953" coordsize="37385,1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">
                <v:shapetype id="_x0000_t202" coordsize="21600,21600" o:spt="202" path="m,l,21600r21600,l21600,xe">
                  <v:stroke joinstyle="miter"/>
                  <v:path gradientshapeok="t" o:connecttype="rect"/>
                </v:shapetype>
                <v:shape id="Cuadro de texto 2" o:spid="_x0000_s1027" type="#_x0000_t202" style="position:absolute;left:7716;top:4953;width:3999;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1TesYA&#10;AADaAAAADwAAAGRycy9kb3ducmV2LnhtbESPQWsCMRSE7wX/Q3iCl1KzepC6NUoRFClI6VZKe3ts&#10;3m7Sbl7WTapbf70pFHocZuYbZrHqXSNO1AXrWcFknIEgLr22XCs4vG7u7kGEiKyx8UwKfijAajm4&#10;WWCu/Zlf6FTEWiQIhxwVmBjbXMpQGnIYxr4lTl7lO4cxya6WusNzgrtGTrNsJh1aTgsGW1obKr+K&#10;b6dg/vZ+W31Yc6m3z5+zalfs7fFpr9Ro2D8+gIjUx//wX3unFUzh90q6AX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1TesYAAADaAAAADwAAAAAAAAAAAAAAAACYAgAAZHJz&#10;L2Rvd25yZXYueG1sUEsFBgAAAAAEAAQA9QAAAIsDAAAAAA==&#10;" filled="f" stroked="f">
                  <v:textbox inset="2.53958mm,2.53958mm,2.53958mm,2.53958mm">
                    <w:txbxContent>
                      <w:p w:rsidR="00670E68" w:rsidRDefault="00670E68" w:rsidP="00670E68">
                        <w:pPr>
                          <w:spacing w:line="240" w:lineRule="auto"/>
                          <w:textDirection w:val="btLr"/>
                        </w:pPr>
                        <w:r>
                          <w:rPr>
                            <w:color w:val="000000"/>
                            <w:sz w:val="28"/>
                          </w:rPr>
                          <w:t>1</w:t>
                        </w:r>
                      </w:p>
                    </w:txbxContent>
                  </v:textbox>
                </v:shape>
                <v:shape id="Cuadro de texto 6" o:spid="_x0000_s1028" type="#_x0000_t202" style="position:absolute;left:16574;top:4953;width:3999;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VecYA&#10;AADaAAAADwAAAGRycy9kb3ducmV2LnhtbESPQUsDMRSE74L/IbxCL9Jm7WHRbdNSBKUIRVxLaW+P&#10;zdtNdPOybmK7+utNQfA4zMw3zGI1uFacqA/Ws4LbaQaCuPLacqNg9/Y4uQMRIrLG1jMp+KYAq+X1&#10;1QIL7c/8SqcyNiJBOBSowMTYFVKGypDDMPUdcfJq3zuMSfaN1D2eE9y1cpZluXRoOS0Y7OjBUPVR&#10;fjkF9/vDTX205qd5ennP6025tZ/PW6XGo2E9BxFpiP/hv/ZGK8jhciXd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ZVecYAAADaAAAADwAAAAAAAAAAAAAAAACYAgAAZHJz&#10;L2Rvd25yZXYueG1sUEsFBgAAAAAEAAQA9QAAAIsDAAAAAA==&#10;" filled="f" stroked="f">
                  <v:textbox inset="2.53958mm,2.53958mm,2.53958mm,2.53958mm">
                    <w:txbxContent>
                      <w:p w:rsidR="00670E68" w:rsidRDefault="00670E68" w:rsidP="00670E68">
                        <w:pPr>
                          <w:spacing w:line="240" w:lineRule="auto"/>
                          <w:textDirection w:val="btLr"/>
                        </w:pPr>
                        <w:r>
                          <w:rPr>
                            <w:color w:val="000000"/>
                            <w:sz w:val="28"/>
                          </w:rPr>
                          <w:t>2</w:t>
                        </w:r>
                      </w:p>
                    </w:txbxContent>
                  </v:textbox>
                </v:shape>
                <v:shape id="Cuadro de texto 7" o:spid="_x0000_s1029" type="#_x0000_t202" style="position:absolute;left:16574;top:14097;width:3999;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w4scA&#10;AADaAAAADwAAAGRycy9kb3ducmV2LnhtbESPQUsDMRSE74L/ITyhF7HZeqh127RIQSmFIt2K6O2x&#10;ebtJ3bysm7Rd/fWNUPA4zMw3zGzRu0YcqQvWs4LRMANBXHptuVbwtnu+m4AIEVlj45kU/FCAxfz6&#10;aoa59ife0rGItUgQDjkqMDG2uZShNOQwDH1LnLzKdw5jkl0tdYenBHeNvM+ysXRoOS0YbGlpqPwq&#10;Dk7B4/vHbfVpzW/98rofV6tiY7/XG6UGN/3TFESkPv6HL+2VVvAAf1fSDZD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68OLHAAAA2gAAAA8AAAAAAAAAAAAAAAAAmAIAAGRy&#10;cy9kb3ducmV2LnhtbFBLBQYAAAAABAAEAPUAAACMAwAAAAA=&#10;" filled="f" stroked="f">
                  <v:textbox inset="2.53958mm,2.53958mm,2.53958mm,2.53958mm">
                    <w:txbxContent>
                      <w:p w:rsidR="00670E68" w:rsidRDefault="00670E68" w:rsidP="00670E68">
                        <w:pPr>
                          <w:spacing w:line="240" w:lineRule="auto"/>
                          <w:textDirection w:val="btLr"/>
                        </w:pPr>
                        <w:r>
                          <w:rPr>
                            <w:color w:val="000000"/>
                            <w:sz w:val="28"/>
                          </w:rPr>
                          <w:t>3</w:t>
                        </w:r>
                      </w:p>
                      <w:p w:rsidR="00670E68" w:rsidRDefault="00670E68" w:rsidP="00670E68">
                        <w:pPr>
                          <w:spacing w:line="240" w:lineRule="auto"/>
                          <w:textDirection w:val="btLr"/>
                        </w:pPr>
                      </w:p>
                    </w:txbxContent>
                  </v:textbox>
                </v:shape>
                <v:shape id="Cuadro de texto 8" o:spid="_x0000_s1030" type="#_x0000_t202" style="position:absolute;left:7716;top:14097;width:3999;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VkkMMA&#10;AADaAAAADwAAAGRycy9kb3ducmV2LnhtbERPz2vCMBS+D/wfwhN2GZq6g2zVKENwyEDG6hC9PZrX&#10;Jq55qU2m3f765SDs+PH9ni9714gLdcF6VjAZZyCIS68t1wo+d+vRE4gQkTU2nknBDwVYLgZ3c8y1&#10;v/IHXYpYixTCIUcFJsY2lzKUhhyGsW+JE1f5zmFMsKul7vCawl0jH7NsKh1aTg0GW1oZKr+Kb6fg&#10;eX94qI7W/Nav76dptSm29vy2Vep+2L/MQETq47/45t5oBWlrupJu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VkkMMAAADaAAAADwAAAAAAAAAAAAAAAACYAgAAZHJzL2Rv&#10;d25yZXYueG1sUEsFBgAAAAAEAAQA9QAAAIgDAAAAAA==&#10;" filled="f" stroked="f">
                  <v:textbox inset="2.53958mm,2.53958mm,2.53958mm,2.53958mm">
                    <w:txbxContent>
                      <w:p w:rsidR="00670E68" w:rsidRDefault="00670E68" w:rsidP="00670E68">
                        <w:pPr>
                          <w:spacing w:line="240" w:lineRule="auto"/>
                          <w:textDirection w:val="btLr"/>
                        </w:pPr>
                        <w:r>
                          <w:rPr>
                            <w:color w:val="000000"/>
                            <w:sz w:val="28"/>
                          </w:rPr>
                          <w:t>4</w:t>
                        </w:r>
                      </w:p>
                    </w:txbxContent>
                  </v:textbox>
                </v:shape>
                <v:shape id="Cuadro de texto 9" o:spid="_x0000_s1031" type="#_x0000_t202" style="position:absolute;left:27528;top:4953;width:3999;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BC8YA&#10;AADaAAAADwAAAGRycy9kb3ducmV2LnhtbESPQWsCMRSE7wX/Q3iFXkrNtgepW6MUoUUKIl1F2ttj&#10;83YT3bxsN6mu/nojFHocZr4ZZjLrXSMO1AXrWcHjMANBXHptuVawWb89PIMIEVlj45kUnCjAbDq4&#10;mWCu/ZE/6VDEWqQSDjkqMDG2uZShNOQwDH1LnLzKdw5jkl0tdYfHVO4a+ZRlI+nQclow2NLcULkv&#10;fp2C8fbrvvq25ly/r3ajalEs7c/HUqm72/71BUSkPv6H/+iFThxcr6QbIK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BC8YAAADaAAAADwAAAAAAAAAAAAAAAACYAgAAZHJz&#10;L2Rvd25yZXYueG1sUEsFBgAAAAAEAAQA9QAAAIsDAAAAAA==&#10;" filled="f" stroked="f">
                  <v:textbox inset="2.53958mm,2.53958mm,2.53958mm,2.53958mm">
                    <w:txbxContent>
                      <w:p w:rsidR="00670E68" w:rsidRDefault="00670E68" w:rsidP="00670E68">
                        <w:pPr>
                          <w:spacing w:line="240" w:lineRule="auto"/>
                          <w:textDirection w:val="btLr"/>
                        </w:pPr>
                        <w:r>
                          <w:rPr>
                            <w:color w:val="000000"/>
                            <w:sz w:val="28"/>
                          </w:rPr>
                          <w:t>1</w:t>
                        </w:r>
                      </w:p>
                    </w:txbxContent>
                  </v:textbox>
                </v:shape>
                <v:shape id="Cuadro de texto 10" o:spid="_x0000_s1032" type="#_x0000_t202" style="position:absolute;left:38481;top:4953;width:3999;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FMcA&#10;AADbAAAADwAAAGRycy9kb3ducmV2LnhtbESPQUsDMRCF70L/Q5iCF7FZPRRdmxYpVIpQxFWkvQ2b&#10;2U10M1k3sV399c5B8DbDe/PeN4vVGDp1pCH5yAauZgUo4jpaz62B15fN5Q2olJEtdpHJwDclWC0n&#10;ZwssbTzxMx2r3CoJ4VSiAZdzX2qdakcB0yz2xKI1cQiYZR1abQc8SXjo9HVRzHVAz9LgsKe1o/qj&#10;+goGbt/2F83Bu5/24el93myrnf983BlzPh3v70BlGvO/+e96awVf6OUXG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9PxTHAAAA2wAAAA8AAAAAAAAAAAAAAAAAmAIAAGRy&#10;cy9kb3ducmV2LnhtbFBLBQYAAAAABAAEAPUAAACMAwAAAAA=&#10;" filled="f" stroked="f">
                  <v:textbox inset="2.53958mm,2.53958mm,2.53958mm,2.53958mm">
                    <w:txbxContent>
                      <w:p w:rsidR="00670E68" w:rsidRDefault="00670E68" w:rsidP="00670E68">
                        <w:pPr>
                          <w:spacing w:line="240" w:lineRule="auto"/>
                          <w:textDirection w:val="btLr"/>
                        </w:pPr>
                        <w:r>
                          <w:rPr>
                            <w:color w:val="000000"/>
                            <w:sz w:val="28"/>
                          </w:rPr>
                          <w:t>2</w:t>
                        </w:r>
                      </w:p>
                    </w:txbxContent>
                  </v:textbox>
                </v:shape>
                <v:shape id="Cuadro de texto 11" o:spid="_x0000_s1033" type="#_x0000_t202" style="position:absolute;left:38481;top:14097;width:3999;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Gaj8UA&#10;AADbAAAADwAAAGRycy9kb3ducmV2LnhtbERPTWsCMRC9F/wPYQQvRbN6kLo1Sim0iCClWxG9DZvZ&#10;TdrNZLuJuu2vbwqF3ubxPme57l0jLtQF61nBdJKBIC69tlwr2L89je9AhIissfFMCr4owHo1uFli&#10;rv2VX+lSxFqkEA45KjAxtrmUoTTkMEx8S5y4yncOY4JdLXWH1xTuGjnLsrl0aDk1GGzp0VD5UZyd&#10;gsXheFudrPmun1/e59Wm2NnP7U6p0bB/uAcRqY//4j/3Rqf5U/j9JR0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ZqPxQAAANsAAAAPAAAAAAAAAAAAAAAAAJgCAABkcnMv&#10;ZG93bnJldi54bWxQSwUGAAAAAAQABAD1AAAAigMAAAAA&#10;" filled="f" stroked="f">
                  <v:textbox inset="2.53958mm,2.53958mm,2.53958mm,2.53958mm">
                    <w:txbxContent>
                      <w:p w:rsidR="00670E68" w:rsidRDefault="00670E68" w:rsidP="00670E68">
                        <w:pPr>
                          <w:spacing w:line="240" w:lineRule="auto"/>
                          <w:textDirection w:val="btLr"/>
                        </w:pPr>
                        <w:r>
                          <w:rPr>
                            <w:color w:val="000000"/>
                            <w:sz w:val="28"/>
                          </w:rPr>
                          <w:t>4</w:t>
                        </w:r>
                      </w:p>
                    </w:txbxContent>
                  </v:textbox>
                </v:shape>
                <v:shape id="Cuadro de texto 12" o:spid="_x0000_s1034" type="#_x0000_t202" style="position:absolute;left:27527;top:14097;width:3999;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E+MUA&#10;AADbAAAADwAAAGRycy9kb3ducmV2LnhtbERPTWsCMRC9F/wPYYReSs3Wg9TVKFJoEUFKVyntbdjM&#10;bqKbyXYTddtf3wiF3ubxPme+7F0jztQF61nBwygDQVx6bblWsN893z+CCBFZY+OZFHxTgOVicDPH&#10;XPsLv9G5iLVIIRxyVGBibHMpQ2nIYRj5ljhxle8cxgS7WuoOLyncNXKcZRPp0HJqMNjSk6HyWJyc&#10;gun7x131ac1P/fJ6mFTrYmu/Nlulbof9agYiUh//xX/utU7zx3D9JR0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YwT4xQAAANsAAAAPAAAAAAAAAAAAAAAAAJgCAABkcnMv&#10;ZG93bnJldi54bWxQSwUGAAAAAAQABAD1AAAAigMAAAAA&#10;" filled="f" stroked="f">
                  <v:textbox inset="2.53958mm,2.53958mm,2.53958mm,2.53958mm">
                    <w:txbxContent>
                      <w:p w:rsidR="00670E68" w:rsidRDefault="00670E68" w:rsidP="00670E68">
                        <w:pPr>
                          <w:spacing w:line="240" w:lineRule="auto"/>
                          <w:textDirection w:val="btLr"/>
                        </w:pPr>
                        <w:r>
                          <w:rPr>
                            <w:color w:val="000000"/>
                            <w:sz w:val="28"/>
                          </w:rPr>
                          <w:t>3</w:t>
                        </w:r>
                      </w:p>
                      <w:p w:rsidR="00670E68" w:rsidRDefault="00670E68" w:rsidP="00670E68">
                        <w:pPr>
                          <w:spacing w:line="240" w:lineRule="auto"/>
                          <w:textDirection w:val="btLr"/>
                        </w:pPr>
                      </w:p>
                    </w:txbxContent>
                  </v:textbox>
                </v:shape>
                <v:shapetype id="_x0000_t32" coordsize="21600,21600" o:spt="32" o:oned="t" path="m,l21600,21600e" filled="f">
                  <v:path arrowok="t" fillok="f" o:connecttype="none"/>
                  <o:lock v:ext="edit" shapetype="t"/>
                </v:shapetype>
                <v:shape id="Conector recto de flecha 13" o:spid="_x0000_s1035" type="#_x0000_t32" style="position:absolute;left:11715;top:6715;width:48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2DsIAAADbAAAADwAAAAAAAAAAAAAA&#10;AAChAgAAZHJzL2Rvd25yZXYueG1sUEsFBgAAAAAEAAQA+QAAAJADAAAAAA==&#10;">
                  <v:stroke endarrow="block"/>
                </v:shape>
                <v:shape id="Conector recto de flecha 14" o:spid="_x0000_s1036" type="#_x0000_t32" style="position:absolute;left:18573;top:8478;width:0;height:5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stroke endarrow="block"/>
                </v:shape>
                <v:shape id="Conector recto de flecha 15" o:spid="_x0000_s1037" type="#_x0000_t32" style="position:absolute;left:11714;top:15859;width:4860;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HN58QAAADbAAAADwAAAGRycy9kb3ducmV2LnhtbERPS2vCQBC+C/0PyxR6002l0ZK6io8W&#10;RA/SNLR4G7JjEpqdjdmtxn/fFQRv8/E9ZzLrTC1O1LrKsoLnQQSCOLe64kJB9vXRfwXhPLLG2jIp&#10;uJCD2fShN8FE2zN/0in1hQgh7BJUUHrfJFK6vCSDbmAb4sAdbGvQB9gWUrd4DuGmlsMoGkmDFYeG&#10;EhtalpT/pn9GwWYRj7fHn6z6ft/p8ctoFbss3iv19NjN30B46vxdfHOvdZgfw/WXcIC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Uc3nxAAAANsAAAAPAAAAAAAAAAAA&#10;AAAAAKECAABkcnMvZG93bnJldi54bWxQSwUGAAAAAAQABAD5AAAAkgMAAAAA&#10;">
                  <v:stroke endarrow="block"/>
                </v:shape>
                <v:shape id="Conector recto de flecha 16" o:spid="_x0000_s1038" type="#_x0000_t32" style="position:absolute;left:9715;top:8478;width:0;height:5619;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TkMQAAADbAAAADwAAAGRycy9kb3ducmV2LnhtbERPTWvCQBC9C/0PyxS86abFRImu0lYL&#10;Yg9FDUpvQ3aahGZnY3ar8d+7QqG3ebzPmS06U4szta6yrOBpGIEgzq2uuFCQ7d8HExDOI2usLZOC&#10;KzlYzB96M0y1vfCWzjtfiBDCLkUFpfdNKqXLSzLohrYhDty3bQ36ANtC6hYvIdzU8jmKEmmw4tBQ&#10;YkNvJeU/u1+jYPMajz9Ox6w6rD71eJQsY5fFX0r1H7uXKQhPnf8X/7nXOsxP4P5LOE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1OQxAAAANsAAAAPAAAAAAAAAAAA&#10;AAAAAKECAABkcnMvZG93bnJldi54bWxQSwUGAAAAAAQABAD5AAAAkgMAAAAA&#10;">
                  <v:stroke endarrow="block"/>
                </v:shape>
                <v:shape id="Conector recto de flecha 17" o:spid="_x0000_s1039" type="#_x0000_t32" style="position:absolute;left:31527;top:6715;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Cuadro de texto 18" o:spid="_x0000_s1040" type="#_x0000_t202" style="position:absolute;left:5095;top:8478;width:4620;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zEscA&#10;AADbAAAADwAAAGRycy9kb3ducmV2LnhtbESPQUsDMRCF70L/Q5iCF7FZPRRdmxYpVIpQxFWkvQ2b&#10;2U10M1k3sV399c5B8DbDe/PeN4vVGDp1pCH5yAauZgUo4jpaz62B15fN5Q2olJEtdpHJwDclWC0n&#10;ZwssbTzxMx2r3CoJ4VSiAZdzX2qdakcB0yz2xKI1cQiYZR1abQc8SXjo9HVRzHVAz9LgsKe1o/qj&#10;+goGbt/2F83Bu5/24el93myrnf983BlzPh3v70BlGvO/+e96awVfYOUXG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LMxLHAAAA2wAAAA8AAAAAAAAAAAAAAAAAmAIAAGRy&#10;cy9kb3ducmV2LnhtbFBLBQYAAAAABAAEAPUAAACMAwAAAAA=&#10;" filled="f" stroked="f">
                  <v:textbox inset="2.53958mm,2.53958mm,2.53958mm,2.53958mm">
                    <w:txbxContent>
                      <w:p w:rsidR="00670E68" w:rsidRDefault="00670E68" w:rsidP="00670E68">
                        <w:pPr>
                          <w:spacing w:line="240" w:lineRule="auto"/>
                          <w:textDirection w:val="btLr"/>
                        </w:pPr>
                        <w:r>
                          <w:rPr>
                            <w:color w:val="000000"/>
                            <w:sz w:val="28"/>
                          </w:rPr>
                          <w:t>G</w:t>
                        </w:r>
                        <w:r>
                          <w:rPr>
                            <w:color w:val="000000"/>
                            <w:sz w:val="12"/>
                          </w:rPr>
                          <w:t>1</w:t>
                        </w:r>
                      </w:p>
                    </w:txbxContent>
                  </v:textbox>
                </v:shape>
                <v:shape id="Cuadro de texto 19" o:spid="_x0000_s1041" type="#_x0000_t202" style="position:absolute;left:24908;top:9525;width:4620;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eWicUA&#10;AADbAAAADwAAAGRycy9kb3ducmV2LnhtbERPTWsCMRC9F/wPYQQvpWbtQepqFCm0SEFKVyntbdjM&#10;bqKbybqJuu2vbwqF3ubxPmex6l0jLtQF61nBZJyBIC69tlwr2O+e7h5AhIissfFMCr4owGo5uFlg&#10;rv2V3+hSxFqkEA45KjAxtrmUoTTkMIx9S5y4yncOY4JdLXWH1xTuGnmfZVPp0HJqMNjSo6HyWJyd&#10;gtn7x231ac13/fx6mFabYmtPL1ulRsN+PQcRqY//4j/3Rqf5M/j9JR0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5aJxQAAANsAAAAPAAAAAAAAAAAAAAAAAJgCAABkcnMv&#10;ZG93bnJldi54bWxQSwUGAAAAAAQABAD1AAAAigMAAAAA&#10;" filled="f" stroked="f">
                  <v:textbox inset="2.53958mm,2.53958mm,2.53958mm,2.53958mm">
                    <w:txbxContent>
                      <w:p w:rsidR="00670E68" w:rsidRDefault="00670E68" w:rsidP="00670E68">
                        <w:pPr>
                          <w:spacing w:line="240" w:lineRule="auto"/>
                          <w:textDirection w:val="btLr"/>
                        </w:pPr>
                        <w:r>
                          <w:rPr>
                            <w:color w:val="000000"/>
                            <w:sz w:val="28"/>
                          </w:rPr>
                          <w:t>G</w:t>
                        </w:r>
                        <w:r>
                          <w:rPr>
                            <w:color w:val="000000"/>
                            <w:sz w:val="12"/>
                          </w:rPr>
                          <w:t>2</w:t>
                        </w:r>
                      </w:p>
                    </w:txbxContent>
                  </v:textbox>
                </v:shape>
                <v:shape id="Conector recto de flecha 20" o:spid="_x0000_s1042" type="#_x0000_t32" style="position:absolute;left:40481;top:8478;width:0;height:5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Conector recto de flecha 21" o:spid="_x0000_s1043" type="#_x0000_t32" style="position:absolute;left:31527;top:15859;width:6954;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BWcYAAADbAAAADwAAAGRycy9kb3ducmV2LnhtbESPT2vCQBTE74V+h+UVvNWNYlSiq/Sf&#10;IHoQNSi9PbKvSWj2bZpdNX77riB4HGbmN8x03ppKnKlxpWUFvW4EgjizuuRcQbpfvI5BOI+ssbJM&#10;Cq7kYD57fppiou2Ft3Te+VwECLsEFRTe14mULivIoOvamjh4P7Yx6INscqkbvAS4qWQ/iobSYMlh&#10;ocCaPgrKfncno2D1Ho/Wf8e0PHxt9Ggw/IxdGn8r1Xlp3yYgPLX+Eb63l1pBvwe3L+EHy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GAVnGAAAA2wAAAA8AAAAAAAAA&#10;AAAAAAAAoQIAAGRycy9kb3ducmV2LnhtbFBLBQYAAAAABAAEAPkAAACUAwAAAAA=&#10;">
                  <v:stroke endarrow="block"/>
                </v:shape>
                <v:shape id="Conector recto de flecha 22" o:spid="_x0000_s1044" type="#_x0000_t32" style="position:absolute;left:29527;top:8478;width:0;height:5619;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SfLsYAAADbAAAADwAAAGRycy9kb3ducmV2LnhtbESPQWvCQBSE74X+h+UVequbhkYldZWq&#10;FYoeRA1Kb4/saxKafRuzq8Z/3y0IHoeZ+YYZTTpTizO1rrKs4LUXgSDOra64UJDtFi9DEM4ja6wt&#10;k4IrOZiMHx9GmGp74Q2dt74QAcIuRQWl900qpctLMuh6tiEO3o9tDfog20LqFi8BbmoZR1FfGqw4&#10;LJTY0Kyk/Hd7MgqW02SwOh6yav+51oO3/jxxWfKt1PNT9/EOwlPn7+Fb+0sriGP4/xJ+gB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Uny7GAAAA2wAAAA8AAAAAAAAA&#10;AAAAAAAAoQIAAGRycy9kb3ducmV2LnhtbFBLBQYAAAAABAAEAPkAAACUAwAAAAA=&#10;">
                  <v:stroke endarrow="block"/>
                </v:shape>
                <w10:anchorlock/>
              </v:group>
            </w:pict>
          </mc:Fallback>
        </mc:AlternateContent>
      </w:r>
    </w:p>
    <w:p w:rsidR="00670E68" w:rsidRDefault="00670E68" w:rsidP="00670E68">
      <w:pPr>
        <w:jc w:val="center"/>
        <w:rPr>
          <w:b/>
        </w:rPr>
      </w:pPr>
    </w:p>
    <w:p w:rsidR="00670E68" w:rsidRDefault="00670E68" w:rsidP="00670E68">
      <w:pPr>
        <w:numPr>
          <w:ilvl w:val="0"/>
          <w:numId w:val="6"/>
        </w:numPr>
      </w:pPr>
      <w:r>
        <w:rPr>
          <w:rFonts w:ascii="Arial Unicode MS" w:eastAsia="Arial Unicode MS" w:hAnsi="Arial Unicode MS" w:cs="Arial Unicode MS"/>
        </w:rPr>
        <w:t xml:space="preserve">sucinto → Que está expresado de manera breve, concisa y precisa. Que tarda </w:t>
      </w:r>
      <w:proofErr w:type="spellStart"/>
      <w:r>
        <w:rPr>
          <w:rFonts w:ascii="Arial Unicode MS" w:eastAsia="Arial Unicode MS" w:hAnsi="Arial Unicode MS" w:cs="Arial Unicode MS"/>
        </w:rPr>
        <w:t>polinomia</w:t>
      </w:r>
      <w:proofErr w:type="spellEnd"/>
    </w:p>
    <w:p w:rsidR="00670E68" w:rsidRDefault="00670E68" w:rsidP="00670E68">
      <w:pPr>
        <w:numPr>
          <w:ilvl w:val="0"/>
          <w:numId w:val="6"/>
        </w:numPr>
      </w:pPr>
      <w:r>
        <w:rPr>
          <w:rFonts w:ascii="Arial Unicode MS" w:eastAsia="Arial Unicode MS" w:hAnsi="Arial Unicode MS" w:cs="Arial Unicode MS"/>
        </w:rPr>
        <w:t xml:space="preserve">certificado → comprobación </w:t>
      </w:r>
    </w:p>
    <w:p w:rsidR="00670E68" w:rsidRDefault="00670E68" w:rsidP="00670E68"/>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70E68" w:rsidTr="005D2A8C">
        <w:tc>
          <w:tcPr>
            <w:tcW w:w="9029" w:type="dxa"/>
            <w:shd w:val="clear" w:color="auto" w:fill="auto"/>
            <w:tcMar>
              <w:top w:w="100" w:type="dxa"/>
              <w:left w:w="100" w:type="dxa"/>
              <w:bottom w:w="100" w:type="dxa"/>
              <w:right w:w="100" w:type="dxa"/>
            </w:tcMar>
          </w:tcPr>
          <w:p w:rsidR="00670E68" w:rsidRDefault="00670E68" w:rsidP="005D2A8C">
            <w:pPr>
              <w:widowControl w:val="0"/>
              <w:pBdr>
                <w:top w:val="nil"/>
                <w:left w:val="nil"/>
                <w:bottom w:val="nil"/>
                <w:right w:val="nil"/>
                <w:between w:val="nil"/>
              </w:pBdr>
              <w:spacing w:line="240" w:lineRule="auto"/>
              <w:jc w:val="center"/>
              <w:rPr>
                <w:i/>
              </w:rPr>
            </w:pPr>
            <w:r>
              <w:rPr>
                <w:i/>
              </w:rPr>
              <w:t>“Todo lenguaje que está dentro de NP tiene un certificado sucinto”</w:t>
            </w:r>
          </w:p>
        </w:tc>
      </w:tr>
    </w:tbl>
    <w:p w:rsidR="00670E68" w:rsidRDefault="00670E68" w:rsidP="00670E68"/>
    <w:p w:rsidR="00670E68" w:rsidRDefault="00670E68" w:rsidP="00670E68">
      <w:pPr>
        <w:jc w:val="both"/>
      </w:pPr>
      <w:r>
        <w:t xml:space="preserve">Se dice que todo problema de NP tiene un certificado (o prueba) sucinto: mide </w:t>
      </w:r>
      <w:proofErr w:type="spellStart"/>
      <w:r>
        <w:t>poly</w:t>
      </w:r>
      <w:proofErr w:type="spellEnd"/>
      <w:r>
        <w:t xml:space="preserve">(n) y se verifica en tiempo </w:t>
      </w:r>
      <w:proofErr w:type="spellStart"/>
      <w:r>
        <w:t>poly</w:t>
      </w:r>
      <w:proofErr w:type="spellEnd"/>
      <w:r>
        <w:t>(n). Por ejemplo, en el caso de CH el certificado es propiamente un circuito de Hamilton.</w:t>
      </w:r>
    </w:p>
    <w:p w:rsidR="00670E68" w:rsidRDefault="00670E68" w:rsidP="00670E68">
      <w:pPr>
        <w:jc w:val="both"/>
      </w:pPr>
    </w:p>
    <w:p w:rsidR="00670E68" w:rsidRDefault="00670E68" w:rsidP="00670E68">
      <w:pPr>
        <w:jc w:val="both"/>
      </w:pPr>
      <w:r>
        <w:t>El certificado sería la comprobación de isomorfismo entre ambos grafos.</w:t>
      </w:r>
    </w:p>
    <w:p w:rsidR="00670E68" w:rsidRDefault="00670E68" w:rsidP="00670E68">
      <w:pPr>
        <w:jc w:val="both"/>
      </w:pPr>
    </w:p>
    <w:p w:rsidR="00670E68" w:rsidRDefault="00670E68" w:rsidP="00670E68">
      <w:pPr>
        <w:jc w:val="both"/>
      </w:pPr>
      <w:r>
        <w:t xml:space="preserve">Crearía una MTN que ante la entrada G1 y G2, haga permutaciones de los vértices de G1 para ver si ese es isomorfo con G2 . Cada permutación se corresponde con una rama de la MTN. Hacer una permutación </w:t>
      </w:r>
      <w:proofErr w:type="spellStart"/>
      <w:r>
        <w:t>tendria</w:t>
      </w:r>
      <w:proofErr w:type="spellEnd"/>
      <w:r>
        <w:t xml:space="preserve"> un costo de n, siendo n = |V| en G1, y verificar que esa permutación se corresponda con el orden de los vértices en G2 también tarda n. Cada </w:t>
      </w:r>
      <w:proofErr w:type="spellStart"/>
      <w:r>
        <w:t>computacion</w:t>
      </w:r>
      <w:proofErr w:type="spellEnd"/>
      <w:r>
        <w:t xml:space="preserve"> en cada rama de esta MTN tendrá O(n). Con que una rama acepte digo ‘estos grafos G1 y G2 son isomorfos’.  </w:t>
      </w:r>
    </w:p>
    <w:p w:rsidR="00670E68" w:rsidRDefault="00670E68" w:rsidP="00670E68">
      <w:pPr>
        <w:jc w:val="both"/>
      </w:pPr>
    </w:p>
    <w:p w:rsidR="00670E68" w:rsidRDefault="00670E68" w:rsidP="00670E68">
      <w:pPr>
        <w:jc w:val="both"/>
      </w:pPr>
      <w:r>
        <w:t xml:space="preserve">El certificado será encontrar la permutación que hace que se cumpla el isomorfismo en los grafos, y como vimos, al tener ésta un costo </w:t>
      </w:r>
      <w:proofErr w:type="spellStart"/>
      <w:r>
        <w:t>polinomial</w:t>
      </w:r>
      <w:proofErr w:type="spellEnd"/>
      <w:r>
        <w:t>, el certificado es sucinto.</w:t>
      </w:r>
    </w:p>
    <w:p w:rsidR="00670E68" w:rsidRDefault="00670E68" w:rsidP="00670E68"/>
    <w:p w:rsidR="00670E68" w:rsidRDefault="00670E68" w:rsidP="00670E68">
      <w:r>
        <w:t>“</w:t>
      </w:r>
      <w:r>
        <w:rPr>
          <w:i/>
        </w:rPr>
        <w:t>Pareciera ser que los problemas de NP se caracterizan por ser resueltos necesariamente por “fuerza bruta” (búsqueda exhaustiva en el espacio de todas las posibles soluciones).</w:t>
      </w:r>
      <w:r>
        <w:t>”</w:t>
      </w:r>
    </w:p>
    <w:p w:rsidR="00670E68" w:rsidRDefault="00670E68" w:rsidP="00670E68">
      <w:pPr>
        <w:jc w:val="both"/>
        <w:rPr>
          <w:b/>
        </w:rPr>
      </w:pPr>
    </w:p>
    <w:p w:rsidR="00670E68" w:rsidRDefault="00670E68" w:rsidP="00670E68">
      <w:pPr>
        <w:jc w:val="both"/>
        <w:rPr>
          <w:b/>
        </w:rPr>
      </w:pPr>
      <w:r>
        <w:rPr>
          <w:b/>
          <w:noProof/>
          <w:lang w:val="es-AR"/>
        </w:rPr>
        <w:drawing>
          <wp:inline distT="114300" distB="114300" distL="114300" distR="114300" wp14:anchorId="1636D39E" wp14:editId="5061179C">
            <wp:extent cx="5810250" cy="29718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7142" t="28484" r="26910" b="11504"/>
                    <a:stretch>
                      <a:fillRect/>
                    </a:stretch>
                  </pic:blipFill>
                  <pic:spPr>
                    <a:xfrm>
                      <a:off x="0" y="0"/>
                      <a:ext cx="5810250" cy="2971800"/>
                    </a:xfrm>
                    <a:prstGeom prst="rect">
                      <a:avLst/>
                    </a:prstGeom>
                    <a:ln/>
                  </pic:spPr>
                </pic:pic>
              </a:graphicData>
            </a:graphic>
          </wp:inline>
        </w:drawing>
      </w:r>
    </w:p>
    <w:p w:rsidR="00670E68" w:rsidRDefault="00670E68" w:rsidP="00670E68">
      <w:pPr>
        <w:jc w:val="both"/>
        <w:rPr>
          <w:b/>
        </w:rPr>
      </w:pPr>
    </w:p>
    <w:p w:rsidR="00670E68" w:rsidRDefault="00670E68" w:rsidP="00670E68">
      <w:pPr>
        <w:jc w:val="both"/>
        <w:rPr>
          <w:b/>
        </w:rPr>
      </w:pPr>
      <w:r>
        <w:rPr>
          <w:b/>
        </w:rPr>
        <w:t xml:space="preserve">g) Ligado al inciso anterior, considerando ahora el problema de los grafos no isomorfos, ¿cuál sería el certificado asociado? ¿Es sucinto? </w:t>
      </w:r>
    </w:p>
    <w:p w:rsidR="00670E68" w:rsidRDefault="00670E68" w:rsidP="00670E68">
      <w:pPr>
        <w:jc w:val="both"/>
        <w:rPr>
          <w:b/>
        </w:rPr>
      </w:pPr>
    </w:p>
    <w:p w:rsidR="00670E68" w:rsidRDefault="00670E68" w:rsidP="00670E68">
      <w:pPr>
        <w:jc w:val="both"/>
      </w:pPr>
      <w:r>
        <w:t xml:space="preserve">Comprobar que dos grafos no son isomorfos entre sí, consistiría en definir cada posible combinación de arcos que harían que G2 sea isomorfo respecto a G1. Cada una de estas debería chequearse con el conjunto de arcos de G2, </w:t>
      </w:r>
      <w:proofErr w:type="spellStart"/>
      <w:r>
        <w:t>comprobandose</w:t>
      </w:r>
      <w:proofErr w:type="spellEnd"/>
      <w:r>
        <w:t xml:space="preserve"> que no son isomorfos entre sí, sólo si ninguna de estas combinaciones formadas coincide. Este problema supone una complejidad más grande, ya que se deben generar cada una de las posibles alternativas. No puede resolverse en tiempo </w:t>
      </w:r>
      <w:proofErr w:type="spellStart"/>
      <w:r>
        <w:t>polinomial</w:t>
      </w:r>
      <w:proofErr w:type="spellEnd"/>
      <w:r>
        <w:t>, por lo tanto no tiene sucinto o certificado.</w:t>
      </w:r>
    </w:p>
    <w:p w:rsidR="00670E68" w:rsidRDefault="00670E68" w:rsidP="00670E68">
      <w:pPr>
        <w:jc w:val="both"/>
      </w:pPr>
    </w:p>
    <w:p w:rsidR="00670E68" w:rsidRDefault="00670E68" w:rsidP="00670E68">
      <w:pPr>
        <w:jc w:val="both"/>
        <w:rPr>
          <w:b/>
        </w:rPr>
      </w:pPr>
      <w:r>
        <w:rPr>
          <w:b/>
        </w:rPr>
        <w:t>h) Probar que la clase P es cerrada con respecto a la operación de complemento</w:t>
      </w:r>
    </w:p>
    <w:p w:rsidR="00670E68" w:rsidRDefault="00670E68" w:rsidP="00670E68">
      <w:pPr>
        <w:jc w:val="both"/>
      </w:pPr>
      <w:r>
        <w:t>P es cerrada no únicamente respecto al complemento, sino también respecto a la unión y la intersección.</w:t>
      </w:r>
    </w:p>
    <w:p w:rsidR="00670E68" w:rsidRDefault="00670E68" w:rsidP="00670E68">
      <w:pPr>
        <w:jc w:val="both"/>
      </w:pPr>
    </w:p>
    <w:p w:rsidR="00670E68" w:rsidRDefault="00670E68" w:rsidP="00670E68">
      <w:r>
        <w:t>Prueba:</w:t>
      </w:r>
    </w:p>
    <w:p w:rsidR="00670E68" w:rsidRDefault="00670E68" w:rsidP="00670E68">
      <w:pPr>
        <w:numPr>
          <w:ilvl w:val="0"/>
          <w:numId w:val="5"/>
        </w:numPr>
        <w:jc w:val="both"/>
      </w:pPr>
      <w:r>
        <w:t>Idea General:</w:t>
      </w:r>
    </w:p>
    <w:p w:rsidR="00670E68" w:rsidRDefault="00670E68" w:rsidP="00670E68">
      <w:pPr>
        <w:ind w:left="708" w:firstLine="720"/>
        <w:jc w:val="both"/>
      </w:pPr>
      <w:r>
        <w:rPr>
          <w:rFonts w:ascii="Arial Unicode MS" w:eastAsia="Arial Unicode MS" w:hAnsi="Arial Unicode MS" w:cs="Arial Unicode MS"/>
        </w:rPr>
        <w:t>Que L ∈</w:t>
      </w:r>
      <w:r>
        <w:rPr>
          <w:b/>
        </w:rPr>
        <w:t xml:space="preserve"> </w:t>
      </w:r>
      <w:r>
        <w:t xml:space="preserve">P significa que existe una MT M que acepta el lenguaje en tiempo </w:t>
      </w:r>
      <w:proofErr w:type="spellStart"/>
      <w:r>
        <w:t>polinomial</w:t>
      </w:r>
      <w:proofErr w:type="spellEnd"/>
      <w:r>
        <w:t xml:space="preserve"> y siempre para. La idea es construir una MT Mc que acepte </w:t>
      </w:r>
      <w:proofErr w:type="spellStart"/>
      <w:r>
        <w:t>Lc</w:t>
      </w:r>
      <w:proofErr w:type="spellEnd"/>
      <w:r>
        <w:t xml:space="preserve"> y para siempre en tiempo </w:t>
      </w:r>
      <w:proofErr w:type="spellStart"/>
      <w:r>
        <w:t>polinomial</w:t>
      </w:r>
      <w:proofErr w:type="spellEnd"/>
      <w:r>
        <w:t>. Esta MT simulará la máquina M cambiando sus estados finales, es decir:</w:t>
      </w:r>
    </w:p>
    <w:p w:rsidR="00670E68" w:rsidRDefault="00670E68" w:rsidP="00670E68">
      <w:pPr>
        <w:numPr>
          <w:ilvl w:val="0"/>
          <w:numId w:val="1"/>
        </w:numPr>
        <w:jc w:val="both"/>
      </w:pPr>
      <w:r>
        <w:t xml:space="preserve">Aceptará (se detendrá en </w:t>
      </w:r>
      <w:proofErr w:type="spellStart"/>
      <w:r>
        <w:t>qA</w:t>
      </w:r>
      <w:proofErr w:type="spellEnd"/>
      <w:r>
        <w:t>) si M rechaza.</w:t>
      </w:r>
    </w:p>
    <w:p w:rsidR="00670E68" w:rsidRDefault="00670E68" w:rsidP="00670E68">
      <w:pPr>
        <w:numPr>
          <w:ilvl w:val="0"/>
          <w:numId w:val="1"/>
        </w:numPr>
        <w:jc w:val="both"/>
      </w:pPr>
      <w:r>
        <w:t xml:space="preserve">Rechazará (se detendrá en </w:t>
      </w:r>
      <w:proofErr w:type="spellStart"/>
      <w:r>
        <w:t>qR</w:t>
      </w:r>
      <w:proofErr w:type="spellEnd"/>
      <w:r>
        <w:t>) si M acepta.</w:t>
      </w:r>
    </w:p>
    <w:p w:rsidR="00670E68" w:rsidRDefault="00670E68" w:rsidP="00670E68">
      <w:pPr>
        <w:ind w:left="708" w:firstLine="720"/>
      </w:pPr>
    </w:p>
    <w:p w:rsidR="00670E68" w:rsidRDefault="00670E68" w:rsidP="00670E68">
      <w:pPr>
        <w:numPr>
          <w:ilvl w:val="0"/>
          <w:numId w:val="5"/>
        </w:numPr>
      </w:pPr>
      <w:r>
        <w:t>Construcción:</w:t>
      </w:r>
    </w:p>
    <w:p w:rsidR="00670E68" w:rsidRDefault="00670E68" w:rsidP="00670E68">
      <w:pPr>
        <w:ind w:left="708" w:firstLine="720"/>
      </w:pPr>
      <w:r>
        <w:t xml:space="preserve">Si M = (Q, Ʃ, Γ, δ, q0 , </w:t>
      </w:r>
      <w:proofErr w:type="spellStart"/>
      <w:r>
        <w:t>qA</w:t>
      </w:r>
      <w:proofErr w:type="spellEnd"/>
      <w:r>
        <w:t xml:space="preserve"> , </w:t>
      </w:r>
      <w:proofErr w:type="spellStart"/>
      <w:r>
        <w:t>qR</w:t>
      </w:r>
      <w:proofErr w:type="spellEnd"/>
      <w:r>
        <w:t xml:space="preserve"> ), </w:t>
      </w:r>
    </w:p>
    <w:p w:rsidR="00670E68" w:rsidRDefault="00670E68" w:rsidP="00670E68">
      <w:pPr>
        <w:ind w:left="708" w:firstLine="720"/>
      </w:pPr>
      <w:r>
        <w:t xml:space="preserve">entonces M C = (Q, Ʃ, Γ, δ’, q0 , </w:t>
      </w:r>
      <w:proofErr w:type="spellStart"/>
      <w:r>
        <w:t>qA</w:t>
      </w:r>
      <w:proofErr w:type="spellEnd"/>
      <w:r>
        <w:t xml:space="preserve"> , </w:t>
      </w:r>
      <w:proofErr w:type="spellStart"/>
      <w:r>
        <w:t>qR</w:t>
      </w:r>
      <w:proofErr w:type="spellEnd"/>
      <w:r>
        <w:t xml:space="preserve"> ), tal que δ y δ’ son idénticas salvo que con los estados </w:t>
      </w:r>
      <w:proofErr w:type="spellStart"/>
      <w:r>
        <w:t>qA</w:t>
      </w:r>
      <w:proofErr w:type="spellEnd"/>
      <w:r>
        <w:t xml:space="preserve"> y </w:t>
      </w:r>
      <w:proofErr w:type="spellStart"/>
      <w:r>
        <w:t>qR</w:t>
      </w:r>
      <w:proofErr w:type="spellEnd"/>
      <w:r>
        <w:t xml:space="preserve"> permutados</w:t>
      </w:r>
    </w:p>
    <w:p w:rsidR="00670E68" w:rsidRDefault="00670E68" w:rsidP="00670E68">
      <w:pPr>
        <w:ind w:left="708" w:firstLine="720"/>
      </w:pPr>
    </w:p>
    <w:p w:rsidR="00670E68" w:rsidRDefault="00670E68" w:rsidP="00670E68">
      <w:pPr>
        <w:numPr>
          <w:ilvl w:val="0"/>
          <w:numId w:val="5"/>
        </w:numPr>
      </w:pPr>
      <w:r>
        <w:t xml:space="preserve">Prueba de </w:t>
      </w:r>
      <w:proofErr w:type="spellStart"/>
      <w:r>
        <w:t>correctitud</w:t>
      </w:r>
      <w:proofErr w:type="spellEnd"/>
      <w:r>
        <w:t xml:space="preserve"> de la construcción:</w:t>
      </w:r>
    </w:p>
    <w:p w:rsidR="00670E68" w:rsidRDefault="00670E68" w:rsidP="00670E68">
      <w:pPr>
        <w:numPr>
          <w:ilvl w:val="0"/>
          <w:numId w:val="7"/>
        </w:numPr>
      </w:pPr>
      <w:r>
        <w:t xml:space="preserve">M C para siempre: </w:t>
      </w:r>
    </w:p>
    <w:p w:rsidR="00670E68" w:rsidRDefault="00670E68" w:rsidP="00670E68">
      <w:pPr>
        <w:ind w:left="708" w:firstLine="720"/>
      </w:pPr>
      <w:r>
        <w:t>M para siempre y M C sólo difiere de M en que para en el estado opuesto.</w:t>
      </w:r>
    </w:p>
    <w:p w:rsidR="00670E68" w:rsidRDefault="00670E68" w:rsidP="00670E68">
      <w:pPr>
        <w:ind w:left="708" w:firstLine="720"/>
      </w:pPr>
    </w:p>
    <w:p w:rsidR="00670E68" w:rsidRDefault="00670E68" w:rsidP="00670E68">
      <w:pPr>
        <w:numPr>
          <w:ilvl w:val="0"/>
          <w:numId w:val="3"/>
        </w:numPr>
      </w:pPr>
      <w:r>
        <w:t xml:space="preserve">L(M C) = LC (vamos a probarlo por doble inclusión de conjuntos): </w:t>
      </w:r>
    </w:p>
    <w:p w:rsidR="00670E68" w:rsidRDefault="00670E68" w:rsidP="00670E68">
      <w:pPr>
        <w:ind w:left="720" w:firstLine="720"/>
      </w:pPr>
      <w:r>
        <w:rPr>
          <w:rFonts w:ascii="Arial Unicode MS" w:eastAsia="Arial Unicode MS" w:hAnsi="Arial Unicode MS" w:cs="Arial Unicode MS"/>
        </w:rPr>
        <w:t>w  ∈</w:t>
      </w:r>
      <w:r>
        <w:rPr>
          <w:b/>
        </w:rPr>
        <w:t xml:space="preserve"> </w:t>
      </w:r>
      <w:r>
        <w:rPr>
          <w:rFonts w:ascii="Cardo" w:eastAsia="Cardo" w:hAnsi="Cardo" w:cs="Cardo"/>
        </w:rPr>
        <w:t xml:space="preserve">L(M C) </w:t>
      </w:r>
      <w:r>
        <w:rPr>
          <w:rFonts w:ascii="Cambria Math" w:eastAsia="Cardo" w:hAnsi="Cambria Math" w:cs="Cambria Math"/>
        </w:rPr>
        <w:t>⟷</w:t>
      </w:r>
    </w:p>
    <w:p w:rsidR="00670E68" w:rsidRDefault="00670E68" w:rsidP="00670E68">
      <w:pPr>
        <w:ind w:left="720" w:firstLine="720"/>
      </w:pPr>
      <w:r>
        <w:rPr>
          <w:rFonts w:ascii="Cardo" w:eastAsia="Cardo" w:hAnsi="Cardo" w:cs="Cardo"/>
        </w:rPr>
        <w:t xml:space="preserve">con entrada w, ML C para en </w:t>
      </w:r>
      <w:proofErr w:type="spellStart"/>
      <w:r>
        <w:rPr>
          <w:rFonts w:ascii="Cardo" w:eastAsia="Cardo" w:hAnsi="Cardo" w:cs="Cardo"/>
        </w:rPr>
        <w:t>qA</w:t>
      </w:r>
      <w:proofErr w:type="spellEnd"/>
      <w:r>
        <w:rPr>
          <w:rFonts w:ascii="Cardo" w:eastAsia="Cardo" w:hAnsi="Cardo" w:cs="Cardo"/>
        </w:rPr>
        <w:t xml:space="preserve">  </w:t>
      </w:r>
      <w:r>
        <w:rPr>
          <w:rFonts w:ascii="Cambria Math" w:eastAsia="Cardo" w:hAnsi="Cambria Math" w:cs="Cambria Math"/>
        </w:rPr>
        <w:t>⟷</w:t>
      </w:r>
    </w:p>
    <w:p w:rsidR="00670E68" w:rsidRDefault="00670E68" w:rsidP="00670E68">
      <w:pPr>
        <w:ind w:left="720" w:firstLine="720"/>
      </w:pPr>
      <w:r>
        <w:rPr>
          <w:rFonts w:ascii="Cardo" w:eastAsia="Cardo" w:hAnsi="Cardo" w:cs="Cardo"/>
        </w:rPr>
        <w:t xml:space="preserve">con entrada w, ML para en </w:t>
      </w:r>
      <w:proofErr w:type="spellStart"/>
      <w:r>
        <w:rPr>
          <w:rFonts w:ascii="Cardo" w:eastAsia="Cardo" w:hAnsi="Cardo" w:cs="Cardo"/>
        </w:rPr>
        <w:t>qR</w:t>
      </w:r>
      <w:proofErr w:type="spellEnd"/>
      <w:r>
        <w:rPr>
          <w:rFonts w:ascii="Cardo" w:eastAsia="Cardo" w:hAnsi="Cardo" w:cs="Cardo"/>
        </w:rPr>
        <w:t xml:space="preserve">  </w:t>
      </w:r>
      <w:r>
        <w:rPr>
          <w:rFonts w:ascii="Cambria Math" w:eastAsia="Cardo" w:hAnsi="Cambria Math" w:cs="Cambria Math"/>
        </w:rPr>
        <w:t>⟷</w:t>
      </w:r>
    </w:p>
    <w:p w:rsidR="00670E68" w:rsidRDefault="00670E68" w:rsidP="00670E68">
      <w:pPr>
        <w:ind w:left="720" w:firstLine="720"/>
      </w:pPr>
      <w:r>
        <w:rPr>
          <w:rFonts w:ascii="Cardo" w:eastAsia="Cardo" w:hAnsi="Cardo" w:cs="Cardo"/>
        </w:rPr>
        <w:t xml:space="preserve">w </w:t>
      </w:r>
      <w:r>
        <w:rPr>
          <w:rFonts w:ascii="Cambria Math" w:eastAsia="Cardo" w:hAnsi="Cambria Math" w:cs="Cambria Math"/>
        </w:rPr>
        <w:t>∉</w:t>
      </w:r>
      <w:r>
        <w:rPr>
          <w:rFonts w:ascii="Cardo" w:eastAsia="Cardo" w:hAnsi="Cardo" w:cs="Cardo"/>
        </w:rPr>
        <w:t xml:space="preserve"> L(M ) </w:t>
      </w:r>
      <w:r>
        <w:rPr>
          <w:rFonts w:ascii="Cambria Math" w:eastAsia="Cardo" w:hAnsi="Cambria Math" w:cs="Cambria Math"/>
        </w:rPr>
        <w:t>⟷</w:t>
      </w:r>
    </w:p>
    <w:p w:rsidR="00670E68" w:rsidRDefault="00670E68" w:rsidP="00670E68">
      <w:pPr>
        <w:ind w:left="720" w:firstLine="720"/>
      </w:pPr>
      <w:r>
        <w:rPr>
          <w:rFonts w:ascii="Cardo" w:eastAsia="Cardo" w:hAnsi="Cardo" w:cs="Cardo"/>
        </w:rPr>
        <w:t xml:space="preserve">w </w:t>
      </w:r>
      <w:r>
        <w:rPr>
          <w:rFonts w:ascii="Cambria Math" w:eastAsia="Cardo" w:hAnsi="Cambria Math" w:cs="Cambria Math"/>
        </w:rPr>
        <w:t>∉</w:t>
      </w:r>
      <w:r>
        <w:rPr>
          <w:rFonts w:ascii="Cardo" w:eastAsia="Cardo" w:hAnsi="Cardo" w:cs="Cardo"/>
        </w:rPr>
        <w:t xml:space="preserve"> L </w:t>
      </w:r>
      <w:r>
        <w:rPr>
          <w:rFonts w:ascii="Cambria Math" w:eastAsia="Cardo" w:hAnsi="Cambria Math" w:cs="Cambria Math"/>
        </w:rPr>
        <w:t>⟷</w:t>
      </w:r>
      <w:r>
        <w:rPr>
          <w:rFonts w:ascii="Cardo" w:eastAsia="Cardo" w:hAnsi="Cardo" w:cs="Cardo"/>
        </w:rPr>
        <w:t xml:space="preserve">  </w:t>
      </w:r>
    </w:p>
    <w:p w:rsidR="00670E68" w:rsidRDefault="00670E68" w:rsidP="00670E68">
      <w:pPr>
        <w:ind w:left="720" w:firstLine="720"/>
      </w:pPr>
      <w:r>
        <w:t>w  L C</w:t>
      </w:r>
    </w:p>
    <w:p w:rsidR="00670E68" w:rsidRDefault="00670E68" w:rsidP="00670E68">
      <w:pPr>
        <w:ind w:left="720" w:firstLine="720"/>
      </w:pPr>
    </w:p>
    <w:p w:rsidR="00670E68" w:rsidRDefault="00670E68" w:rsidP="00670E68">
      <w:r>
        <w:t xml:space="preserve">Como sabemos la MT M acepta L en </w:t>
      </w:r>
      <w:proofErr w:type="spellStart"/>
      <w:r>
        <w:t>poly</w:t>
      </w:r>
      <w:proofErr w:type="spellEnd"/>
      <w:r>
        <w:t>(n), la MT Mc también lo hará (negar los estados se hace de forma lineal).</w:t>
      </w:r>
    </w:p>
    <w:p w:rsidR="00670E68" w:rsidRDefault="00670E68" w:rsidP="00670E68">
      <w:pPr>
        <w:jc w:val="both"/>
        <w:rPr>
          <w:b/>
        </w:rPr>
      </w:pPr>
    </w:p>
    <w:p w:rsidR="00670E68" w:rsidRDefault="00670E68" w:rsidP="00670E68">
      <w:pPr>
        <w:jc w:val="both"/>
        <w:rPr>
          <w:b/>
        </w:rPr>
      </w:pPr>
      <w:r>
        <w:rPr>
          <w:b/>
        </w:rPr>
        <w:t xml:space="preserve">Ejercicio 2. Probar que si T1(n) = O(T2(n)), entonces TIME(T1(n)) </w:t>
      </w:r>
      <w:r>
        <w:rPr>
          <w:rFonts w:ascii="Arial Unicode MS" w:eastAsia="Arial Unicode MS" w:hAnsi="Arial Unicode MS" w:cs="Arial Unicode MS"/>
          <w:b/>
        </w:rPr>
        <w:t>⊆</w:t>
      </w:r>
      <w:r>
        <w:rPr>
          <w:b/>
        </w:rPr>
        <w:t xml:space="preserve"> TIME(T2(n)). Ayuda: usar las definiciones estudiadas para probar la inclusión entre los conjuntos indicados. </w:t>
      </w:r>
    </w:p>
    <w:p w:rsidR="00670E68" w:rsidRDefault="00670E68" w:rsidP="00670E68">
      <w:pPr>
        <w:jc w:val="both"/>
        <w:rPr>
          <w:b/>
        </w:rPr>
      </w:pPr>
    </w:p>
    <w:p w:rsidR="00670E68" w:rsidRDefault="00670E68" w:rsidP="00670E68">
      <w:pPr>
        <w:jc w:val="both"/>
      </w:pPr>
      <w:r>
        <w:rPr>
          <w:rFonts w:ascii="Arial Unicode MS" w:eastAsia="Arial Unicode MS" w:hAnsi="Arial Unicode MS" w:cs="Arial Unicode MS"/>
        </w:rPr>
        <w:t>Un lenguaje L cumple que L ∈ TIME(T(n)) si y sólo si existe una MT que acepta L en tiempo O(T(n)), es decir que a lo sumo es MT realiza T(n) pasos. Notar que se considera el peor caso, es decir el tiempo máximo que tarda una MT considerando todos los inputs posibles (algunos pocos inputs pueden perjudicar la cota temporal superior).</w:t>
      </w:r>
    </w:p>
    <w:p w:rsidR="00670E68" w:rsidRDefault="00670E68" w:rsidP="00670E68">
      <w:pPr>
        <w:jc w:val="both"/>
      </w:pPr>
    </w:p>
    <w:p w:rsidR="00670E68" w:rsidRDefault="00670E68" w:rsidP="00670E68">
      <w:pPr>
        <w:jc w:val="both"/>
      </w:pPr>
      <w:r>
        <w:t xml:space="preserve">Por definición de Orden, dijimos que T1(n) es de O(T2(n)) si se verifica que T1(n) está siempre por debajo de c . T2(n), para todo n natural. Siendo c un valor &gt; 0. </w:t>
      </w:r>
    </w:p>
    <w:p w:rsidR="00670E68" w:rsidRDefault="00670E68" w:rsidP="00670E68">
      <w:pPr>
        <w:jc w:val="both"/>
      </w:pPr>
    </w:p>
    <w:p w:rsidR="00670E68" w:rsidRDefault="00670E68" w:rsidP="00670E68">
      <w:pPr>
        <w:jc w:val="both"/>
      </w:pPr>
      <w:r>
        <w:t>A partir de esto sabemos que T1(n) siempre tardará lo mismo o menos que T2(n).</w:t>
      </w:r>
    </w:p>
    <w:p w:rsidR="00670E68" w:rsidRDefault="00670E68" w:rsidP="00670E68">
      <w:pPr>
        <w:jc w:val="both"/>
        <w:rPr>
          <w:b/>
        </w:rPr>
      </w:pPr>
    </w:p>
    <w:p w:rsidR="00670E68" w:rsidRDefault="00670E68" w:rsidP="00670E68">
      <w:pPr>
        <w:jc w:val="both"/>
        <w:rPr>
          <w:b/>
        </w:rPr>
      </w:pPr>
      <w:r>
        <w:rPr>
          <w:rFonts w:ascii="Arial Unicode MS" w:eastAsia="Arial Unicode MS" w:hAnsi="Arial Unicode MS" w:cs="Arial Unicode MS"/>
          <w:b/>
        </w:rPr>
        <w:t xml:space="preserve">Ejercicio 3. Sea el lenguaje SMALL-SAT = {φ | φ es una fórmula booleana sin cuantificadores en la forma normal conjuntiva (o FNC), y existe una asignación de valores de verdad que la satisface en la que hay a lo sumo 3 variables con valor de verdad verdadero}. Probar que SMALL-SAT ∈ P. Comentario: φ está en la FNC si es una conjunción de disyunciones de variables o variables negadas, como p.ej. </w:t>
      </w:r>
    </w:p>
    <w:p w:rsidR="00670E68" w:rsidRDefault="00670E68" w:rsidP="00670E68">
      <w:pPr>
        <w:jc w:val="both"/>
        <w:rPr>
          <w:b/>
        </w:rPr>
      </w:pPr>
      <w:r>
        <w:rPr>
          <w:b/>
        </w:rPr>
        <w:t>(x1 v x2) ^ x4 ^ (¬x3v x5 v x6).</w:t>
      </w:r>
    </w:p>
    <w:p w:rsidR="00670E68" w:rsidRDefault="00670E68" w:rsidP="00670E68">
      <w:pPr>
        <w:jc w:val="both"/>
        <w:rPr>
          <w:b/>
        </w:rPr>
      </w:pPr>
    </w:p>
    <w:p w:rsidR="00670E68" w:rsidRDefault="00670E68" w:rsidP="00670E68">
      <w:pPr>
        <w:jc w:val="both"/>
      </w:pPr>
      <w:r>
        <w:rPr>
          <w:rFonts w:ascii="Arial Unicode MS" w:eastAsia="Arial Unicode MS" w:hAnsi="Arial Unicode MS" w:cs="Arial Unicode MS"/>
        </w:rPr>
        <w:t xml:space="preserve">Para probar que SMALL-SAT ∈ P debería construir una MT que acepte SMALL-SAT en tiempo </w:t>
      </w:r>
      <w:proofErr w:type="spellStart"/>
      <w:r>
        <w:rPr>
          <w:rFonts w:ascii="Arial Unicode MS" w:eastAsia="Arial Unicode MS" w:hAnsi="Arial Unicode MS" w:cs="Arial Unicode MS"/>
        </w:rPr>
        <w:t>poly</w:t>
      </w:r>
      <w:proofErr w:type="spellEnd"/>
      <w:r>
        <w:rPr>
          <w:rFonts w:ascii="Arial Unicode MS" w:eastAsia="Arial Unicode MS" w:hAnsi="Arial Unicode MS" w:cs="Arial Unicode MS"/>
        </w:rPr>
        <w:t xml:space="preserve">(n). Esta MT aceptaría (para en estado </w:t>
      </w:r>
      <w:proofErr w:type="spellStart"/>
      <w:r>
        <w:rPr>
          <w:rFonts w:ascii="Arial Unicode MS" w:eastAsia="Arial Unicode MS" w:hAnsi="Arial Unicode MS" w:cs="Arial Unicode MS"/>
        </w:rPr>
        <w:t>qA</w:t>
      </w:r>
      <w:proofErr w:type="spellEnd"/>
      <w:r>
        <w:rPr>
          <w:rFonts w:ascii="Arial Unicode MS" w:eastAsia="Arial Unicode MS" w:hAnsi="Arial Unicode MS" w:cs="Arial Unicode MS"/>
        </w:rPr>
        <w:t>) si se encuentra alguna asignación de valores de verdad para la fórmula booleana recibida con a lo sumo 3 variables con valor verdadero.</w:t>
      </w:r>
    </w:p>
    <w:p w:rsidR="00670E68" w:rsidRDefault="00670E68" w:rsidP="00670E68">
      <w:pPr>
        <w:jc w:val="both"/>
      </w:pPr>
      <w:r>
        <w:t xml:space="preserve">La MT hará distintas iteraciones, primero probando todas las combinaciones con variables con valores de verdad negativo. Luego todas las que tengan solo una variable con valor verdadero y así sucesivamente hasta probar todas las que tengan 3 variables con este valor. Si luego probar todas estas combinaciones diferentes (que son un conjunto finito) vemos que no acepta ninguna entonces la MT se detendrá en </w:t>
      </w:r>
      <w:proofErr w:type="spellStart"/>
      <w:r>
        <w:t>qR</w:t>
      </w:r>
      <w:proofErr w:type="spellEnd"/>
      <w:r>
        <w:t xml:space="preserve">. Si por lo contrario, si durante estas iteraciones encuentra una combinación que satisface, entonces se detiene en </w:t>
      </w:r>
      <w:proofErr w:type="spellStart"/>
      <w:r>
        <w:t>qA</w:t>
      </w:r>
      <w:proofErr w:type="spellEnd"/>
      <w:r>
        <w:t>.</w:t>
      </w:r>
    </w:p>
    <w:p w:rsidR="00670E68" w:rsidRDefault="00670E68" w:rsidP="00670E68">
      <w:pPr>
        <w:jc w:val="both"/>
      </w:pPr>
    </w:p>
    <w:p w:rsidR="00670E68" w:rsidRDefault="00670E68" w:rsidP="00670E68">
      <w:pPr>
        <w:jc w:val="both"/>
      </w:pPr>
      <w:r>
        <w:t>Esta máquina, en el peor de los caso deberá hacer 4 iteraciones generando:</w:t>
      </w:r>
    </w:p>
    <w:p w:rsidR="00670E68" w:rsidRDefault="00670E68" w:rsidP="00670E68">
      <w:pPr>
        <w:jc w:val="both"/>
      </w:pPr>
    </w:p>
    <w:p w:rsidR="00670E68" w:rsidRDefault="00670E68" w:rsidP="00670E68">
      <w:pPr>
        <w:numPr>
          <w:ilvl w:val="0"/>
          <w:numId w:val="2"/>
        </w:numPr>
        <w:spacing w:line="240" w:lineRule="auto"/>
        <w:ind w:right="238"/>
        <w:jc w:val="both"/>
      </w:pPr>
      <w:r>
        <w:rPr>
          <w:rFonts w:ascii="Verdana" w:eastAsia="Verdana" w:hAnsi="Verdana" w:cs="Verdana"/>
          <w:vertAlign w:val="subscript"/>
        </w:rPr>
        <w:t>n</w:t>
      </w:r>
      <w:r>
        <w:rPr>
          <w:rFonts w:ascii="Verdana" w:eastAsia="Verdana" w:hAnsi="Verdana" w:cs="Verdana"/>
        </w:rPr>
        <w:t>C</w:t>
      </w:r>
      <w:r>
        <w:rPr>
          <w:rFonts w:ascii="Verdana" w:eastAsia="Verdana" w:hAnsi="Verdana" w:cs="Verdana"/>
          <w:vertAlign w:val="subscript"/>
        </w:rPr>
        <w:t xml:space="preserve">0 </w:t>
      </w:r>
      <w:r>
        <w:rPr>
          <w:rFonts w:ascii="Verdana" w:eastAsia="Verdana" w:hAnsi="Verdana" w:cs="Verdana"/>
        </w:rPr>
        <w:t xml:space="preserve">= 1 </w:t>
      </w:r>
      <w:r>
        <w:t>combinación.</w:t>
      </w:r>
    </w:p>
    <w:p w:rsidR="00670E68" w:rsidRDefault="00670E68" w:rsidP="00670E68">
      <w:pPr>
        <w:numPr>
          <w:ilvl w:val="0"/>
          <w:numId w:val="2"/>
        </w:numPr>
        <w:spacing w:line="240" w:lineRule="auto"/>
        <w:ind w:right="238"/>
        <w:jc w:val="both"/>
        <w:rPr>
          <w:rFonts w:ascii="Verdana" w:eastAsia="Verdana" w:hAnsi="Verdana" w:cs="Verdana"/>
        </w:rPr>
      </w:pPr>
      <w:r>
        <w:rPr>
          <w:rFonts w:ascii="Verdana" w:eastAsia="Verdana" w:hAnsi="Verdana" w:cs="Verdana"/>
          <w:vertAlign w:val="subscript"/>
        </w:rPr>
        <w:t>n</w:t>
      </w:r>
      <w:r>
        <w:rPr>
          <w:rFonts w:ascii="Verdana" w:eastAsia="Verdana" w:hAnsi="Verdana" w:cs="Verdana"/>
        </w:rPr>
        <w:t>C</w:t>
      </w:r>
      <w:r>
        <w:rPr>
          <w:rFonts w:ascii="Verdana" w:eastAsia="Verdana" w:hAnsi="Verdana" w:cs="Verdana"/>
          <w:vertAlign w:val="subscript"/>
        </w:rPr>
        <w:t xml:space="preserve">1 </w:t>
      </w:r>
      <w:r>
        <w:rPr>
          <w:rFonts w:ascii="Verdana" w:eastAsia="Verdana" w:hAnsi="Verdana" w:cs="Verdana"/>
        </w:rPr>
        <w:t xml:space="preserve">= </w:t>
      </w:r>
      <w:r>
        <w:t>n combinaciones.</w:t>
      </w:r>
    </w:p>
    <w:p w:rsidR="00670E68" w:rsidRDefault="00670E68" w:rsidP="00670E68">
      <w:pPr>
        <w:numPr>
          <w:ilvl w:val="0"/>
          <w:numId w:val="2"/>
        </w:numPr>
        <w:spacing w:line="240" w:lineRule="auto"/>
        <w:ind w:right="238"/>
        <w:jc w:val="both"/>
        <w:rPr>
          <w:rFonts w:ascii="Verdana" w:eastAsia="Verdana" w:hAnsi="Verdana" w:cs="Verdana"/>
        </w:rPr>
      </w:pPr>
      <w:r>
        <w:rPr>
          <w:rFonts w:ascii="Verdana" w:eastAsia="Verdana" w:hAnsi="Verdana" w:cs="Verdana"/>
          <w:vertAlign w:val="subscript"/>
        </w:rPr>
        <w:t>n</w:t>
      </w:r>
      <w:r>
        <w:rPr>
          <w:rFonts w:ascii="Verdana" w:eastAsia="Verdana" w:hAnsi="Verdana" w:cs="Verdana"/>
        </w:rPr>
        <w:t>C</w:t>
      </w:r>
      <w:r>
        <w:rPr>
          <w:rFonts w:ascii="Verdana" w:eastAsia="Verdana" w:hAnsi="Verdana" w:cs="Verdana"/>
          <w:vertAlign w:val="subscript"/>
        </w:rPr>
        <w:t xml:space="preserve">2 </w:t>
      </w:r>
      <w:r>
        <w:t>combinaciones.</w:t>
      </w:r>
    </w:p>
    <w:p w:rsidR="00670E68" w:rsidRDefault="00670E68" w:rsidP="00670E68">
      <w:pPr>
        <w:numPr>
          <w:ilvl w:val="0"/>
          <w:numId w:val="2"/>
        </w:numPr>
        <w:spacing w:line="240" w:lineRule="auto"/>
        <w:ind w:right="238"/>
        <w:jc w:val="both"/>
        <w:rPr>
          <w:rFonts w:ascii="Verdana" w:eastAsia="Verdana" w:hAnsi="Verdana" w:cs="Verdana"/>
        </w:rPr>
      </w:pPr>
      <w:r>
        <w:rPr>
          <w:rFonts w:ascii="Verdana" w:eastAsia="Verdana" w:hAnsi="Verdana" w:cs="Verdana"/>
          <w:vertAlign w:val="subscript"/>
        </w:rPr>
        <w:t>n</w:t>
      </w:r>
      <w:r>
        <w:rPr>
          <w:rFonts w:ascii="Verdana" w:eastAsia="Verdana" w:hAnsi="Verdana" w:cs="Verdana"/>
        </w:rPr>
        <w:t>C</w:t>
      </w:r>
      <w:r>
        <w:rPr>
          <w:rFonts w:ascii="Verdana" w:eastAsia="Verdana" w:hAnsi="Verdana" w:cs="Verdana"/>
          <w:vertAlign w:val="subscript"/>
        </w:rPr>
        <w:t xml:space="preserve">3 </w:t>
      </w:r>
      <w:r>
        <w:t>combinaciones.</w:t>
      </w:r>
    </w:p>
    <w:p w:rsidR="00670E68" w:rsidRDefault="00670E68" w:rsidP="00670E68">
      <w:pPr>
        <w:spacing w:line="240" w:lineRule="auto"/>
        <w:ind w:right="238"/>
        <w:jc w:val="both"/>
        <w:rPr>
          <w:rFonts w:ascii="Verdana" w:eastAsia="Verdana" w:hAnsi="Verdana" w:cs="Verdana"/>
        </w:rPr>
      </w:pPr>
    </w:p>
    <w:p w:rsidR="00670E68" w:rsidRDefault="00670E68" w:rsidP="00670E68">
      <w:pPr>
        <w:spacing w:line="240" w:lineRule="auto"/>
        <w:ind w:right="238"/>
        <w:jc w:val="both"/>
        <w:rPr>
          <w:rFonts w:ascii="Verdana" w:eastAsia="Verdana" w:hAnsi="Verdana" w:cs="Verdana"/>
        </w:rPr>
      </w:pPr>
      <w:r>
        <w:t>Siendo n la cantidad total de variables que tiene la fórmula booleana.</w:t>
      </w:r>
    </w:p>
    <w:p w:rsidR="00670E68" w:rsidRDefault="00670E68" w:rsidP="00670E68">
      <w:pPr>
        <w:jc w:val="both"/>
        <w:rPr>
          <w:b/>
        </w:rPr>
      </w:pPr>
    </w:p>
    <w:p w:rsidR="00670E68" w:rsidRDefault="00670E68" w:rsidP="00670E68">
      <w:pPr>
        <w:jc w:val="both"/>
      </w:pPr>
      <w:r>
        <w:t xml:space="preserve">La MT tardará tiempo lineal en verificar que la fórmula sea válida ( O(n) ). Suponiendo que esta tenga 3 o más variables generará 1 + n + ½ (n - 1) n + </w:t>
      </w:r>
      <w:r>
        <w:rPr>
          <w:rFonts w:ascii="Cambria Math" w:hAnsi="Cambria Math" w:cs="Cambria Math"/>
        </w:rPr>
        <w:t>⅙</w:t>
      </w:r>
      <w:r>
        <w:t xml:space="preserve"> (n - 2) ( n - 1) n. Es decir que tardará O(n³).</w:t>
      </w:r>
    </w:p>
    <w:p w:rsidR="00670E68" w:rsidRDefault="00670E68" w:rsidP="00670E68">
      <w:pPr>
        <w:jc w:val="both"/>
      </w:pPr>
    </w:p>
    <w:p w:rsidR="00670E68" w:rsidRDefault="00670E68" w:rsidP="00670E68">
      <w:pPr>
        <w:jc w:val="both"/>
      </w:pPr>
      <w:r>
        <w:t xml:space="preserve">Por lo cual la MT acepta L en tiempo </w:t>
      </w:r>
      <w:proofErr w:type="spellStart"/>
      <w:r>
        <w:t>poly</w:t>
      </w:r>
      <w:proofErr w:type="spellEnd"/>
      <w:r>
        <w:t>(n).</w:t>
      </w:r>
    </w:p>
    <w:p w:rsidR="00670E68" w:rsidRDefault="00670E68" w:rsidP="00670E68">
      <w:pPr>
        <w:jc w:val="both"/>
      </w:pPr>
    </w:p>
    <w:p w:rsidR="00670E68" w:rsidRDefault="00670E68" w:rsidP="00670E68">
      <w:pPr>
        <w:jc w:val="both"/>
        <w:rPr>
          <w:b/>
        </w:rPr>
      </w:pPr>
      <w:r>
        <w:rPr>
          <w:rFonts w:ascii="Arial Unicode MS" w:eastAsia="Arial Unicode MS" w:hAnsi="Arial Unicode MS" w:cs="Arial Unicode MS"/>
          <w:b/>
        </w:rPr>
        <w:t xml:space="preserve">Ejercicio 4. El problema del conjunto dominante de un grafo se representa por el lenguaje DOM-SET = {(G, K) | G es un grafo que tiene un conjunto dominante de K vértices}. Un subconjunto de vértices de un grafo G es un conjunto dominante de G, si todo otro vértice de G es adyacente a algún vértice de dicho subconjunto. Probar que DOM-SET ∈ NP. Justificar las respuestas. </w:t>
      </w:r>
    </w:p>
    <w:p w:rsidR="00670E68" w:rsidRDefault="00670E68" w:rsidP="00670E68">
      <w:pPr>
        <w:jc w:val="both"/>
        <w:rPr>
          <w:b/>
        </w:rPr>
      </w:pPr>
    </w:p>
    <w:p w:rsidR="00670E68" w:rsidRDefault="00670E68" w:rsidP="00670E68">
      <w:pPr>
        <w:jc w:val="both"/>
      </w:pPr>
      <w:r>
        <w:lastRenderedPageBreak/>
        <w:t xml:space="preserve">Para probar que DOM-SET pertenece a NP voy a construir una MTN, la cual debe aceptar DOM-SET en tiempo </w:t>
      </w:r>
      <w:proofErr w:type="spellStart"/>
      <w:r>
        <w:t>poly</w:t>
      </w:r>
      <w:proofErr w:type="spellEnd"/>
      <w:r>
        <w:t>(n).</w:t>
      </w:r>
    </w:p>
    <w:p w:rsidR="00670E68" w:rsidRDefault="00670E68" w:rsidP="00670E68">
      <w:pPr>
        <w:jc w:val="both"/>
      </w:pPr>
    </w:p>
    <w:p w:rsidR="00670E68" w:rsidRDefault="00670E68" w:rsidP="00670E68">
      <w:pPr>
        <w:jc w:val="both"/>
      </w:pPr>
      <w:r>
        <w:t>Construcción de la MTN:</w:t>
      </w:r>
    </w:p>
    <w:p w:rsidR="00670E68" w:rsidRDefault="00670E68" w:rsidP="00670E68">
      <w:pPr>
        <w:numPr>
          <w:ilvl w:val="0"/>
          <w:numId w:val="4"/>
        </w:numPr>
        <w:jc w:val="both"/>
      </w:pPr>
      <w:r>
        <w:t>Validar el input recibido y rechazar si es inválido.</w:t>
      </w:r>
    </w:p>
    <w:p w:rsidR="00670E68" w:rsidRDefault="00670E68" w:rsidP="00670E68">
      <w:pPr>
        <w:numPr>
          <w:ilvl w:val="0"/>
          <w:numId w:val="4"/>
        </w:numPr>
        <w:jc w:val="both"/>
      </w:pPr>
      <w:r>
        <w:t>Generar cada una de las diferentes secuencias de K vértices. Cada una de estas secuencias se hace en una computación diferente dentro de la MTN.</w:t>
      </w:r>
    </w:p>
    <w:p w:rsidR="00670E68" w:rsidRDefault="00670E68" w:rsidP="00670E68">
      <w:pPr>
        <w:numPr>
          <w:ilvl w:val="0"/>
          <w:numId w:val="4"/>
        </w:numPr>
        <w:jc w:val="both"/>
      </w:pPr>
      <w:r>
        <w:t>Verificar en cada computación de la MTN si se formó un conjunto dominando. Si alguna computación satisface entonces la MTN acepta, sino rechaza.</w:t>
      </w:r>
    </w:p>
    <w:p w:rsidR="00670E68" w:rsidRDefault="00670E68" w:rsidP="00670E68">
      <w:pPr>
        <w:jc w:val="both"/>
      </w:pPr>
      <w:r>
        <w:t xml:space="preserve">Además se debe comprobar que la MTN acepta en tiempo </w:t>
      </w:r>
      <w:proofErr w:type="spellStart"/>
      <w:r>
        <w:t>poly</w:t>
      </w:r>
      <w:proofErr w:type="spellEnd"/>
      <w:r>
        <w:t>(n):</w:t>
      </w:r>
    </w:p>
    <w:p w:rsidR="00670E68" w:rsidRDefault="00670E68" w:rsidP="00670E68">
      <w:pPr>
        <w:numPr>
          <w:ilvl w:val="0"/>
          <w:numId w:val="8"/>
        </w:numPr>
        <w:jc w:val="both"/>
      </w:pPr>
      <w:r>
        <w:t xml:space="preserve">Validar un grafo como vimos en la teoría, se hace en tiempo </w:t>
      </w:r>
      <w:proofErr w:type="spellStart"/>
      <w:r>
        <w:t>poly</w:t>
      </w:r>
      <w:proofErr w:type="spellEnd"/>
      <w:r>
        <w:t>(n).</w:t>
      </w:r>
    </w:p>
    <w:p w:rsidR="00670E68" w:rsidRDefault="00670E68" w:rsidP="00670E68">
      <w:pPr>
        <w:numPr>
          <w:ilvl w:val="0"/>
          <w:numId w:val="8"/>
        </w:numPr>
        <w:jc w:val="both"/>
      </w:pPr>
      <w:r>
        <w:t xml:space="preserve">Generar cada secuencia de K vértices se hace también en </w:t>
      </w:r>
      <w:proofErr w:type="spellStart"/>
      <w:r>
        <w:t>poly</w:t>
      </w:r>
      <w:proofErr w:type="spellEnd"/>
      <w:r>
        <w:t xml:space="preserve">(n). Se harán |V| tomadas de K computaciones diferentes. </w:t>
      </w:r>
    </w:p>
    <w:p w:rsidR="00670E68" w:rsidRDefault="00670E68" w:rsidP="00670E68">
      <w:pPr>
        <w:numPr>
          <w:ilvl w:val="0"/>
          <w:numId w:val="8"/>
        </w:numPr>
        <w:jc w:val="both"/>
      </w:pPr>
      <w:r>
        <w:t xml:space="preserve">El paso de verificar una secuencia se hace en tiempo O(n²). </w:t>
      </w:r>
    </w:p>
    <w:p w:rsidR="00670E68" w:rsidRDefault="00670E68" w:rsidP="00670E68">
      <w:pPr>
        <w:jc w:val="both"/>
      </w:pPr>
    </w:p>
    <w:p w:rsidR="00670E68" w:rsidRDefault="00670E68" w:rsidP="00670E68">
      <w:pPr>
        <w:jc w:val="both"/>
      </w:pPr>
      <w:r>
        <w:rPr>
          <w:rFonts w:ascii="Arial Unicode MS" w:eastAsia="Arial Unicode MS" w:hAnsi="Arial Unicode MS" w:cs="Arial Unicode MS"/>
        </w:rPr>
        <w:t>Por lo tanto se comprueba que DOM-SET ∈ NP</w:t>
      </w:r>
    </w:p>
    <w:p w:rsidR="00670E68" w:rsidRDefault="00670E68" w:rsidP="00670E68">
      <w:pPr>
        <w:jc w:val="both"/>
      </w:pPr>
    </w:p>
    <w:p w:rsidR="00670E68" w:rsidRDefault="00670E68" w:rsidP="00670E68">
      <w:pPr>
        <w:jc w:val="both"/>
        <w:rPr>
          <w:b/>
        </w:rPr>
      </w:pPr>
      <w:r>
        <w:rPr>
          <w:rFonts w:ascii="Arial Unicode MS" w:eastAsia="Arial Unicode MS" w:hAnsi="Arial Unicode MS" w:cs="Arial Unicode MS"/>
          <w:b/>
        </w:rPr>
        <w:t xml:space="preserve">¿Se cumple que DOM-SET ∈ P? </w:t>
      </w:r>
    </w:p>
    <w:p w:rsidR="00670E68" w:rsidRDefault="00670E68" w:rsidP="00670E68">
      <w:pPr>
        <w:jc w:val="both"/>
      </w:pPr>
      <w:r>
        <w:rPr>
          <w:rFonts w:ascii="Arial Unicode MS" w:eastAsia="Arial Unicode MS" w:hAnsi="Arial Unicode MS" w:cs="Arial Unicode MS"/>
        </w:rPr>
        <w:t xml:space="preserve">No, la construcción de esta MTN solo permite probar que DOM-SET ∈ NP. Se puede llegar a suponer que DOM-SET no pertenece a P dado que simular esta MTN requerirá un tiempo exponencial. </w:t>
      </w:r>
    </w:p>
    <w:p w:rsidR="00670E68" w:rsidRDefault="00670E68" w:rsidP="00670E68">
      <w:pPr>
        <w:jc w:val="both"/>
        <w:rPr>
          <w:b/>
        </w:rPr>
      </w:pPr>
    </w:p>
    <w:p w:rsidR="00670E68" w:rsidRDefault="00670E68" w:rsidP="00670E68">
      <w:pPr>
        <w:jc w:val="both"/>
      </w:pPr>
      <w:r>
        <w:rPr>
          <w:b/>
        </w:rPr>
        <w:t>¿Se cumple que DOM-SET</w:t>
      </w:r>
      <w:r>
        <w:rPr>
          <w:b/>
          <w:vertAlign w:val="superscript"/>
        </w:rPr>
        <w:t xml:space="preserve">C </w:t>
      </w:r>
      <w:r>
        <w:rPr>
          <w:rFonts w:ascii="Arial Unicode MS" w:eastAsia="Arial Unicode MS" w:hAnsi="Arial Unicode MS" w:cs="Arial Unicode MS"/>
          <w:b/>
        </w:rPr>
        <w:t xml:space="preserve">∈ NP? </w:t>
      </w:r>
    </w:p>
    <w:p w:rsidR="00670E68" w:rsidRDefault="00670E68" w:rsidP="00670E68">
      <w:pPr>
        <w:jc w:val="both"/>
      </w:pPr>
      <w:r>
        <w:t>No, porque debería pasar por cada una de las posibles combinaciones posibles para probar que ninguna de ellas forma un conjunto dominante. Que se hace en tiempo exponencial.</w:t>
      </w:r>
    </w:p>
    <w:p w:rsidR="00234F1D" w:rsidRDefault="00234F1D"/>
    <w:p w:rsidR="006B1AED" w:rsidRDefault="006B1AED">
      <w:r>
        <w:rPr>
          <w:rStyle w:val="fontstyle01"/>
        </w:rPr>
        <w:t xml:space="preserve">Ejercicio 5. </w:t>
      </w:r>
      <w:r>
        <w:rPr>
          <w:rStyle w:val="fontstyle21"/>
        </w:rPr>
        <w:t>Sea M una MTN que si acepta una cadena w, al menos en una de sus</w:t>
      </w:r>
      <w:r>
        <w:rPr>
          <w:rFonts w:ascii="ArialMT" w:hAnsi="ArialMT"/>
          <w:color w:val="000000"/>
          <w:sz w:val="20"/>
          <w:szCs w:val="20"/>
        </w:rPr>
        <w:br/>
      </w:r>
      <w:r>
        <w:rPr>
          <w:rStyle w:val="fontstyle21"/>
        </w:rPr>
        <w:t xml:space="preserve">computaciones lo hace en tiempo </w:t>
      </w:r>
      <w:proofErr w:type="spellStart"/>
      <w:r>
        <w:rPr>
          <w:rStyle w:val="fontstyle21"/>
        </w:rPr>
        <w:t>polinomial</w:t>
      </w:r>
      <w:proofErr w:type="spellEnd"/>
      <w:r>
        <w:rPr>
          <w:rStyle w:val="fontstyle21"/>
        </w:rPr>
        <w:t xml:space="preserve"> con respecto a |w|, digamos p(|w|). Probar que</w:t>
      </w:r>
      <w:r>
        <w:rPr>
          <w:rFonts w:ascii="ArialMT" w:hAnsi="ArialMT"/>
          <w:color w:val="000000"/>
          <w:sz w:val="20"/>
          <w:szCs w:val="20"/>
        </w:rPr>
        <w:br/>
      </w:r>
      <w:r>
        <w:rPr>
          <w:rStyle w:val="fontstyle21"/>
        </w:rPr>
        <w:t xml:space="preserve">L(M) </w:t>
      </w:r>
      <w:r>
        <w:rPr>
          <w:rStyle w:val="fontstyle31"/>
          <w:rFonts w:ascii="Cambria Math" w:hAnsi="Cambria Math" w:cs="Cambria Math"/>
        </w:rPr>
        <w:t>∈</w:t>
      </w:r>
      <w:r>
        <w:rPr>
          <w:rStyle w:val="fontstyle31"/>
        </w:rPr>
        <w:t xml:space="preserve"> </w:t>
      </w:r>
      <w:r>
        <w:rPr>
          <w:rStyle w:val="fontstyle21"/>
        </w:rPr>
        <w:t xml:space="preserve">NP. </w:t>
      </w:r>
      <w:r>
        <w:rPr>
          <w:rStyle w:val="fontstyle41"/>
        </w:rPr>
        <w:t xml:space="preserve">Ayuda: Se sabe que toda función </w:t>
      </w:r>
      <w:proofErr w:type="spellStart"/>
      <w:r>
        <w:rPr>
          <w:rStyle w:val="fontstyle41"/>
        </w:rPr>
        <w:t>polinomial</w:t>
      </w:r>
      <w:proofErr w:type="spellEnd"/>
      <w:r>
        <w:rPr>
          <w:rStyle w:val="fontstyle41"/>
        </w:rPr>
        <w:t xml:space="preserve"> p(n) es tiempo-construible, es decir que</w:t>
      </w:r>
      <w:r>
        <w:rPr>
          <w:rFonts w:ascii="Arial-ItalicMT" w:hAnsi="Arial-ItalicMT"/>
          <w:i/>
          <w:iCs/>
          <w:color w:val="000000"/>
          <w:sz w:val="20"/>
          <w:szCs w:val="20"/>
        </w:rPr>
        <w:br/>
      </w:r>
      <w:r>
        <w:rPr>
          <w:rStyle w:val="fontstyle41"/>
        </w:rPr>
        <w:t>se computa en tiempo p(n).</w:t>
      </w:r>
      <w:bookmarkStart w:id="0" w:name="_GoBack"/>
      <w:bookmarkEnd w:id="0"/>
    </w:p>
    <w:sectPr w:rsidR="006B1AE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CambriaMath">
    <w:altName w:val="Times New Roman"/>
    <w:panose1 w:val="00000000000000000000"/>
    <w:charset w:val="00"/>
    <w:family w:val="roman"/>
    <w:notTrueType/>
    <w:pitch w:val="default"/>
  </w:font>
  <w:font w:name="Arial-ItalicMT">
    <w:altName w:val="Times New Roman"/>
    <w:panose1 w:val="00000000000000000000"/>
    <w:charset w:val="00"/>
    <w:family w:val="roman"/>
    <w:notTrueType/>
    <w:pitch w:val="default"/>
  </w:font>
  <w:font w:name="Cardo">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2C093E"/>
    <w:multiLevelType w:val="multilevel"/>
    <w:tmpl w:val="73E495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A7F030D"/>
    <w:multiLevelType w:val="multilevel"/>
    <w:tmpl w:val="76B43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5760EF9"/>
    <w:multiLevelType w:val="multilevel"/>
    <w:tmpl w:val="193099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7473EFC"/>
    <w:multiLevelType w:val="multilevel"/>
    <w:tmpl w:val="1892D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BE4C26"/>
    <w:multiLevelType w:val="multilevel"/>
    <w:tmpl w:val="26D28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9791D68"/>
    <w:multiLevelType w:val="multilevel"/>
    <w:tmpl w:val="A1EA04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AF577B1"/>
    <w:multiLevelType w:val="multilevel"/>
    <w:tmpl w:val="3FD669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790E6990"/>
    <w:multiLevelType w:val="multilevel"/>
    <w:tmpl w:val="1EA61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
  </w:num>
  <w:num w:numId="3">
    <w:abstractNumId w:val="2"/>
  </w:num>
  <w:num w:numId="4">
    <w:abstractNumId w:val="0"/>
  </w:num>
  <w:num w:numId="5">
    <w:abstractNumId w:val="4"/>
  </w:num>
  <w:num w:numId="6">
    <w:abstractNumId w:val="3"/>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669"/>
    <w:rsid w:val="00234F1D"/>
    <w:rsid w:val="004A6669"/>
    <w:rsid w:val="00670E68"/>
    <w:rsid w:val="006B1AE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8A1FC7-5E9D-4CC4-BBE6-C61F7C342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70E68"/>
    <w:pPr>
      <w:spacing w:after="0" w:line="276" w:lineRule="auto"/>
    </w:pPr>
    <w:rPr>
      <w:rFonts w:ascii="Arial" w:eastAsia="Arial" w:hAnsi="Arial" w:cs="Arial"/>
      <w:lang w:val="es"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6B1AED"/>
    <w:rPr>
      <w:rFonts w:ascii="Arial-BoldMT" w:hAnsi="Arial-BoldMT" w:hint="default"/>
      <w:b/>
      <w:bCs/>
      <w:i w:val="0"/>
      <w:iCs w:val="0"/>
      <w:color w:val="000000"/>
      <w:sz w:val="20"/>
      <w:szCs w:val="20"/>
    </w:rPr>
  </w:style>
  <w:style w:type="character" w:customStyle="1" w:styleId="fontstyle21">
    <w:name w:val="fontstyle21"/>
    <w:basedOn w:val="Fuentedeprrafopredeter"/>
    <w:rsid w:val="006B1AED"/>
    <w:rPr>
      <w:rFonts w:ascii="ArialMT" w:hAnsi="ArialMT" w:hint="default"/>
      <w:b w:val="0"/>
      <w:bCs w:val="0"/>
      <w:i w:val="0"/>
      <w:iCs w:val="0"/>
      <w:color w:val="000000"/>
      <w:sz w:val="20"/>
      <w:szCs w:val="20"/>
    </w:rPr>
  </w:style>
  <w:style w:type="character" w:customStyle="1" w:styleId="fontstyle31">
    <w:name w:val="fontstyle31"/>
    <w:basedOn w:val="Fuentedeprrafopredeter"/>
    <w:rsid w:val="006B1AED"/>
    <w:rPr>
      <w:rFonts w:ascii="CambriaMath" w:hAnsi="CambriaMath" w:hint="default"/>
      <w:b w:val="0"/>
      <w:bCs w:val="0"/>
      <w:i w:val="0"/>
      <w:iCs w:val="0"/>
      <w:color w:val="000000"/>
      <w:sz w:val="20"/>
      <w:szCs w:val="20"/>
    </w:rPr>
  </w:style>
  <w:style w:type="character" w:customStyle="1" w:styleId="fontstyle41">
    <w:name w:val="fontstyle41"/>
    <w:basedOn w:val="Fuentedeprrafopredeter"/>
    <w:rsid w:val="006B1AED"/>
    <w:rPr>
      <w:rFonts w:ascii="Arial-ItalicMT" w:hAnsi="Arial-ItalicMT"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7</Pages>
  <Words>1836</Words>
  <Characters>10098</Characters>
  <Application>Microsoft Office Word</Application>
  <DocSecurity>0</DocSecurity>
  <Lines>84</Lines>
  <Paragraphs>23</Paragraphs>
  <ScaleCrop>false</ScaleCrop>
  <Company/>
  <LinksUpToDate>false</LinksUpToDate>
  <CharactersWithSpaces>11911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3</cp:revision>
  <dcterms:created xsi:type="dcterms:W3CDTF">2020-04-13T21:30:00Z</dcterms:created>
  <dcterms:modified xsi:type="dcterms:W3CDTF">2020-07-07T23:15:00Z</dcterms:modified>
</cp:coreProperties>
</file>