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Times New Roman" w:ascii="Source Sans Pro" w:hAnsi="Source Sans Pro"/>
          <w:b/>
          <w:bCs/>
          <w:sz w:val="32"/>
          <w:szCs w:val="32"/>
          <w:lang w:eastAsia="es-CO"/>
        </w:rPr>
        <w:t>Trabajo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 xml:space="preserve">El archivo titanic.csv contiene información sobre los pasajeros del Titanic. 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Escribir un programa con los siguientes requisitos: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Nombre</w:t>
      </w: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s</w:t>
      </w: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 xml:space="preserve"> completo</w:t>
      </w: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s</w:t>
      </w: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 xml:space="preserve"> y código</w:t>
      </w: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Generar un DataFrame con los datos del archivo.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Mostrar por pantalla: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1" w:after="0"/>
        <w:contextualSpacing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Dimensión del dataframe.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Autospacing="1"/>
        <w:contextualSpacing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El nombre de las columnas.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 xml:space="preserve">Mostrar por pantalla los datos del pasajero con el número 158.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Mostrar por pantalla los nombres de las personas que iban en segunda clase.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Mostrar por pantalla los nombres de las personas que iban en primera clase.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 xml:space="preserve">Mostrar por pantalla el número de personas que sobrevivieron.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Mostrar por pantalla el número de personas que fallecieron.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Identifique los pasajeros con edad desconocida.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Mostrar por pantalla la edad media de las mujeres que viajaban en cada clase.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Source Sans Pro" w:hAnsi="Source Sans Pro" w:eastAsia="Times New Roman" w:cs="Times New Roman"/>
          <w:sz w:val="32"/>
          <w:szCs w:val="32"/>
          <w:lang w:eastAsia="es-CO"/>
        </w:rPr>
      </w:pPr>
      <w:r>
        <w:rPr>
          <w:rFonts w:eastAsia="Times New Roman" w:cs="Times New Roman" w:ascii="Source Sans Pro" w:hAnsi="Source Sans Pro"/>
          <w:sz w:val="32"/>
          <w:szCs w:val="32"/>
          <w:lang w:eastAsia="es-CO"/>
        </w:rPr>
        <w:t>Añadir una nueva columna booleana para ver si el pasajero era menor de edad o no.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a29c4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a29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0a29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144</Words>
  <Characters>723</Characters>
  <CharactersWithSpaces>842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2022-09-07T22:58:00Z</dcterms:created>
  <dc:creator>Ross Saenz</dc:creator>
  <dc:description/>
  <dc:language>en-US</dc:language>
  <cp:lastModifiedBy/>
  <dcterms:modified xsi:type="dcterms:W3CDTF">2022-09-10T11:47:39Z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