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6608F" w14:textId="26085569" w:rsidR="00BD378E" w:rsidRDefault="00BD378E" w:rsidP="00913EB1">
      <w:pPr>
        <w:pStyle w:val="NormalWeb"/>
        <w:shd w:val="clear" w:color="auto" w:fill="FFFFFF"/>
        <w:spacing w:line="384" w:lineRule="atLeast"/>
        <w:rPr>
          <w:rFonts w:ascii="Poppins" w:hAnsi="Poppins"/>
          <w:color w:val="525252"/>
        </w:rPr>
      </w:pPr>
      <w:r>
        <w:rPr>
          <w:rFonts w:ascii="Poppins" w:hAnsi="Poppins"/>
          <w:noProof/>
          <w:color w:val="525252"/>
        </w:rPr>
        <w:drawing>
          <wp:inline distT="0" distB="0" distL="0" distR="0" wp14:anchorId="459592EC" wp14:editId="0C975E46">
            <wp:extent cx="5612130" cy="4914900"/>
            <wp:effectExtent l="0" t="0" r="7620" b="0"/>
            <wp:docPr id="1" name="Imagen 1" descr="Imagen que contiene lego, juguete, fo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IENTO OPERADOR PALA BUCYRUS 495HR.png"/>
                    <pic:cNvPicPr/>
                  </pic:nvPicPr>
                  <pic:blipFill>
                    <a:blip r:embed="rId5">
                      <a:extLst>
                        <a:ext uri="{28A0092B-C50C-407E-A947-70E740481C1C}">
                          <a14:useLocalDpi xmlns:a14="http://schemas.microsoft.com/office/drawing/2010/main" val="0"/>
                        </a:ext>
                      </a:extLst>
                    </a:blip>
                    <a:stretch>
                      <a:fillRect/>
                    </a:stretch>
                  </pic:blipFill>
                  <pic:spPr>
                    <a:xfrm>
                      <a:off x="0" y="0"/>
                      <a:ext cx="5612130" cy="4914900"/>
                    </a:xfrm>
                    <a:prstGeom prst="rect">
                      <a:avLst/>
                    </a:prstGeom>
                  </pic:spPr>
                </pic:pic>
              </a:graphicData>
            </a:graphic>
          </wp:inline>
        </w:drawing>
      </w:r>
    </w:p>
    <w:p w14:paraId="25032285" w14:textId="3D7B5D48" w:rsidR="00913EB1" w:rsidRDefault="00913EB1" w:rsidP="00913EB1">
      <w:pPr>
        <w:pStyle w:val="NormalWeb"/>
        <w:shd w:val="clear" w:color="auto" w:fill="FFFFFF"/>
        <w:spacing w:line="384" w:lineRule="atLeast"/>
        <w:rPr>
          <w:rFonts w:ascii="Poppins" w:hAnsi="Poppins"/>
          <w:color w:val="525252"/>
        </w:rPr>
      </w:pPr>
      <w:r>
        <w:rPr>
          <w:rFonts w:ascii="Poppins" w:hAnsi="Poppins"/>
          <w:color w:val="525252"/>
        </w:rPr>
        <w:t xml:space="preserve">Buscando explorar el potencial de la fabricación aditiva en </w:t>
      </w:r>
      <w:r w:rsidR="00BD378E">
        <w:rPr>
          <w:rFonts w:ascii="Poppins" w:hAnsi="Poppins"/>
          <w:color w:val="525252"/>
        </w:rPr>
        <w:t xml:space="preserve">repuestos </w:t>
      </w:r>
      <w:proofErr w:type="gramStart"/>
      <w:r w:rsidR="00BD378E">
        <w:rPr>
          <w:rFonts w:ascii="Poppins" w:hAnsi="Poppins"/>
          <w:color w:val="525252"/>
        </w:rPr>
        <w:t>funcionales  materialización</w:t>
      </w:r>
      <w:proofErr w:type="gramEnd"/>
      <w:r w:rsidR="00BD378E">
        <w:rPr>
          <w:rFonts w:ascii="Poppins" w:hAnsi="Poppins"/>
          <w:color w:val="525252"/>
        </w:rPr>
        <w:t xml:space="preserve"> 360  desarrolla diseños  con materiales reforzados  en impresión 3d.</w:t>
      </w:r>
      <w:r>
        <w:rPr>
          <w:rFonts w:ascii="Poppins" w:hAnsi="Poppins"/>
          <w:color w:val="525252"/>
        </w:rPr>
        <w:t> </w:t>
      </w:r>
    </w:p>
    <w:p w14:paraId="05893A21" w14:textId="713D6E77" w:rsidR="00F84FA2" w:rsidRPr="000A2B14" w:rsidRDefault="00F84FA2" w:rsidP="00F84FA2">
      <w:pPr>
        <w:shd w:val="clear" w:color="auto" w:fill="FFFFFF"/>
        <w:spacing w:after="240" w:line="420" w:lineRule="atLeast"/>
        <w:rPr>
          <w:rFonts w:ascii="Source Sans Pro" w:eastAsia="Times New Roman" w:hAnsi="Source Sans Pro" w:cs="Times New Roman"/>
          <w:color w:val="212529"/>
          <w:sz w:val="27"/>
          <w:szCs w:val="27"/>
          <w:lang w:eastAsia="es-CL"/>
        </w:rPr>
      </w:pPr>
      <w:r w:rsidRPr="000A2B14">
        <w:rPr>
          <w:rFonts w:ascii="Source Sans Pro" w:eastAsia="Times New Roman" w:hAnsi="Source Sans Pro" w:cs="Times New Roman"/>
          <w:color w:val="212529"/>
          <w:sz w:val="27"/>
          <w:szCs w:val="27"/>
          <w:lang w:eastAsia="es-CL"/>
        </w:rPr>
        <w:t>Históricamente, la calidad, el costo y la entrega han sido los principales impulsores para la toma de decisiones dentro de la fabricación. Hoy, otra palabra está en la mente</w:t>
      </w:r>
      <w:r w:rsidR="00BD378E">
        <w:rPr>
          <w:rFonts w:ascii="Source Sans Pro" w:eastAsia="Times New Roman" w:hAnsi="Source Sans Pro" w:cs="Times New Roman"/>
          <w:color w:val="212529"/>
          <w:sz w:val="27"/>
          <w:szCs w:val="27"/>
          <w:lang w:eastAsia="es-CL"/>
        </w:rPr>
        <w:t xml:space="preserve"> ’</w:t>
      </w:r>
      <w:r w:rsidRPr="00BD378E">
        <w:rPr>
          <w:rFonts w:ascii="Source Sans Pro" w:eastAsia="Times New Roman" w:hAnsi="Source Sans Pro" w:cs="Times New Roman"/>
          <w:color w:val="212529"/>
          <w:sz w:val="32"/>
          <w:szCs w:val="32"/>
          <w:lang w:eastAsia="es-CL"/>
        </w:rPr>
        <w:t>sostenibilidad</w:t>
      </w:r>
      <w:r w:rsidR="00BD378E">
        <w:rPr>
          <w:rFonts w:ascii="Source Sans Pro" w:eastAsia="Times New Roman" w:hAnsi="Source Sans Pro" w:cs="Times New Roman"/>
          <w:color w:val="212529"/>
          <w:sz w:val="27"/>
          <w:szCs w:val="27"/>
          <w:lang w:eastAsia="es-CL"/>
        </w:rPr>
        <w:t>’</w:t>
      </w:r>
      <w:r w:rsidRPr="000A2B14">
        <w:rPr>
          <w:rFonts w:ascii="Source Sans Pro" w:eastAsia="Times New Roman" w:hAnsi="Source Sans Pro" w:cs="Times New Roman"/>
          <w:color w:val="212529"/>
          <w:sz w:val="27"/>
          <w:szCs w:val="27"/>
          <w:lang w:eastAsia="es-CL"/>
        </w:rPr>
        <w:t>.</w:t>
      </w:r>
    </w:p>
    <w:p w14:paraId="7C87B117" w14:textId="7571A174" w:rsidR="00F84FA2" w:rsidRPr="000A2B14" w:rsidRDefault="00F84FA2" w:rsidP="00F84FA2">
      <w:pPr>
        <w:shd w:val="clear" w:color="auto" w:fill="FFFFFF"/>
        <w:spacing w:after="240" w:line="420" w:lineRule="atLeast"/>
        <w:rPr>
          <w:rFonts w:ascii="Source Sans Pro" w:eastAsia="Times New Roman" w:hAnsi="Source Sans Pro" w:cs="Times New Roman"/>
          <w:color w:val="212529"/>
          <w:sz w:val="27"/>
          <w:szCs w:val="27"/>
          <w:lang w:eastAsia="es-CL"/>
        </w:rPr>
      </w:pPr>
      <w:r w:rsidRPr="000A2B14">
        <w:rPr>
          <w:rFonts w:ascii="Source Sans Pro" w:eastAsia="Times New Roman" w:hAnsi="Source Sans Pro" w:cs="Times New Roman"/>
          <w:color w:val="212529"/>
          <w:sz w:val="27"/>
          <w:szCs w:val="27"/>
          <w:lang w:eastAsia="es-CL"/>
        </w:rPr>
        <w:t xml:space="preserve">La sostenibilidad es cada vez más importante en la toma de decisiones de los consumidores, ya que los </w:t>
      </w:r>
      <w:proofErr w:type="gramStart"/>
      <w:r w:rsidRPr="000A2B14">
        <w:rPr>
          <w:rFonts w:ascii="Source Sans Pro" w:eastAsia="Times New Roman" w:hAnsi="Source Sans Pro" w:cs="Times New Roman"/>
          <w:color w:val="212529"/>
          <w:sz w:val="27"/>
          <w:szCs w:val="27"/>
          <w:lang w:eastAsia="es-CL"/>
        </w:rPr>
        <w:t>consumidores  acuden</w:t>
      </w:r>
      <w:proofErr w:type="gramEnd"/>
      <w:r w:rsidRPr="000A2B14">
        <w:rPr>
          <w:rFonts w:ascii="Source Sans Pro" w:eastAsia="Times New Roman" w:hAnsi="Source Sans Pro" w:cs="Times New Roman"/>
          <w:color w:val="212529"/>
          <w:sz w:val="27"/>
          <w:szCs w:val="27"/>
          <w:lang w:eastAsia="es-CL"/>
        </w:rPr>
        <w:t xml:space="preserve"> a una marca que </w:t>
      </w:r>
      <w:r w:rsidR="00BD378E">
        <w:rPr>
          <w:rFonts w:ascii="Source Sans Pro" w:eastAsia="Times New Roman" w:hAnsi="Source Sans Pro" w:cs="Times New Roman"/>
          <w:color w:val="212529"/>
          <w:sz w:val="27"/>
          <w:szCs w:val="27"/>
          <w:lang w:eastAsia="es-CL"/>
        </w:rPr>
        <w:t>son</w:t>
      </w:r>
      <w:r w:rsidRPr="000A2B14">
        <w:rPr>
          <w:rFonts w:ascii="Source Sans Pro" w:eastAsia="Times New Roman" w:hAnsi="Source Sans Pro" w:cs="Times New Roman"/>
          <w:color w:val="212529"/>
          <w:sz w:val="27"/>
          <w:szCs w:val="27"/>
          <w:lang w:eastAsia="es-CL"/>
        </w:rPr>
        <w:t xml:space="preserve"> "más ecológica</w:t>
      </w:r>
      <w:r w:rsidR="00BD378E">
        <w:rPr>
          <w:rFonts w:ascii="Source Sans Pro" w:eastAsia="Times New Roman" w:hAnsi="Source Sans Pro" w:cs="Times New Roman"/>
          <w:color w:val="212529"/>
          <w:sz w:val="27"/>
          <w:szCs w:val="27"/>
          <w:lang w:eastAsia="es-CL"/>
        </w:rPr>
        <w:t>s</w:t>
      </w:r>
      <w:r w:rsidRPr="000A2B14">
        <w:rPr>
          <w:rFonts w:ascii="Source Sans Pro" w:eastAsia="Times New Roman" w:hAnsi="Source Sans Pro" w:cs="Times New Roman"/>
          <w:color w:val="212529"/>
          <w:sz w:val="27"/>
          <w:szCs w:val="27"/>
          <w:lang w:eastAsia="es-CL"/>
        </w:rPr>
        <w:t xml:space="preserve">" Las iniciativas de sostenibilidad pueden mitigar los efectos de las fluctuaciones en los precios de la energía y la disponibilidad de recursos materiales. Y el seguimiento de los KPI de sostenibilidad permite a las </w:t>
      </w:r>
      <w:r w:rsidRPr="000A2B14">
        <w:rPr>
          <w:rFonts w:ascii="Source Sans Pro" w:eastAsia="Times New Roman" w:hAnsi="Source Sans Pro" w:cs="Times New Roman"/>
          <w:color w:val="212529"/>
          <w:sz w:val="27"/>
          <w:szCs w:val="27"/>
          <w:lang w:eastAsia="es-CL"/>
        </w:rPr>
        <w:lastRenderedPageBreak/>
        <w:t>empresas adelantarse a la regulación que penalizará sus huellas de carbono. Independientemente de su sector, la sostenibilidad debe ser una parte central de su negocio.</w:t>
      </w:r>
    </w:p>
    <w:p w14:paraId="5F3EC144" w14:textId="67D11101" w:rsidR="00F84FA2" w:rsidRDefault="00F84FA2" w:rsidP="00F84FA2">
      <w:pPr>
        <w:pStyle w:val="NormalWeb"/>
        <w:shd w:val="clear" w:color="auto" w:fill="FFFFFF"/>
        <w:spacing w:line="384" w:lineRule="atLeast"/>
        <w:rPr>
          <w:rFonts w:ascii="Poppins" w:hAnsi="Poppins"/>
          <w:color w:val="525252"/>
        </w:rPr>
      </w:pPr>
      <w:r w:rsidRPr="000A2B14">
        <w:rPr>
          <w:rFonts w:ascii="Source Sans Pro" w:hAnsi="Source Sans Pro"/>
          <w:color w:val="212529"/>
          <w:sz w:val="27"/>
          <w:szCs w:val="27"/>
        </w:rPr>
        <w:t>Una afirmación común es que la</w:t>
      </w:r>
      <w:r w:rsidR="001D593F">
        <w:rPr>
          <w:rFonts w:ascii="Source Sans Pro" w:hAnsi="Source Sans Pro"/>
          <w:color w:val="212529"/>
          <w:sz w:val="27"/>
          <w:szCs w:val="27"/>
        </w:rPr>
        <w:t>s partes y piezas fabricadas en</w:t>
      </w:r>
      <w:r w:rsidRPr="000A2B14">
        <w:rPr>
          <w:rFonts w:ascii="Source Sans Pro" w:hAnsi="Source Sans Pro"/>
          <w:color w:val="212529"/>
          <w:sz w:val="27"/>
          <w:szCs w:val="27"/>
        </w:rPr>
        <w:t xml:space="preserve"> impresión 3D permite una cadena de suministro más sostenible: al permitir la fabricación en el punto </w:t>
      </w:r>
      <w:r w:rsidR="00BD378E">
        <w:rPr>
          <w:rFonts w:ascii="Source Sans Pro" w:hAnsi="Source Sans Pro"/>
          <w:color w:val="212529"/>
          <w:sz w:val="27"/>
          <w:szCs w:val="27"/>
        </w:rPr>
        <w:t xml:space="preserve">local de </w:t>
      </w:r>
      <w:r w:rsidRPr="000A2B14">
        <w:rPr>
          <w:rFonts w:ascii="Source Sans Pro" w:hAnsi="Source Sans Pro"/>
          <w:color w:val="212529"/>
          <w:sz w:val="27"/>
          <w:szCs w:val="27"/>
        </w:rPr>
        <w:t>uso, la impresión 3D reduce la huella de carbono que ocurriría naturalmente debido al transporte de</w:t>
      </w:r>
      <w:r w:rsidR="00BD378E">
        <w:rPr>
          <w:rFonts w:ascii="Source Sans Pro" w:hAnsi="Source Sans Pro"/>
          <w:color w:val="212529"/>
          <w:sz w:val="27"/>
          <w:szCs w:val="27"/>
        </w:rPr>
        <w:t>l repuesto o</w:t>
      </w:r>
      <w:r w:rsidRPr="000A2B14">
        <w:rPr>
          <w:rFonts w:ascii="Source Sans Pro" w:hAnsi="Source Sans Pro"/>
          <w:color w:val="212529"/>
          <w:sz w:val="27"/>
          <w:szCs w:val="27"/>
        </w:rPr>
        <w:t xml:space="preserve"> piezas. La impresión 3D es un proceso de bajo desperdicio, que requiere menos materia prima en comparación con los métodos de fabricación sustractivos. </w:t>
      </w:r>
    </w:p>
    <w:p w14:paraId="7E2B665E" w14:textId="7091B30C" w:rsidR="00F73A7C" w:rsidRPr="000A2B14" w:rsidRDefault="00F73A7C" w:rsidP="00F73A7C">
      <w:pPr>
        <w:numPr>
          <w:ilvl w:val="0"/>
          <w:numId w:val="1"/>
        </w:numPr>
        <w:shd w:val="clear" w:color="auto" w:fill="FFFFFF"/>
        <w:spacing w:before="100" w:beforeAutospacing="1" w:after="100" w:afterAutospacing="1" w:line="420" w:lineRule="atLeast"/>
        <w:rPr>
          <w:rFonts w:ascii="Source Sans Pro" w:eastAsia="Times New Roman" w:hAnsi="Source Sans Pro" w:cs="Times New Roman"/>
          <w:color w:val="212529"/>
          <w:sz w:val="27"/>
          <w:szCs w:val="27"/>
          <w:lang w:eastAsia="es-CL"/>
        </w:rPr>
      </w:pPr>
      <w:r w:rsidRPr="000A2B14">
        <w:rPr>
          <w:rFonts w:ascii="Source Sans Pro" w:eastAsia="Times New Roman" w:hAnsi="Source Sans Pro" w:cs="Times New Roman"/>
          <w:color w:val="212529"/>
          <w:sz w:val="27"/>
          <w:szCs w:val="27"/>
          <w:lang w:eastAsia="es-CL"/>
        </w:rPr>
        <w:t xml:space="preserve">Desechos en materiales de producción: Debido a que la impresión 3D puede usar materiales reciclados más fácilmente que la fabricación tradicional, abre el potencial para economías circulares, donde los desechos pueden reprocesarse en productos completamente nuevos, como reciclar </w:t>
      </w:r>
      <w:r w:rsidR="001D593F">
        <w:rPr>
          <w:rFonts w:ascii="Source Sans Pro" w:eastAsia="Times New Roman" w:hAnsi="Source Sans Pro" w:cs="Times New Roman"/>
          <w:color w:val="212529"/>
          <w:sz w:val="27"/>
          <w:szCs w:val="27"/>
          <w:lang w:eastAsia="es-CL"/>
        </w:rPr>
        <w:t>repuestos y piezas</w:t>
      </w:r>
      <w:r w:rsidRPr="000A2B14">
        <w:rPr>
          <w:rFonts w:ascii="Source Sans Pro" w:eastAsia="Times New Roman" w:hAnsi="Source Sans Pro" w:cs="Times New Roman"/>
          <w:color w:val="212529"/>
          <w:sz w:val="27"/>
          <w:szCs w:val="27"/>
          <w:lang w:eastAsia="es-CL"/>
        </w:rPr>
        <w:t xml:space="preserve"> impresos en 3D de nuevo en materia prima para nuev</w:t>
      </w:r>
      <w:r w:rsidR="001D593F">
        <w:rPr>
          <w:rFonts w:ascii="Source Sans Pro" w:eastAsia="Times New Roman" w:hAnsi="Source Sans Pro" w:cs="Times New Roman"/>
          <w:color w:val="212529"/>
          <w:sz w:val="27"/>
          <w:szCs w:val="27"/>
          <w:lang w:eastAsia="es-CL"/>
        </w:rPr>
        <w:t>a</w:t>
      </w:r>
      <w:r w:rsidRPr="000A2B14">
        <w:rPr>
          <w:rFonts w:ascii="Source Sans Pro" w:eastAsia="Times New Roman" w:hAnsi="Source Sans Pro" w:cs="Times New Roman"/>
          <w:color w:val="212529"/>
          <w:sz w:val="27"/>
          <w:szCs w:val="27"/>
          <w:lang w:eastAsia="es-CL"/>
        </w:rPr>
        <w:t>s p</w:t>
      </w:r>
      <w:r w:rsidR="001D593F">
        <w:rPr>
          <w:rFonts w:ascii="Source Sans Pro" w:eastAsia="Times New Roman" w:hAnsi="Source Sans Pro" w:cs="Times New Roman"/>
          <w:color w:val="212529"/>
          <w:sz w:val="27"/>
          <w:szCs w:val="27"/>
          <w:lang w:eastAsia="es-CL"/>
        </w:rPr>
        <w:t>iezas</w:t>
      </w:r>
      <w:r w:rsidRPr="000A2B14">
        <w:rPr>
          <w:rFonts w:ascii="Source Sans Pro" w:eastAsia="Times New Roman" w:hAnsi="Source Sans Pro" w:cs="Times New Roman"/>
          <w:color w:val="212529"/>
          <w:sz w:val="27"/>
          <w:szCs w:val="27"/>
          <w:lang w:eastAsia="es-CL"/>
        </w:rPr>
        <w:t>.</w:t>
      </w:r>
    </w:p>
    <w:p w14:paraId="620315E3" w14:textId="0643D14B" w:rsidR="00F73A7C" w:rsidRPr="000A2B14" w:rsidRDefault="00F73A7C" w:rsidP="00F73A7C">
      <w:pPr>
        <w:shd w:val="clear" w:color="auto" w:fill="FFFFFF"/>
        <w:spacing w:after="240" w:line="420" w:lineRule="atLeast"/>
        <w:rPr>
          <w:rFonts w:ascii="Source Sans Pro" w:eastAsia="Times New Roman" w:hAnsi="Source Sans Pro" w:cs="Times New Roman"/>
          <w:color w:val="212529"/>
          <w:sz w:val="27"/>
          <w:szCs w:val="27"/>
          <w:lang w:eastAsia="es-CL"/>
        </w:rPr>
      </w:pPr>
      <w:r w:rsidRPr="000A2B14">
        <w:rPr>
          <w:rFonts w:ascii="Source Sans Pro" w:eastAsia="Times New Roman" w:hAnsi="Source Sans Pro" w:cs="Times New Roman"/>
          <w:color w:val="212529"/>
          <w:sz w:val="27"/>
          <w:szCs w:val="27"/>
          <w:lang w:eastAsia="es-CL"/>
        </w:rPr>
        <w:t xml:space="preserve">En resumen, </w:t>
      </w:r>
      <w:r w:rsidR="00432FFF">
        <w:rPr>
          <w:rFonts w:ascii="Source Sans Pro" w:eastAsia="Times New Roman" w:hAnsi="Source Sans Pro" w:cs="Times New Roman"/>
          <w:color w:val="212529"/>
          <w:sz w:val="27"/>
          <w:szCs w:val="27"/>
          <w:lang w:eastAsia="es-CL"/>
        </w:rPr>
        <w:t>las piezas fabricadas en</w:t>
      </w:r>
      <w:r w:rsidRPr="000A2B14">
        <w:rPr>
          <w:rFonts w:ascii="Source Sans Pro" w:eastAsia="Times New Roman" w:hAnsi="Source Sans Pro" w:cs="Times New Roman"/>
          <w:color w:val="212529"/>
          <w:sz w:val="27"/>
          <w:szCs w:val="27"/>
          <w:lang w:eastAsia="es-CL"/>
        </w:rPr>
        <w:t xml:space="preserve"> impresión 3D puede ser un método de fabricación ecológico, pero para desbloquear realmente su potencial como habilitador de sostenibilidad</w:t>
      </w:r>
      <w:r w:rsidR="00432FFF">
        <w:rPr>
          <w:rFonts w:ascii="Source Sans Pro" w:eastAsia="Times New Roman" w:hAnsi="Source Sans Pro" w:cs="Times New Roman"/>
          <w:color w:val="212529"/>
          <w:sz w:val="27"/>
          <w:szCs w:val="27"/>
          <w:lang w:eastAsia="es-CL"/>
        </w:rPr>
        <w:t xml:space="preserve">, </w:t>
      </w:r>
      <w:proofErr w:type="spellStart"/>
      <w:r w:rsidR="00432FFF">
        <w:rPr>
          <w:rFonts w:ascii="Source Sans Pro" w:eastAsia="Times New Roman" w:hAnsi="Source Sans Pro" w:cs="Times New Roman"/>
          <w:color w:val="212529"/>
          <w:sz w:val="27"/>
          <w:szCs w:val="27"/>
          <w:lang w:eastAsia="es-CL"/>
        </w:rPr>
        <w:t>materializacion</w:t>
      </w:r>
      <w:proofErr w:type="spellEnd"/>
      <w:r w:rsidR="00432FFF">
        <w:rPr>
          <w:rFonts w:ascii="Source Sans Pro" w:eastAsia="Times New Roman" w:hAnsi="Source Sans Pro" w:cs="Times New Roman"/>
          <w:color w:val="212529"/>
          <w:sz w:val="27"/>
          <w:szCs w:val="27"/>
          <w:lang w:eastAsia="es-CL"/>
        </w:rPr>
        <w:t xml:space="preserve"> </w:t>
      </w:r>
      <w:proofErr w:type="gramStart"/>
      <w:r w:rsidR="00432FFF">
        <w:rPr>
          <w:rFonts w:ascii="Source Sans Pro" w:eastAsia="Times New Roman" w:hAnsi="Source Sans Pro" w:cs="Times New Roman"/>
          <w:color w:val="212529"/>
          <w:sz w:val="27"/>
          <w:szCs w:val="27"/>
          <w:lang w:eastAsia="es-CL"/>
        </w:rPr>
        <w:t xml:space="preserve">360 </w:t>
      </w:r>
      <w:r w:rsidRPr="000A2B14">
        <w:rPr>
          <w:rFonts w:ascii="Source Sans Pro" w:eastAsia="Times New Roman" w:hAnsi="Source Sans Pro" w:cs="Times New Roman"/>
          <w:color w:val="212529"/>
          <w:sz w:val="27"/>
          <w:szCs w:val="27"/>
          <w:lang w:eastAsia="es-CL"/>
        </w:rPr>
        <w:t xml:space="preserve"> p</w:t>
      </w:r>
      <w:r w:rsidR="00432FFF">
        <w:rPr>
          <w:rFonts w:ascii="Source Sans Pro" w:eastAsia="Times New Roman" w:hAnsi="Source Sans Pro" w:cs="Times New Roman"/>
          <w:color w:val="212529"/>
          <w:sz w:val="27"/>
          <w:szCs w:val="27"/>
          <w:lang w:eastAsia="es-CL"/>
        </w:rPr>
        <w:t>iensa</w:t>
      </w:r>
      <w:proofErr w:type="gramEnd"/>
      <w:r w:rsidRPr="000A2B14">
        <w:rPr>
          <w:rFonts w:ascii="Source Sans Pro" w:eastAsia="Times New Roman" w:hAnsi="Source Sans Pro" w:cs="Times New Roman"/>
          <w:color w:val="212529"/>
          <w:sz w:val="27"/>
          <w:szCs w:val="27"/>
          <w:lang w:eastAsia="es-CL"/>
        </w:rPr>
        <w:t xml:space="preserve"> de forma aditiva.  dónde y </w:t>
      </w:r>
      <w:proofErr w:type="spellStart"/>
      <w:r w:rsidRPr="000A2B14">
        <w:rPr>
          <w:rFonts w:ascii="Source Sans Pro" w:eastAsia="Times New Roman" w:hAnsi="Source Sans Pro" w:cs="Times New Roman"/>
          <w:color w:val="212529"/>
          <w:sz w:val="27"/>
          <w:szCs w:val="27"/>
          <w:lang w:eastAsia="es-CL"/>
        </w:rPr>
        <w:t>c</w:t>
      </w:r>
      <w:r w:rsidR="00AA18E1">
        <w:rPr>
          <w:rFonts w:ascii="Source Sans Pro" w:eastAsia="Times New Roman" w:hAnsi="Source Sans Pro" w:cs="Times New Roman"/>
          <w:color w:val="212529"/>
          <w:sz w:val="27"/>
          <w:szCs w:val="27"/>
          <w:lang w:eastAsia="es-CL"/>
        </w:rPr>
        <w:t>uando</w:t>
      </w:r>
      <w:proofErr w:type="spellEnd"/>
      <w:r w:rsidRPr="000A2B14">
        <w:rPr>
          <w:rFonts w:ascii="Source Sans Pro" w:eastAsia="Times New Roman" w:hAnsi="Source Sans Pro" w:cs="Times New Roman"/>
          <w:color w:val="212529"/>
          <w:sz w:val="27"/>
          <w:szCs w:val="27"/>
          <w:lang w:eastAsia="es-CL"/>
        </w:rPr>
        <w:t xml:space="preserve"> implementar </w:t>
      </w:r>
      <w:r w:rsidR="00AA18E1">
        <w:rPr>
          <w:rFonts w:ascii="Source Sans Pro" w:eastAsia="Times New Roman" w:hAnsi="Source Sans Pro" w:cs="Times New Roman"/>
          <w:color w:val="212529"/>
          <w:sz w:val="27"/>
          <w:szCs w:val="27"/>
          <w:lang w:eastAsia="es-CL"/>
        </w:rPr>
        <w:t>un desarrollo de producto,</w:t>
      </w:r>
      <w:r w:rsidRPr="000A2B14">
        <w:rPr>
          <w:rFonts w:ascii="Source Sans Pro" w:eastAsia="Times New Roman" w:hAnsi="Source Sans Pro" w:cs="Times New Roman"/>
          <w:color w:val="212529"/>
          <w:sz w:val="27"/>
          <w:szCs w:val="27"/>
          <w:lang w:eastAsia="es-CL"/>
        </w:rPr>
        <w:t xml:space="preserve"> no solo en el diseño del producto, sino a lo largo del ciclo de vida de</w:t>
      </w:r>
      <w:r w:rsidR="00AA18E1">
        <w:rPr>
          <w:rFonts w:ascii="Source Sans Pro" w:eastAsia="Times New Roman" w:hAnsi="Source Sans Pro" w:cs="Times New Roman"/>
          <w:color w:val="212529"/>
          <w:sz w:val="27"/>
          <w:szCs w:val="27"/>
          <w:lang w:eastAsia="es-CL"/>
        </w:rPr>
        <w:t>l</w:t>
      </w:r>
      <w:r w:rsidRPr="000A2B14">
        <w:rPr>
          <w:rFonts w:ascii="Source Sans Pro" w:eastAsia="Times New Roman" w:hAnsi="Source Sans Pro" w:cs="Times New Roman"/>
          <w:color w:val="212529"/>
          <w:sz w:val="27"/>
          <w:szCs w:val="27"/>
          <w:lang w:eastAsia="es-CL"/>
        </w:rPr>
        <w:t xml:space="preserve"> producto. El valor comercial de la impresión 3D rara vez se basa simplemente en producir una pieza más barata, sino en una combinación de reducción del tiempo de entrega, mitigación de riesgos y eficiencia de la cadena de suministro. De manera similar, con la sostenibilidad de la impresión 3D, el valor ambiental de la impresión 3D se encuentra en la fabricación de bajo volumen, el inventario reducido y el desperdicio de material reducido.</w:t>
      </w:r>
    </w:p>
    <w:p w14:paraId="15143729" w14:textId="77777777" w:rsidR="00725FD7" w:rsidRDefault="00725FD7"/>
    <w:sectPr w:rsidR="00725F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altName w:val="Cambria"/>
    <w:panose1 w:val="00000000000000000000"/>
    <w:charset w:val="00"/>
    <w:family w:val="roman"/>
    <w:notTrueType/>
    <w:pitch w:val="default"/>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6E62DF"/>
    <w:multiLevelType w:val="multilevel"/>
    <w:tmpl w:val="BF34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EB1"/>
    <w:rsid w:val="001D593F"/>
    <w:rsid w:val="002863B3"/>
    <w:rsid w:val="00291717"/>
    <w:rsid w:val="00432FFF"/>
    <w:rsid w:val="006A5A6C"/>
    <w:rsid w:val="00725FD7"/>
    <w:rsid w:val="00913EB1"/>
    <w:rsid w:val="00AA18E1"/>
    <w:rsid w:val="00BD378E"/>
    <w:rsid w:val="00F73A7C"/>
    <w:rsid w:val="00F84FA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C6E3"/>
  <w15:chartTrackingRefBased/>
  <w15:docId w15:val="{D27F24B1-D167-4272-9B3A-C3A14B75F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13EB1"/>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13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384</Words>
  <Characters>2115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VERGARA</dc:creator>
  <cp:keywords/>
  <dc:description/>
  <cp:lastModifiedBy>ALFONSO VERGARA</cp:lastModifiedBy>
  <cp:revision>12</cp:revision>
  <dcterms:created xsi:type="dcterms:W3CDTF">2020-07-04T00:23:00Z</dcterms:created>
  <dcterms:modified xsi:type="dcterms:W3CDTF">2020-07-04T03:48:00Z</dcterms:modified>
</cp:coreProperties>
</file>