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1F1" w:rsidRPr="00457CAB" w:rsidRDefault="00457CAB" w:rsidP="00457CAB">
      <w:pPr>
        <w:jc w:val="both"/>
        <w:rPr>
          <w:lang w:val="es-CO"/>
        </w:rPr>
      </w:pPr>
      <w:r w:rsidRPr="00457CAB">
        <w:rPr>
          <w:lang w:val="es-CO"/>
        </w:rPr>
        <w:t xml:space="preserve">El código </w:t>
      </w:r>
      <w:proofErr w:type="spellStart"/>
      <w:r w:rsidRPr="00457CAB">
        <w:rPr>
          <w:lang w:val="es-CO"/>
        </w:rPr>
        <w:t>html</w:t>
      </w:r>
      <w:proofErr w:type="spellEnd"/>
      <w:r w:rsidRPr="00457CAB">
        <w:rPr>
          <w:lang w:val="es-CO"/>
        </w:rPr>
        <w:t xml:space="preserve"> y </w:t>
      </w:r>
      <w:proofErr w:type="spellStart"/>
      <w:r w:rsidRPr="00457CAB">
        <w:rPr>
          <w:lang w:val="es-CO"/>
        </w:rPr>
        <w:t>css</w:t>
      </w:r>
      <w:proofErr w:type="spellEnd"/>
      <w:r w:rsidRPr="00457CAB">
        <w:rPr>
          <w:lang w:val="es-CO"/>
        </w:rPr>
        <w:t xml:space="preserve"> se encuentra organizado y completamente legible. Se pueden diferenciar claramente las secciones lógicas con un diseño sobrio. Se utiliza una buena distribución en la página lo cual la hace fácil de navegar. Las reglas en </w:t>
      </w:r>
      <w:proofErr w:type="spellStart"/>
      <w:r w:rsidRPr="00457CAB">
        <w:rPr>
          <w:lang w:val="es-CO"/>
        </w:rPr>
        <w:t>css</w:t>
      </w:r>
      <w:proofErr w:type="spellEnd"/>
      <w:r w:rsidRPr="00457CAB">
        <w:rPr>
          <w:lang w:val="es-CO"/>
        </w:rPr>
        <w:t xml:space="preserve"> fueron nombradas correctamente, con nombres apropiados para sus funciones. Por medio de </w:t>
      </w:r>
      <w:proofErr w:type="spellStart"/>
      <w:r w:rsidRPr="00457CAB">
        <w:rPr>
          <w:lang w:val="es-CO"/>
        </w:rPr>
        <w:t>validator</w:t>
      </w:r>
      <w:proofErr w:type="spellEnd"/>
      <w:r w:rsidRPr="00457CAB">
        <w:rPr>
          <w:lang w:val="es-CO"/>
        </w:rPr>
        <w:t xml:space="preserve"> se pudieron identificar 15 errores de 2 tipos diferentes. El primero es utilizar elementos de tipo p y tipo div como hijos de un contexto </w:t>
      </w:r>
      <w:proofErr w:type="spellStart"/>
      <w:r w:rsidRPr="00457CAB">
        <w:rPr>
          <w:lang w:val="es-CO"/>
        </w:rPr>
        <w:t>ul</w:t>
      </w:r>
      <w:proofErr w:type="spellEnd"/>
      <w:r w:rsidRPr="00457CAB">
        <w:rPr>
          <w:lang w:val="es-CO"/>
        </w:rPr>
        <w:t>. El segundo es usar atributos de</w:t>
      </w:r>
      <w:r>
        <w:rPr>
          <w:lang w:val="es-CO"/>
        </w:rPr>
        <w:t xml:space="preserve"> </w:t>
      </w:r>
      <w:proofErr w:type="spellStart"/>
      <w:r>
        <w:rPr>
          <w:lang w:val="es-CO"/>
        </w:rPr>
        <w:t>frameborder</w:t>
      </w:r>
      <w:proofErr w:type="spellEnd"/>
      <w:r>
        <w:rPr>
          <w:lang w:val="es-CO"/>
        </w:rPr>
        <w:t xml:space="preserve"> obsoletos en el iframe.</w:t>
      </w:r>
      <w:bookmarkStart w:id="0" w:name="_GoBack"/>
      <w:bookmarkEnd w:id="0"/>
    </w:p>
    <w:sectPr w:rsidR="00F111F1" w:rsidRPr="00457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AB"/>
    <w:rsid w:val="00457CAB"/>
    <w:rsid w:val="00F1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B842"/>
  <w15:chartTrackingRefBased/>
  <w15:docId w15:val="{6C901D61-1714-4E40-87DB-F7764771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2020-08-30T23:33:00Z</dcterms:created>
  <dcterms:modified xsi:type="dcterms:W3CDTF">2020-08-30T23:34:00Z</dcterms:modified>
</cp:coreProperties>
</file>