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DF423" w14:textId="7F20D9DB" w:rsidR="00E00944" w:rsidRDefault="00586EE2">
      <w:pPr>
        <w:jc w:val="center"/>
        <w:rPr>
          <w:rFonts w:ascii="Arial" w:hAnsi="Arial" w:cs="Arial"/>
          <w:b/>
          <w:bCs/>
          <w:sz w:val="32"/>
        </w:rPr>
      </w:pPr>
      <w:r>
        <w:rPr>
          <w:noProof/>
        </w:rPr>
        <w:drawing>
          <wp:inline distT="0" distB="0" distL="0" distR="0" wp14:anchorId="2A5293BB" wp14:editId="3CFA3970">
            <wp:extent cx="1234440" cy="579120"/>
            <wp:effectExtent l="0" t="0" r="381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6B9D8A" w14:textId="6726BDBE" w:rsidR="00397BEF" w:rsidRPr="00397BEF" w:rsidRDefault="00397BEF" w:rsidP="00397BEF">
      <w:pPr>
        <w:widowControl w:val="0"/>
        <w:jc w:val="center"/>
        <w:rPr>
          <w:rFonts w:ascii="Tahoma" w:hAnsi="Tahoma" w:cs="Tahoma"/>
          <w:b/>
          <w:sz w:val="48"/>
          <w:szCs w:val="48"/>
          <w:lang w:eastAsia="en-US"/>
        </w:rPr>
      </w:pPr>
      <w:r w:rsidRPr="00397BEF">
        <w:rPr>
          <w:rFonts w:ascii="Tahoma" w:hAnsi="Tahoma" w:cs="Tahoma"/>
          <w:b/>
          <w:sz w:val="48"/>
          <w:szCs w:val="48"/>
          <w:lang w:eastAsia="en-US"/>
        </w:rPr>
        <w:t>Teste</w:t>
      </w:r>
      <w:r w:rsidR="00586EE2">
        <w:rPr>
          <w:rFonts w:ascii="Tahoma" w:hAnsi="Tahoma" w:cs="Tahoma"/>
          <w:b/>
          <w:sz w:val="48"/>
          <w:szCs w:val="48"/>
          <w:lang w:eastAsia="en-US"/>
        </w:rPr>
        <w:t xml:space="preserve"> e Qualidade</w:t>
      </w:r>
      <w:r w:rsidRPr="00397BEF">
        <w:rPr>
          <w:rFonts w:ascii="Tahoma" w:hAnsi="Tahoma" w:cs="Tahoma"/>
          <w:b/>
          <w:sz w:val="48"/>
          <w:szCs w:val="48"/>
          <w:lang w:eastAsia="en-US"/>
        </w:rPr>
        <w:t xml:space="preserve"> de Software</w:t>
      </w:r>
    </w:p>
    <w:p w14:paraId="00875ACE" w14:textId="77777777" w:rsidR="00397BEF" w:rsidRPr="00397BEF" w:rsidRDefault="00397BEF" w:rsidP="00397BEF">
      <w:pPr>
        <w:widowControl w:val="0"/>
        <w:spacing w:line="240" w:lineRule="atLeast"/>
        <w:rPr>
          <w:sz w:val="20"/>
          <w:szCs w:val="20"/>
          <w:lang w:eastAsia="en-US"/>
        </w:rPr>
      </w:pPr>
    </w:p>
    <w:p w14:paraId="63B32FA1" w14:textId="5BA9744E" w:rsidR="00397BEF" w:rsidRPr="00397BEF" w:rsidRDefault="005F591D" w:rsidP="00397BEF">
      <w:pPr>
        <w:widowControl w:val="0"/>
        <w:jc w:val="center"/>
        <w:rPr>
          <w:rFonts w:ascii="Tahoma" w:hAnsi="Tahoma" w:cs="Tahoma"/>
          <w:b/>
          <w:sz w:val="48"/>
          <w:szCs w:val="48"/>
          <w:lang w:eastAsia="en-US"/>
        </w:rPr>
      </w:pPr>
      <w:r>
        <w:rPr>
          <w:rFonts w:ascii="Tahoma" w:hAnsi="Tahoma" w:cs="Tahoma"/>
          <w:b/>
          <w:sz w:val="48"/>
          <w:szCs w:val="48"/>
          <w:lang w:eastAsia="en-US"/>
        </w:rPr>
        <w:t>Template04</w:t>
      </w:r>
    </w:p>
    <w:p w14:paraId="1ACA2154" w14:textId="77777777" w:rsidR="00397BEF" w:rsidRPr="00397BEF" w:rsidRDefault="00397BEF" w:rsidP="00397BEF">
      <w:pPr>
        <w:widowControl w:val="0"/>
        <w:spacing w:line="240" w:lineRule="atLeast"/>
        <w:rPr>
          <w:sz w:val="20"/>
          <w:szCs w:val="20"/>
          <w:lang w:eastAsia="en-US"/>
        </w:rPr>
      </w:pPr>
    </w:p>
    <w:p w14:paraId="576D6590" w14:textId="77777777" w:rsidR="00397BEF" w:rsidRPr="00397BEF" w:rsidRDefault="00397BEF" w:rsidP="00397BEF">
      <w:pPr>
        <w:widowControl w:val="0"/>
        <w:spacing w:line="240" w:lineRule="atLeast"/>
        <w:rPr>
          <w:sz w:val="20"/>
          <w:szCs w:val="20"/>
          <w:lang w:eastAsia="en-US"/>
        </w:rPr>
      </w:pPr>
    </w:p>
    <w:p w14:paraId="1ADE1B2F" w14:textId="77777777" w:rsidR="00397BEF" w:rsidRPr="00397BEF" w:rsidRDefault="00397BEF" w:rsidP="00397BEF">
      <w:pPr>
        <w:widowControl w:val="0"/>
        <w:jc w:val="center"/>
        <w:rPr>
          <w:rFonts w:ascii="Tahoma" w:hAnsi="Tahoma" w:cs="Tahoma"/>
          <w:b/>
          <w:sz w:val="48"/>
          <w:szCs w:val="48"/>
          <w:lang w:eastAsia="en-US"/>
        </w:rPr>
      </w:pPr>
      <w:r>
        <w:rPr>
          <w:rFonts w:ascii="Tahoma" w:hAnsi="Tahoma" w:cs="Tahoma"/>
          <w:b/>
          <w:sz w:val="48"/>
          <w:szCs w:val="48"/>
          <w:lang w:eastAsia="en-US"/>
        </w:rPr>
        <w:t>Especificação dos Cenários</w:t>
      </w:r>
      <w:r w:rsidRPr="00397BEF">
        <w:rPr>
          <w:rFonts w:ascii="Tahoma" w:hAnsi="Tahoma" w:cs="Tahoma"/>
          <w:b/>
          <w:sz w:val="48"/>
          <w:szCs w:val="48"/>
          <w:lang w:eastAsia="en-US"/>
        </w:rPr>
        <w:t xml:space="preserve"> de Teste</w:t>
      </w:r>
    </w:p>
    <w:p w14:paraId="55C593B1" w14:textId="3697E738" w:rsidR="00397BEF" w:rsidRPr="00397BEF" w:rsidRDefault="00397BEF" w:rsidP="00397BEF">
      <w:pPr>
        <w:widowControl w:val="0"/>
        <w:spacing w:line="240" w:lineRule="atLeast"/>
        <w:jc w:val="center"/>
        <w:rPr>
          <w:b/>
          <w:sz w:val="22"/>
          <w:szCs w:val="22"/>
          <w:lang w:eastAsia="en-US"/>
        </w:rPr>
      </w:pPr>
      <w:r w:rsidRPr="00397BEF">
        <w:rPr>
          <w:b/>
          <w:sz w:val="22"/>
          <w:szCs w:val="22"/>
          <w:lang w:eastAsia="en-US"/>
        </w:rPr>
        <w:t>Laboratório de Teste Artefato 0</w:t>
      </w:r>
      <w:r w:rsidR="00586EE2">
        <w:rPr>
          <w:b/>
          <w:sz w:val="22"/>
          <w:szCs w:val="22"/>
          <w:lang w:eastAsia="en-US"/>
        </w:rPr>
        <w:t>4</w:t>
      </w:r>
      <w:r w:rsidRPr="00397BEF">
        <w:rPr>
          <w:b/>
          <w:sz w:val="22"/>
          <w:szCs w:val="22"/>
          <w:lang w:eastAsia="en-US"/>
        </w:rPr>
        <w:t xml:space="preserve"> (2ªAvaliação)</w:t>
      </w:r>
    </w:p>
    <w:p w14:paraId="17BFE14B" w14:textId="77777777" w:rsidR="00397BEF" w:rsidRPr="00397BEF" w:rsidRDefault="00397BEF" w:rsidP="00397BEF">
      <w:pPr>
        <w:widowControl w:val="0"/>
        <w:spacing w:line="240" w:lineRule="atLeast"/>
        <w:jc w:val="center"/>
        <w:rPr>
          <w:b/>
          <w:sz w:val="22"/>
          <w:szCs w:val="22"/>
          <w:lang w:eastAsia="en-US"/>
        </w:rPr>
      </w:pPr>
    </w:p>
    <w:p w14:paraId="3732B49E" w14:textId="77777777" w:rsidR="00397BEF" w:rsidRPr="00397BEF" w:rsidRDefault="00397BEF" w:rsidP="00397BEF">
      <w:pPr>
        <w:widowControl w:val="0"/>
        <w:spacing w:line="240" w:lineRule="atLeast"/>
        <w:jc w:val="center"/>
        <w:rPr>
          <w:sz w:val="20"/>
          <w:szCs w:val="20"/>
          <w:lang w:eastAsia="en-US"/>
        </w:rPr>
      </w:pPr>
    </w:p>
    <w:p w14:paraId="2F47D7FB" w14:textId="77777777" w:rsidR="00397BEF" w:rsidRPr="00397BEF" w:rsidRDefault="00397BEF" w:rsidP="00397BEF">
      <w:pPr>
        <w:widowControl w:val="0"/>
        <w:spacing w:line="240" w:lineRule="atLeast"/>
        <w:jc w:val="center"/>
        <w:rPr>
          <w:sz w:val="20"/>
          <w:szCs w:val="20"/>
          <w:lang w:eastAsia="en-US"/>
        </w:rPr>
      </w:pPr>
    </w:p>
    <w:p w14:paraId="72359611" w14:textId="77777777" w:rsidR="00397BEF" w:rsidRPr="00397BEF" w:rsidRDefault="00397BEF" w:rsidP="00397BEF">
      <w:pPr>
        <w:jc w:val="center"/>
        <w:rPr>
          <w:rFonts w:ascii="Arial" w:hAnsi="Arial" w:cs="Arial"/>
          <w:b/>
          <w:sz w:val="28"/>
          <w:szCs w:val="28"/>
        </w:rPr>
      </w:pPr>
      <w:r w:rsidRPr="00397BEF">
        <w:rPr>
          <w:rFonts w:ascii="Arial" w:hAnsi="Arial" w:cs="Arial"/>
          <w:b/>
          <w:sz w:val="28"/>
          <w:szCs w:val="28"/>
        </w:rPr>
        <w:t>Estudo de Caso: tema?</w:t>
      </w:r>
    </w:p>
    <w:p w14:paraId="0CCAFADF" w14:textId="10940E8A" w:rsidR="00397BEF" w:rsidRPr="00397BEF" w:rsidRDefault="00397BEF" w:rsidP="00397BEF">
      <w:pPr>
        <w:jc w:val="center"/>
        <w:rPr>
          <w:rFonts w:ascii="Arial" w:hAnsi="Arial" w:cs="Arial"/>
          <w:b/>
          <w:sz w:val="28"/>
          <w:szCs w:val="28"/>
        </w:rPr>
      </w:pPr>
      <w:r w:rsidRPr="00397BEF">
        <w:rPr>
          <w:rFonts w:ascii="Arial" w:hAnsi="Arial" w:cs="Arial"/>
          <w:b/>
          <w:sz w:val="28"/>
          <w:szCs w:val="28"/>
        </w:rPr>
        <w:t>Nome do Projeto:?</w:t>
      </w:r>
    </w:p>
    <w:p w14:paraId="6206F7AE" w14:textId="6D0915BE" w:rsidR="00397BEF" w:rsidRPr="00397BEF" w:rsidRDefault="00397BEF" w:rsidP="00397BEF">
      <w:pPr>
        <w:jc w:val="center"/>
        <w:rPr>
          <w:rFonts w:ascii="Arial" w:hAnsi="Arial" w:cs="Arial"/>
          <w:b/>
          <w:sz w:val="28"/>
          <w:szCs w:val="28"/>
        </w:rPr>
      </w:pPr>
      <w:r w:rsidRPr="00397BEF">
        <w:rPr>
          <w:rFonts w:ascii="Arial" w:hAnsi="Arial" w:cs="Arial"/>
          <w:b/>
          <w:sz w:val="28"/>
          <w:szCs w:val="28"/>
        </w:rPr>
        <w:t>Grupo Nº?</w:t>
      </w:r>
    </w:p>
    <w:p w14:paraId="4058B0AB" w14:textId="77777777" w:rsidR="00397BEF" w:rsidRPr="00397BEF" w:rsidRDefault="00397BEF" w:rsidP="00397BEF">
      <w:pPr>
        <w:jc w:val="center"/>
        <w:rPr>
          <w:rFonts w:ascii="Arial" w:hAnsi="Arial" w:cs="Arial"/>
          <w:b/>
          <w:sz w:val="28"/>
          <w:szCs w:val="28"/>
        </w:rPr>
      </w:pPr>
    </w:p>
    <w:p w14:paraId="257E5D86" w14:textId="77777777" w:rsidR="00397BEF" w:rsidRPr="00397BEF" w:rsidRDefault="00397BEF" w:rsidP="00397BEF">
      <w:pPr>
        <w:jc w:val="center"/>
        <w:rPr>
          <w:rFonts w:ascii="Arial" w:hAnsi="Arial" w:cs="Arial"/>
          <w:b/>
          <w:sz w:val="28"/>
          <w:szCs w:val="28"/>
        </w:rPr>
      </w:pPr>
    </w:p>
    <w:p w14:paraId="7BD6A981" w14:textId="77777777" w:rsidR="00397BEF" w:rsidRPr="00397BEF" w:rsidRDefault="00397BEF" w:rsidP="00397BEF">
      <w:pPr>
        <w:jc w:val="center"/>
        <w:rPr>
          <w:rFonts w:ascii="Arial" w:hAnsi="Arial" w:cs="Arial"/>
          <w:b/>
          <w:sz w:val="28"/>
          <w:szCs w:val="28"/>
        </w:rPr>
      </w:pPr>
    </w:p>
    <w:p w14:paraId="7531B32B" w14:textId="77777777" w:rsidR="00397BEF" w:rsidRPr="00397BEF" w:rsidRDefault="00397BEF" w:rsidP="00397BEF">
      <w:pPr>
        <w:jc w:val="center"/>
        <w:rPr>
          <w:rFonts w:ascii="Arial" w:hAnsi="Arial" w:cs="Arial"/>
          <w:b/>
          <w:sz w:val="28"/>
          <w:szCs w:val="28"/>
        </w:rPr>
      </w:pPr>
    </w:p>
    <w:p w14:paraId="0EB37BD3" w14:textId="77777777" w:rsidR="00397BEF" w:rsidRPr="00397BEF" w:rsidRDefault="00397BEF" w:rsidP="00397BEF">
      <w:pPr>
        <w:jc w:val="center"/>
        <w:rPr>
          <w:rFonts w:ascii="Arial" w:hAnsi="Arial" w:cs="Arial"/>
          <w:b/>
          <w:sz w:val="28"/>
          <w:szCs w:val="28"/>
        </w:rPr>
      </w:pPr>
    </w:p>
    <w:p w14:paraId="16A2033B" w14:textId="20516129" w:rsidR="00397BEF" w:rsidRPr="00397BEF" w:rsidRDefault="00397BEF" w:rsidP="00397BEF">
      <w:pPr>
        <w:jc w:val="center"/>
        <w:rPr>
          <w:rFonts w:ascii="Arial" w:hAnsi="Arial" w:cs="Arial"/>
          <w:b/>
          <w:sz w:val="28"/>
          <w:szCs w:val="28"/>
        </w:rPr>
      </w:pPr>
      <w:r w:rsidRPr="00397BEF">
        <w:rPr>
          <w:rFonts w:ascii="Arial" w:hAnsi="Arial" w:cs="Arial"/>
          <w:b/>
          <w:sz w:val="28"/>
          <w:szCs w:val="28"/>
        </w:rPr>
        <w:t>Autor(es)</w:t>
      </w:r>
      <w:r w:rsidR="00F52567">
        <w:rPr>
          <w:rFonts w:ascii="Arial" w:hAnsi="Arial" w:cs="Arial"/>
          <w:b/>
          <w:sz w:val="28"/>
          <w:szCs w:val="28"/>
        </w:rPr>
        <w:t xml:space="preserve"> ou participantes</w:t>
      </w:r>
      <w:r w:rsidRPr="00397BEF">
        <w:rPr>
          <w:rFonts w:ascii="Arial" w:hAnsi="Arial" w:cs="Arial"/>
          <w:b/>
          <w:sz w:val="28"/>
          <w:szCs w:val="28"/>
        </w:rPr>
        <w:t xml:space="preserve">: </w:t>
      </w:r>
    </w:p>
    <w:p w14:paraId="60629D0A" w14:textId="77777777" w:rsidR="00397BEF" w:rsidRPr="00397BEF" w:rsidRDefault="00397BEF" w:rsidP="00397BEF">
      <w:pPr>
        <w:tabs>
          <w:tab w:val="left" w:pos="3705"/>
        </w:tabs>
        <w:jc w:val="center"/>
        <w:rPr>
          <w:rFonts w:ascii="Arial" w:hAnsi="Arial" w:cs="Arial"/>
          <w:b/>
          <w:sz w:val="28"/>
          <w:szCs w:val="28"/>
        </w:rPr>
      </w:pPr>
    </w:p>
    <w:p w14:paraId="422F61B9" w14:textId="77777777" w:rsidR="00397BEF" w:rsidRDefault="00397BEF">
      <w:pPr>
        <w:jc w:val="center"/>
        <w:rPr>
          <w:rFonts w:ascii="Arial" w:hAnsi="Arial" w:cs="Arial"/>
          <w:b/>
          <w:bCs/>
          <w:sz w:val="32"/>
        </w:rPr>
      </w:pPr>
    </w:p>
    <w:p w14:paraId="2EC4CEEC" w14:textId="77777777" w:rsidR="00397BEF" w:rsidRDefault="00397BEF">
      <w:pPr>
        <w:jc w:val="center"/>
        <w:rPr>
          <w:rFonts w:ascii="Arial" w:hAnsi="Arial" w:cs="Arial"/>
          <w:b/>
          <w:bCs/>
          <w:sz w:val="32"/>
        </w:rPr>
      </w:pPr>
    </w:p>
    <w:p w14:paraId="4F430FF8" w14:textId="77777777" w:rsidR="00397BEF" w:rsidRDefault="00397BEF">
      <w:pPr>
        <w:jc w:val="center"/>
        <w:rPr>
          <w:rFonts w:ascii="Arial" w:hAnsi="Arial" w:cs="Arial"/>
          <w:b/>
          <w:bCs/>
          <w:sz w:val="32"/>
        </w:rPr>
      </w:pPr>
    </w:p>
    <w:p w14:paraId="5AC88DEF" w14:textId="77777777" w:rsidR="00397BEF" w:rsidRDefault="00397BEF">
      <w:pPr>
        <w:jc w:val="center"/>
        <w:rPr>
          <w:rFonts w:ascii="Arial" w:hAnsi="Arial" w:cs="Arial"/>
          <w:b/>
          <w:bCs/>
          <w:sz w:val="32"/>
        </w:rPr>
      </w:pPr>
    </w:p>
    <w:p w14:paraId="5AF9F8CB" w14:textId="77777777" w:rsidR="00397BEF" w:rsidRDefault="00397BEF">
      <w:pPr>
        <w:jc w:val="center"/>
        <w:rPr>
          <w:rFonts w:ascii="Arial" w:hAnsi="Arial" w:cs="Arial"/>
          <w:b/>
          <w:bCs/>
          <w:sz w:val="32"/>
        </w:rPr>
      </w:pPr>
    </w:p>
    <w:p w14:paraId="42CA5DF6" w14:textId="77777777" w:rsidR="00397BEF" w:rsidRDefault="00397BEF">
      <w:pPr>
        <w:jc w:val="center"/>
        <w:rPr>
          <w:rFonts w:ascii="Arial" w:hAnsi="Arial" w:cs="Arial"/>
          <w:b/>
          <w:bCs/>
          <w:sz w:val="32"/>
        </w:rPr>
      </w:pPr>
    </w:p>
    <w:p w14:paraId="68837484" w14:textId="77777777" w:rsidR="00397BEF" w:rsidRDefault="00397BEF">
      <w:pPr>
        <w:jc w:val="center"/>
        <w:rPr>
          <w:rFonts w:ascii="Arial" w:hAnsi="Arial" w:cs="Arial"/>
          <w:b/>
          <w:bCs/>
          <w:sz w:val="32"/>
        </w:rPr>
      </w:pPr>
    </w:p>
    <w:p w14:paraId="1619D71A" w14:textId="77777777" w:rsidR="00397BEF" w:rsidRDefault="00397BEF">
      <w:pPr>
        <w:jc w:val="center"/>
        <w:rPr>
          <w:rFonts w:ascii="Arial" w:hAnsi="Arial" w:cs="Arial"/>
          <w:b/>
          <w:bCs/>
          <w:sz w:val="32"/>
        </w:rPr>
      </w:pPr>
    </w:p>
    <w:p w14:paraId="785DD08A" w14:textId="77777777" w:rsidR="00397BEF" w:rsidRDefault="00397BEF">
      <w:pPr>
        <w:jc w:val="center"/>
        <w:rPr>
          <w:rFonts w:ascii="Arial" w:hAnsi="Arial" w:cs="Arial"/>
          <w:b/>
          <w:bCs/>
          <w:sz w:val="32"/>
        </w:rPr>
      </w:pPr>
    </w:p>
    <w:p w14:paraId="42164501" w14:textId="77777777" w:rsidR="00397BEF" w:rsidRDefault="00397BEF">
      <w:pPr>
        <w:jc w:val="center"/>
        <w:rPr>
          <w:rFonts w:ascii="Arial" w:hAnsi="Arial" w:cs="Arial"/>
          <w:b/>
          <w:bCs/>
          <w:sz w:val="32"/>
        </w:rPr>
      </w:pPr>
    </w:p>
    <w:p w14:paraId="6B620F67" w14:textId="77777777" w:rsidR="00397BEF" w:rsidRDefault="00397BEF">
      <w:pPr>
        <w:jc w:val="center"/>
        <w:rPr>
          <w:rFonts w:ascii="Arial" w:hAnsi="Arial" w:cs="Arial"/>
          <w:b/>
          <w:bCs/>
          <w:sz w:val="32"/>
        </w:rPr>
      </w:pPr>
    </w:p>
    <w:p w14:paraId="2BF5CCAB" w14:textId="667A429F" w:rsidR="00397BEF" w:rsidRDefault="00397BEF">
      <w:pPr>
        <w:jc w:val="center"/>
        <w:rPr>
          <w:rFonts w:ascii="Arial" w:hAnsi="Arial" w:cs="Arial"/>
          <w:b/>
          <w:bCs/>
          <w:sz w:val="32"/>
        </w:rPr>
      </w:pPr>
    </w:p>
    <w:p w14:paraId="7B5AABCB" w14:textId="77777777" w:rsidR="00586EE2" w:rsidRDefault="00586EE2">
      <w:pPr>
        <w:jc w:val="center"/>
        <w:rPr>
          <w:rFonts w:ascii="Arial" w:hAnsi="Arial" w:cs="Arial"/>
          <w:b/>
          <w:bCs/>
          <w:sz w:val="32"/>
        </w:rPr>
      </w:pPr>
    </w:p>
    <w:p w14:paraId="0FB9857B" w14:textId="7C8E1639" w:rsidR="00E00944" w:rsidRDefault="00E00944">
      <w:pPr>
        <w:jc w:val="center"/>
        <w:rPr>
          <w:rFonts w:ascii="Arial" w:hAnsi="Arial" w:cs="Arial"/>
          <w:b/>
          <w:bCs/>
          <w:sz w:val="32"/>
        </w:rPr>
      </w:pPr>
    </w:p>
    <w:p w14:paraId="4B0C00D1" w14:textId="03ABC6F2" w:rsidR="00586EE2" w:rsidRDefault="00586EE2">
      <w:pPr>
        <w:jc w:val="center"/>
        <w:rPr>
          <w:rFonts w:ascii="Arial" w:hAnsi="Arial" w:cs="Arial"/>
          <w:b/>
          <w:bCs/>
          <w:sz w:val="32"/>
        </w:rPr>
      </w:pPr>
      <w:r>
        <w:rPr>
          <w:noProof/>
        </w:rPr>
        <w:lastRenderedPageBreak/>
        <w:drawing>
          <wp:inline distT="0" distB="0" distL="0" distR="0" wp14:anchorId="6FFBD1D5" wp14:editId="2AADC0C1">
            <wp:extent cx="1234440" cy="579120"/>
            <wp:effectExtent l="0" t="0" r="381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426C7D" w14:textId="57121C66" w:rsidR="009B027F" w:rsidRDefault="00DE07D5">
      <w:pPr>
        <w:jc w:val="center"/>
        <w:rPr>
          <w:rFonts w:ascii="Arial" w:hAnsi="Arial" w:cs="Arial"/>
          <w:b/>
          <w:bCs/>
          <w:sz w:val="32"/>
        </w:rPr>
      </w:pPr>
      <w:r>
        <w:rPr>
          <w:rFonts w:ascii="Arial" w:hAnsi="Arial" w:cs="Arial"/>
          <w:b/>
          <w:bCs/>
          <w:sz w:val="32"/>
        </w:rPr>
        <w:t>Exemplo</w:t>
      </w:r>
      <w:r w:rsidR="00302106">
        <w:rPr>
          <w:rFonts w:ascii="Arial" w:hAnsi="Arial" w:cs="Arial"/>
          <w:b/>
          <w:bCs/>
          <w:sz w:val="32"/>
        </w:rPr>
        <w:t>:</w:t>
      </w:r>
      <w:r>
        <w:rPr>
          <w:rFonts w:ascii="Arial" w:hAnsi="Arial" w:cs="Arial"/>
          <w:b/>
          <w:bCs/>
          <w:sz w:val="32"/>
        </w:rPr>
        <w:t xml:space="preserve"> </w:t>
      </w:r>
      <w:r w:rsidR="00302106">
        <w:rPr>
          <w:rFonts w:ascii="Arial" w:hAnsi="Arial" w:cs="Arial"/>
          <w:b/>
          <w:bCs/>
          <w:sz w:val="32"/>
        </w:rPr>
        <w:t>Implementação d</w:t>
      </w:r>
      <w:r>
        <w:rPr>
          <w:rFonts w:ascii="Arial" w:hAnsi="Arial" w:cs="Arial"/>
          <w:b/>
          <w:bCs/>
          <w:sz w:val="32"/>
        </w:rPr>
        <w:t>e Cenários de Teste</w:t>
      </w:r>
    </w:p>
    <w:p w14:paraId="1E48E914" w14:textId="77777777" w:rsidR="009B027F" w:rsidRDefault="009B027F">
      <w:pPr>
        <w:rPr>
          <w:rFonts w:ascii="Arial" w:hAnsi="Arial" w:cs="Arial"/>
          <w:b/>
          <w:bCs/>
        </w:rPr>
      </w:pPr>
    </w:p>
    <w:p w14:paraId="6E226CCB" w14:textId="77777777" w:rsidR="009B027F" w:rsidRDefault="00DE07D5">
      <w:pPr>
        <w:pStyle w:val="Ttulo1"/>
      </w:pPr>
      <w:r>
        <w:t>Caso de Uso: Alterar Senha de Usuário</w:t>
      </w:r>
    </w:p>
    <w:p w14:paraId="39B4A15B" w14:textId="77777777" w:rsidR="009B027F" w:rsidRDefault="00DE07D5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Fluxo Principal: </w:t>
      </w:r>
    </w:p>
    <w:p w14:paraId="619EF267" w14:textId="77777777" w:rsidR="009B027F" w:rsidRDefault="00DE07D5">
      <w:pPr>
        <w:numPr>
          <w:ilvl w:val="1"/>
          <w:numId w:val="1"/>
        </w:numPr>
        <w:spacing w:before="100" w:beforeAutospacing="1" w:after="100" w:afterAutospacing="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 1 – Usuário seleciona o menu “Alterar Senha”  </w:t>
      </w:r>
    </w:p>
    <w:p w14:paraId="29C64B29" w14:textId="77777777" w:rsidR="009B027F" w:rsidRDefault="00DE07D5">
      <w:pPr>
        <w:numPr>
          <w:ilvl w:val="1"/>
          <w:numId w:val="1"/>
        </w:numPr>
        <w:spacing w:before="100" w:beforeAutospacing="1" w:after="100" w:afterAutospacing="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 2 – O sistema gera um código aleatório </w:t>
      </w:r>
    </w:p>
    <w:p w14:paraId="373E3365" w14:textId="77777777" w:rsidR="009B027F" w:rsidRDefault="00DE07D5">
      <w:pPr>
        <w:numPr>
          <w:ilvl w:val="1"/>
          <w:numId w:val="1"/>
        </w:numPr>
        <w:spacing w:before="100" w:beforeAutospacing="1" w:after="100" w:afterAutospacing="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 3 – O sistema carrega a tela “Alteração de Senha” </w:t>
      </w:r>
    </w:p>
    <w:p w14:paraId="684678D0" w14:textId="77777777" w:rsidR="009B027F" w:rsidRDefault="00DE07D5">
      <w:pPr>
        <w:numPr>
          <w:ilvl w:val="1"/>
          <w:numId w:val="1"/>
        </w:numPr>
        <w:spacing w:before="100" w:beforeAutospacing="1" w:after="100" w:afterAutospacing="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 4 – Usuário entra com sua identificação, a senha atual, a nova senha, a confirmação da nova senha e o valor do código aleatório (A1) </w:t>
      </w:r>
    </w:p>
    <w:p w14:paraId="7295BC92" w14:textId="77777777" w:rsidR="009B027F" w:rsidRDefault="00DE07D5">
      <w:pPr>
        <w:numPr>
          <w:ilvl w:val="1"/>
          <w:numId w:val="1"/>
        </w:numPr>
        <w:spacing w:before="100" w:beforeAutospacing="1" w:after="100" w:afterAutospacing="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 5 – O usuário confirma a alteração (A2) </w:t>
      </w:r>
    </w:p>
    <w:p w14:paraId="7570144A" w14:textId="77777777" w:rsidR="009B027F" w:rsidRDefault="00DE07D5">
      <w:pPr>
        <w:numPr>
          <w:ilvl w:val="1"/>
          <w:numId w:val="1"/>
        </w:numPr>
        <w:spacing w:before="100" w:beforeAutospacing="1" w:after="100" w:afterAutospacing="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 6 – O sistema valida a senha. (E1) (E2) </w:t>
      </w:r>
    </w:p>
    <w:p w14:paraId="67C74069" w14:textId="77777777" w:rsidR="009B027F" w:rsidRDefault="00DE07D5">
      <w:pPr>
        <w:numPr>
          <w:ilvl w:val="1"/>
          <w:numId w:val="1"/>
        </w:numPr>
        <w:spacing w:before="100" w:beforeAutospacing="1" w:after="100" w:afterAutospacing="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 7 – O sistema emite a mensagem de indicação de sucesso </w:t>
      </w:r>
    </w:p>
    <w:p w14:paraId="61FEDAC7" w14:textId="77777777" w:rsidR="009B027F" w:rsidRDefault="00DE07D5">
      <w:pPr>
        <w:numPr>
          <w:ilvl w:val="1"/>
          <w:numId w:val="1"/>
        </w:numPr>
        <w:spacing w:before="100" w:beforeAutospacing="1" w:after="100" w:afterAutospacing="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 8 – O caso de uso é finalizado </w:t>
      </w:r>
    </w:p>
    <w:p w14:paraId="091BEDF2" w14:textId="77777777" w:rsidR="009B027F" w:rsidRDefault="00DE07D5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Fluxo Alternativo 1: O usuário não visualiza código aleatório </w:t>
      </w:r>
    </w:p>
    <w:p w14:paraId="0F8414BD" w14:textId="77777777" w:rsidR="009B027F" w:rsidRDefault="00DE07D5">
      <w:pPr>
        <w:numPr>
          <w:ilvl w:val="1"/>
          <w:numId w:val="1"/>
        </w:numPr>
        <w:spacing w:before="100" w:beforeAutospacing="1" w:after="100" w:afterAutospacing="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A 1.1 – O usuário seleciona opção “Não consegui visualizar o código” </w:t>
      </w:r>
    </w:p>
    <w:p w14:paraId="591C567F" w14:textId="77777777" w:rsidR="009B027F" w:rsidRDefault="00DE07D5">
      <w:pPr>
        <w:numPr>
          <w:ilvl w:val="1"/>
          <w:numId w:val="1"/>
        </w:numPr>
        <w:spacing w:before="100" w:beforeAutospacing="1" w:after="100" w:afterAutospacing="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A 1.2 – O sistema retorna ao fluxo principal (P2)  </w:t>
      </w:r>
    </w:p>
    <w:p w14:paraId="2F2F3D0D" w14:textId="77777777" w:rsidR="009B027F" w:rsidRDefault="00DE07D5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Fluxo Alternativo 2: O usuário cancela a alteração </w:t>
      </w:r>
    </w:p>
    <w:p w14:paraId="4245D950" w14:textId="77777777" w:rsidR="009B027F" w:rsidRDefault="00DE07D5">
      <w:pPr>
        <w:numPr>
          <w:ilvl w:val="1"/>
          <w:numId w:val="1"/>
        </w:numPr>
        <w:spacing w:before="100" w:beforeAutospacing="1" w:after="100" w:afterAutospacing="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A 2.1 – O usuário seleciona a opção cancelar </w:t>
      </w:r>
    </w:p>
    <w:p w14:paraId="0CAEB7BE" w14:textId="77777777" w:rsidR="009B027F" w:rsidRDefault="00DE07D5">
      <w:pPr>
        <w:numPr>
          <w:ilvl w:val="1"/>
          <w:numId w:val="1"/>
        </w:numPr>
        <w:spacing w:before="100" w:beforeAutospacing="1" w:after="100" w:afterAutospacing="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A 2.2 – O sistema cancela a operação </w:t>
      </w:r>
    </w:p>
    <w:p w14:paraId="25CBBA29" w14:textId="77777777" w:rsidR="009B027F" w:rsidRDefault="00DE07D5">
      <w:pPr>
        <w:numPr>
          <w:ilvl w:val="1"/>
          <w:numId w:val="1"/>
        </w:numPr>
        <w:spacing w:before="100" w:beforeAutospacing="1" w:after="100" w:afterAutospacing="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A 2.3 – O caso de uso é finalizado </w:t>
      </w:r>
    </w:p>
    <w:p w14:paraId="13B16AF9" w14:textId="77777777" w:rsidR="009B027F" w:rsidRDefault="00DE07D5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Fluxo de Exceção 1: Confirmação de senha nova não confere com a mesma </w:t>
      </w:r>
    </w:p>
    <w:p w14:paraId="18618F27" w14:textId="77777777" w:rsidR="009B027F" w:rsidRDefault="00DE07D5">
      <w:pPr>
        <w:numPr>
          <w:ilvl w:val="1"/>
          <w:numId w:val="1"/>
        </w:numPr>
        <w:spacing w:before="100" w:beforeAutospacing="1" w:after="100" w:afterAutospacing="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E.1.1 – O sistema identifica que a nova senha fornecida e a confirmação da mesma, não conferem. </w:t>
      </w:r>
    </w:p>
    <w:p w14:paraId="71BD8396" w14:textId="77777777" w:rsidR="009B027F" w:rsidRDefault="00DE07D5">
      <w:pPr>
        <w:numPr>
          <w:ilvl w:val="1"/>
          <w:numId w:val="1"/>
        </w:numPr>
        <w:spacing w:before="100" w:beforeAutospacing="1" w:after="100" w:afterAutospacing="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E.1.2 – O sistema emite a mensagem “A confirmação da Nova Senha não confere.” </w:t>
      </w:r>
    </w:p>
    <w:p w14:paraId="0E6E0915" w14:textId="77777777" w:rsidR="009B027F" w:rsidRDefault="00DE07D5">
      <w:pPr>
        <w:numPr>
          <w:ilvl w:val="1"/>
          <w:numId w:val="1"/>
        </w:numPr>
        <w:spacing w:before="100" w:beforeAutospacing="1" w:after="100" w:afterAutospacing="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E.1.3 – O sistema retorna ao fluxo principal (P4) para entrada da confirmação da senha nova do usuário.  </w:t>
      </w:r>
    </w:p>
    <w:p w14:paraId="2E5F1A36" w14:textId="77777777" w:rsidR="009B027F" w:rsidRDefault="00DE07D5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Fluxo de Exceção 2: Campo Requerido Não Fornecido ou Inválido </w:t>
      </w:r>
    </w:p>
    <w:p w14:paraId="117D4A35" w14:textId="77777777" w:rsidR="009B027F" w:rsidRDefault="00DE07D5">
      <w:pPr>
        <w:numPr>
          <w:ilvl w:val="1"/>
          <w:numId w:val="1"/>
        </w:numPr>
        <w:spacing w:before="100" w:beforeAutospacing="1" w:after="100" w:afterAutospacing="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E.2.1 – Usuário não entra com campo requerido </w:t>
      </w:r>
    </w:p>
    <w:p w14:paraId="0E949CC3" w14:textId="77777777" w:rsidR="009B027F" w:rsidRDefault="00DE07D5">
      <w:pPr>
        <w:numPr>
          <w:ilvl w:val="1"/>
          <w:numId w:val="1"/>
        </w:numPr>
        <w:spacing w:before="100" w:beforeAutospacing="1" w:after="100" w:afterAutospacing="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E.2.2 – O sistema emite a mensagem “Campo requerido ausente ou inválido.” </w:t>
      </w:r>
    </w:p>
    <w:p w14:paraId="764E9F95" w14:textId="77777777" w:rsidR="009B027F" w:rsidRDefault="00DE07D5">
      <w:pPr>
        <w:numPr>
          <w:ilvl w:val="1"/>
          <w:numId w:val="1"/>
        </w:numPr>
        <w:spacing w:before="100" w:beforeAutospacing="1" w:after="100" w:afterAutospacing="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E.2.3 – O caso de uso é finalizado</w:t>
      </w:r>
    </w:p>
    <w:p w14:paraId="414D008E" w14:textId="77777777" w:rsidR="009B027F" w:rsidRDefault="009B027F">
      <w:pPr>
        <w:rPr>
          <w:rFonts w:ascii="Arial" w:hAnsi="Arial" w:cs="Arial"/>
          <w:sz w:val="20"/>
        </w:rPr>
      </w:pPr>
    </w:p>
    <w:p w14:paraId="421B10F1" w14:textId="4DF45B21" w:rsidR="009B027F" w:rsidRDefault="00DE07D5">
      <w:pPr>
        <w:pStyle w:val="Ttulo1"/>
      </w:pPr>
      <w:r>
        <w:br w:type="page"/>
      </w:r>
      <w:r>
        <w:lastRenderedPageBreak/>
        <w:t>1ª Etapa – Levantamento dos fluxo</w:t>
      </w:r>
      <w:r w:rsidR="00362045">
        <w:t>s</w:t>
      </w:r>
      <w:r>
        <w:t xml:space="preserve"> de eventos:</w:t>
      </w:r>
    </w:p>
    <w:p w14:paraId="2365C0B9" w14:textId="77777777" w:rsidR="009B027F" w:rsidRDefault="009B027F">
      <w:pPr>
        <w:rPr>
          <w:rFonts w:ascii="Arial" w:hAnsi="Arial" w:cs="Arial"/>
        </w:rPr>
      </w:pPr>
    </w:p>
    <w:p w14:paraId="119F4483" w14:textId="77777777" w:rsidR="009B027F" w:rsidRDefault="00C15FB4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E282425" wp14:editId="24FF70BE">
            <wp:extent cx="4848225" cy="2933700"/>
            <wp:effectExtent l="19050" t="0" r="9525" b="0"/>
            <wp:docPr id="1" name="Imagem 1" descr="Fluxo de Ev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uxo de Eventos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141E1F" w14:textId="77777777" w:rsidR="009B027F" w:rsidRDefault="009B027F">
      <w:pPr>
        <w:rPr>
          <w:rFonts w:ascii="Arial" w:hAnsi="Arial" w:cs="Arial"/>
        </w:rPr>
      </w:pPr>
    </w:p>
    <w:p w14:paraId="6CD45E81" w14:textId="77777777" w:rsidR="009B027F" w:rsidRDefault="00DE07D5">
      <w:pPr>
        <w:pStyle w:val="Ttulo1"/>
      </w:pPr>
      <w:r>
        <w:t>2ª Etapa – Definição dos cenários de teste:</w:t>
      </w:r>
    </w:p>
    <w:p w14:paraId="2A3A7380" w14:textId="77777777" w:rsidR="009B027F" w:rsidRDefault="009B027F">
      <w:pPr>
        <w:rPr>
          <w:rFonts w:ascii="Arial" w:hAnsi="Arial" w:cs="Arial"/>
        </w:rPr>
      </w:pPr>
    </w:p>
    <w:tbl>
      <w:tblPr>
        <w:tblW w:w="3101" w:type="dxa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20"/>
        <w:gridCol w:w="1981"/>
      </w:tblGrid>
      <w:tr w:rsidR="009B027F" w14:paraId="23EB1A3C" w14:textId="77777777">
        <w:trPr>
          <w:tblCellSpacing w:w="15" w:type="dxa"/>
          <w:jc w:val="center"/>
        </w:trPr>
        <w:tc>
          <w:tcPr>
            <w:tcW w:w="1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6DBA10" w14:textId="77777777" w:rsidR="009B027F" w:rsidRDefault="00DE07D5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>
              <w:rPr>
                <w:b/>
                <w:bCs/>
              </w:rPr>
              <w:t>Cenário</w:t>
            </w:r>
          </w:p>
        </w:tc>
        <w:tc>
          <w:tcPr>
            <w:tcW w:w="19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87B301" w14:textId="77777777" w:rsidR="009B027F" w:rsidRDefault="00DE07D5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>
              <w:rPr>
                <w:b/>
                <w:bCs/>
              </w:rPr>
              <w:t>Fluxo</w:t>
            </w:r>
          </w:p>
        </w:tc>
      </w:tr>
      <w:tr w:rsidR="009B027F" w14:paraId="4CF8931E" w14:textId="77777777">
        <w:trPr>
          <w:tblCellSpacing w:w="15" w:type="dxa"/>
          <w:jc w:val="center"/>
        </w:trPr>
        <w:tc>
          <w:tcPr>
            <w:tcW w:w="1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5A46B8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Cenário 1</w:t>
            </w:r>
          </w:p>
        </w:tc>
        <w:tc>
          <w:tcPr>
            <w:tcW w:w="19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57A8EE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P1-P8</w:t>
            </w:r>
          </w:p>
        </w:tc>
      </w:tr>
      <w:tr w:rsidR="009B027F" w14:paraId="703BA38E" w14:textId="77777777">
        <w:trPr>
          <w:tblCellSpacing w:w="15" w:type="dxa"/>
          <w:jc w:val="center"/>
        </w:trPr>
        <w:tc>
          <w:tcPr>
            <w:tcW w:w="1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730CBDF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Cenário 2</w:t>
            </w:r>
          </w:p>
        </w:tc>
        <w:tc>
          <w:tcPr>
            <w:tcW w:w="19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0A3262" w14:textId="77777777" w:rsidR="009B027F" w:rsidRDefault="00DE07D5">
            <w:pPr>
              <w:rPr>
                <w:rFonts w:ascii="Arial Unicode MS" w:eastAsia="Arial Unicode MS" w:hAnsi="Arial Unicode MS" w:cs="Arial Unicode MS"/>
                <w:lang w:val="en-US"/>
              </w:rPr>
            </w:pPr>
            <w:r>
              <w:rPr>
                <w:lang w:val="en-US"/>
              </w:rPr>
              <w:t>P1-P4 / A1.1</w:t>
            </w:r>
          </w:p>
        </w:tc>
      </w:tr>
      <w:tr w:rsidR="009B027F" w14:paraId="227E5990" w14:textId="77777777">
        <w:trPr>
          <w:tblCellSpacing w:w="15" w:type="dxa"/>
          <w:jc w:val="center"/>
        </w:trPr>
        <w:tc>
          <w:tcPr>
            <w:tcW w:w="1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FE6324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Cenário 3</w:t>
            </w:r>
          </w:p>
        </w:tc>
        <w:tc>
          <w:tcPr>
            <w:tcW w:w="19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2E2CED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P1-P5 / A2.1-A2.3</w:t>
            </w:r>
          </w:p>
        </w:tc>
      </w:tr>
      <w:tr w:rsidR="009B027F" w14:paraId="093AEC47" w14:textId="77777777">
        <w:trPr>
          <w:tblCellSpacing w:w="15" w:type="dxa"/>
          <w:jc w:val="center"/>
        </w:trPr>
        <w:tc>
          <w:tcPr>
            <w:tcW w:w="1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43EBE81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Cenário 4</w:t>
            </w:r>
          </w:p>
        </w:tc>
        <w:tc>
          <w:tcPr>
            <w:tcW w:w="19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1F48DB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P1-P4 / E1.1-E1.3</w:t>
            </w:r>
          </w:p>
        </w:tc>
      </w:tr>
      <w:tr w:rsidR="009B027F" w14:paraId="45850FE9" w14:textId="77777777">
        <w:trPr>
          <w:tblCellSpacing w:w="15" w:type="dxa"/>
          <w:jc w:val="center"/>
        </w:trPr>
        <w:tc>
          <w:tcPr>
            <w:tcW w:w="1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8716CB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Cenário 5</w:t>
            </w:r>
          </w:p>
        </w:tc>
        <w:tc>
          <w:tcPr>
            <w:tcW w:w="19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8229A9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P1-P4 / E2.1-E2.3</w:t>
            </w:r>
          </w:p>
        </w:tc>
      </w:tr>
    </w:tbl>
    <w:p w14:paraId="1CC03D7B" w14:textId="77777777" w:rsidR="009B027F" w:rsidRDefault="009B027F">
      <w:pPr>
        <w:rPr>
          <w:rFonts w:ascii="Arial" w:hAnsi="Arial" w:cs="Arial"/>
        </w:rPr>
      </w:pPr>
    </w:p>
    <w:p w14:paraId="16035760" w14:textId="77777777" w:rsidR="009B027F" w:rsidRDefault="00DE07D5">
      <w:pPr>
        <w:pStyle w:val="Ttulo1"/>
      </w:pPr>
      <w:r>
        <w:t>3ª Etapa – Definição da tabela de casos de teste</w:t>
      </w:r>
    </w:p>
    <w:p w14:paraId="193BC07D" w14:textId="77777777" w:rsidR="009B027F" w:rsidRDefault="009B027F">
      <w:pPr>
        <w:rPr>
          <w:rFonts w:ascii="Arial" w:hAnsi="Arial" w:cs="Arial"/>
        </w:rPr>
      </w:pPr>
    </w:p>
    <w:tbl>
      <w:tblPr>
        <w:tblW w:w="4250" w:type="pct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206"/>
        <w:gridCol w:w="1858"/>
        <w:gridCol w:w="2083"/>
        <w:gridCol w:w="2467"/>
      </w:tblGrid>
      <w:tr w:rsidR="009B027F" w14:paraId="15BA0881" w14:textId="77777777">
        <w:trPr>
          <w:tblCellSpacing w:w="15" w:type="dxa"/>
          <w:jc w:val="center"/>
        </w:trPr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454413F" w14:textId="77777777" w:rsidR="009B027F" w:rsidRDefault="00DE07D5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>
              <w:rPr>
                <w:b/>
                <w:bCs/>
              </w:rPr>
              <w:t>Cenário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57CC74" w14:textId="77777777" w:rsidR="009B027F" w:rsidRDefault="00DE07D5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>
              <w:rPr>
                <w:b/>
                <w:bCs/>
              </w:rPr>
              <w:t>Caso de Teste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64B4B50" w14:textId="77777777" w:rsidR="009B027F" w:rsidRDefault="00DE07D5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>
              <w:rPr>
                <w:b/>
                <w:bCs/>
              </w:rPr>
              <w:t>Entradas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953FB6" w14:textId="77777777" w:rsidR="009B027F" w:rsidRDefault="00DE07D5">
            <w:pPr>
              <w:rPr>
                <w:rFonts w:ascii="Arial Unicode MS" w:eastAsia="Arial Unicode MS" w:hAnsi="Arial Unicode MS" w:cs="Arial Unicode MS"/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</w:tr>
      <w:tr w:rsidR="009B027F" w14:paraId="39D1F4F9" w14:textId="77777777">
        <w:trPr>
          <w:cantSplit/>
          <w:tblCellSpacing w:w="15" w:type="dxa"/>
          <w:jc w:val="center"/>
        </w:trPr>
        <w:tc>
          <w:tcPr>
            <w:tcW w:w="189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E4F91C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Cenário 1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355C26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CT1 – Abertura da tela de alteração de senha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1CE163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Seleção do menu “Alterar Senha”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FF8D05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Tela com a imagem de um código aleatório e campos: identificação, senha atual, nova senha, a confirmação da nova senha e valor do código aleatório</w:t>
            </w:r>
          </w:p>
        </w:tc>
      </w:tr>
      <w:tr w:rsidR="009B027F" w14:paraId="5F13E50E" w14:textId="77777777">
        <w:trPr>
          <w:cantSplit/>
          <w:tblCellSpacing w:w="15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6AFCD8C" w14:textId="77777777" w:rsidR="009B027F" w:rsidRDefault="009B027F">
            <w:pPr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6D4C93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CT2 – Alteração de senha com sucesso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1F7FA4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Identificação = CPF cadastrado; Senha atual = válida; Nova senha e Confirmação = a1b2c3; Código = válido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708110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Alteração de senha efetivada no banco e mensagem de indicação de sucesso</w:t>
            </w:r>
          </w:p>
        </w:tc>
      </w:tr>
      <w:tr w:rsidR="009B027F" w14:paraId="30213308" w14:textId="77777777">
        <w:trPr>
          <w:tblCellSpacing w:w="15" w:type="dxa"/>
          <w:jc w:val="center"/>
        </w:trPr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47244D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Cenário 2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486C1F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CT3 – Regerar o código aleatório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68CC69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Seleção da opção “Não consegui visualizar o código”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76A83E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Novo código aleatório gerado.</w:t>
            </w:r>
          </w:p>
        </w:tc>
      </w:tr>
      <w:tr w:rsidR="009B027F" w14:paraId="386995C7" w14:textId="77777777">
        <w:trPr>
          <w:tblCellSpacing w:w="15" w:type="dxa"/>
          <w:jc w:val="center"/>
        </w:trPr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AF91F3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Cenário 3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7EDB29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CT4 – Cancelar alteração de senha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AAA376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Seleção da opção Cancelar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4DD178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Cancelamento da operação de alteração de senha</w:t>
            </w:r>
          </w:p>
        </w:tc>
      </w:tr>
      <w:tr w:rsidR="009B027F" w14:paraId="0A6CB588" w14:textId="77777777">
        <w:trPr>
          <w:tblCellSpacing w:w="15" w:type="dxa"/>
          <w:jc w:val="center"/>
        </w:trPr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A3BB13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Cenário 4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4CA231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CT5 – Confirmação de senha diferente da nova senha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F706EB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Identificação = CPF cadastrado; Senha atual = válida; Nova senha = a1b2c3; Confirmação: a1b2c4; Código = válido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D14C66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Mensagem “A confirmação da Nova Senha não confere.”</w:t>
            </w:r>
          </w:p>
        </w:tc>
      </w:tr>
      <w:tr w:rsidR="009B027F" w14:paraId="6AF02FDA" w14:textId="77777777">
        <w:trPr>
          <w:cantSplit/>
          <w:tblCellSpacing w:w="15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7CD908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Cenário 5</w:t>
            </w: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9ECB57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CT6 – Identificação inválida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EBB4B9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Identificação = CPF não cadastrado; Senha atual = válida; Nova senha e Confirmação = a1b2c3; Código = válido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812187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Mensagem “Campo requerido ausente ou inválido.”</w:t>
            </w:r>
          </w:p>
        </w:tc>
      </w:tr>
      <w:tr w:rsidR="009B027F" w14:paraId="5E102D61" w14:textId="77777777">
        <w:trPr>
          <w:cantSplit/>
          <w:tblCellSpacing w:w="15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68A91F" w14:textId="77777777" w:rsidR="009B027F" w:rsidRDefault="009B027F">
            <w:pPr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2CC588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CT7 – Senha atual inválida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A2BFE1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Identificação = CPF cadastrado; Senha atual = inválida; Nova senha e Confirmação = a1b2c3; Código = válido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A813E6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Mensagem “Campo requerido ausente ou inválido.”</w:t>
            </w:r>
          </w:p>
        </w:tc>
      </w:tr>
      <w:tr w:rsidR="009B027F" w14:paraId="42B7EB43" w14:textId="77777777">
        <w:trPr>
          <w:cantSplit/>
          <w:tblCellSpacing w:w="15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A9BF60" w14:textId="77777777" w:rsidR="009B027F" w:rsidRDefault="009B027F">
            <w:pPr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41F973F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CT8 – Código aleatório diferente do exibido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FA2FC5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Identificação = CPF cadastrado; Senha atual = válida; Nova senha e Confirmação = a1b2c3; Código = inválido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0750E9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Mensagem “Campo requerido ausente ou inválido.”</w:t>
            </w:r>
          </w:p>
        </w:tc>
      </w:tr>
      <w:tr w:rsidR="009B027F" w14:paraId="034E2F5D" w14:textId="77777777">
        <w:trPr>
          <w:cantSplit/>
          <w:tblCellSpacing w:w="15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4C94368" w14:textId="77777777" w:rsidR="009B027F" w:rsidRDefault="009B027F">
            <w:pPr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82BACFE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CT9 – Identificação ausente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987FAA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Identificação = Não preencher; Senha atual = válida; Nova senha e Confirmação = a1b2c3; Código = válido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666C1B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Mensagem “Campo requerido ausente ou inválido.”</w:t>
            </w:r>
          </w:p>
        </w:tc>
      </w:tr>
      <w:tr w:rsidR="009B027F" w14:paraId="51C5D3FF" w14:textId="77777777">
        <w:trPr>
          <w:cantSplit/>
          <w:tblCellSpacing w:w="15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7BB74F" w14:textId="77777777" w:rsidR="009B027F" w:rsidRDefault="009B027F">
            <w:pPr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343834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CT10 – Senha atual ausente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5CFFF3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Identificação = CPF cadastrado; Senha atual = Não preencher; Nova senha e Confirmação = a1b2c3; Código = válido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D3FE0C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Mensagem “Campo requerido ausente ou inválido.”</w:t>
            </w:r>
          </w:p>
        </w:tc>
      </w:tr>
      <w:tr w:rsidR="009B027F" w14:paraId="0FB0A971" w14:textId="77777777">
        <w:trPr>
          <w:cantSplit/>
          <w:tblCellSpacing w:w="15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62BBF9" w14:textId="77777777" w:rsidR="009B027F" w:rsidRDefault="009B027F">
            <w:pPr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D20D3C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CT11 – Nova senha ausente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527F19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Identificação = CPF cadastrado; Senha atual = válida; Nova senha = Não preencher; Confirmação = a1b2c3; Código = válido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E2ED27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Mensagem “Campo requerido ausente ou inválido.”</w:t>
            </w:r>
          </w:p>
        </w:tc>
      </w:tr>
      <w:tr w:rsidR="009B027F" w14:paraId="038447C6" w14:textId="77777777">
        <w:trPr>
          <w:cantSplit/>
          <w:tblCellSpacing w:w="15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611757" w14:textId="77777777" w:rsidR="009B027F" w:rsidRDefault="009B027F">
            <w:pPr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C91C6E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CT12 – Confirmação de senha ausente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5467CC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Identificação = CPF cadastrado; Senha atual = válida; Nova senha = a1b2c3; Confirmação = Não preencher; Código = válido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1EF406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Mensagem “Campo requerido ausente ou inválido.”</w:t>
            </w:r>
          </w:p>
        </w:tc>
      </w:tr>
      <w:tr w:rsidR="009B027F" w14:paraId="7A2DB1E7" w14:textId="77777777">
        <w:trPr>
          <w:cantSplit/>
          <w:tblCellSpacing w:w="15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C2363F" w14:textId="77777777" w:rsidR="009B027F" w:rsidRDefault="009B027F">
            <w:pPr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3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A7D505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CT13 – Código aleatório ausente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A3FB42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Identificação = CPF cadastrado; Senha atual = válida; Nova senha = a1b2c3; Confirmação = a1b2c3; Código = Não preencher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EACFAA" w14:textId="77777777" w:rsidR="009B027F" w:rsidRDefault="00DE07D5">
            <w:pPr>
              <w:rPr>
                <w:rFonts w:ascii="Arial Unicode MS" w:eastAsia="Arial Unicode MS" w:hAnsi="Arial Unicode MS" w:cs="Arial Unicode MS"/>
              </w:rPr>
            </w:pPr>
            <w:r>
              <w:t>Mensagem “Campo requerido ausente ou inválido.”</w:t>
            </w:r>
          </w:p>
        </w:tc>
      </w:tr>
    </w:tbl>
    <w:p w14:paraId="460EE294" w14:textId="77777777" w:rsidR="009B027F" w:rsidRDefault="009B027F">
      <w:pPr>
        <w:rPr>
          <w:rFonts w:ascii="Arial" w:hAnsi="Arial" w:cs="Arial"/>
        </w:rPr>
      </w:pPr>
    </w:p>
    <w:p w14:paraId="441724C0" w14:textId="77777777" w:rsidR="009B027F" w:rsidRDefault="009B027F">
      <w:pPr>
        <w:pStyle w:val="NormalWeb"/>
        <w:spacing w:before="0" w:beforeAutospacing="0" w:after="0" w:afterAutospacing="0"/>
        <w:rPr>
          <w:rFonts w:ascii="Arial" w:eastAsia="Times New Roman" w:hAnsi="Arial" w:cs="Arial"/>
        </w:rPr>
      </w:pPr>
    </w:p>
    <w:sectPr w:rsidR="009B027F" w:rsidSect="00586EE2">
      <w:pgSz w:w="12240" w:h="15840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B14F0B"/>
    <w:multiLevelType w:val="hybridMultilevel"/>
    <w:tmpl w:val="44889E8E"/>
    <w:lvl w:ilvl="0" w:tplc="2832885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5CCEA10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plc="326A563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plc="0A48C8C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plc="7C94CFBC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plc="E84C32F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plc="66A2F0B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plc="700C1130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plc="A92EC91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746536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5FB4"/>
    <w:rsid w:val="0001231C"/>
    <w:rsid w:val="00220D54"/>
    <w:rsid w:val="002A7A16"/>
    <w:rsid w:val="00302106"/>
    <w:rsid w:val="00362045"/>
    <w:rsid w:val="00397BEF"/>
    <w:rsid w:val="00586EE2"/>
    <w:rsid w:val="005F591D"/>
    <w:rsid w:val="007B5B7D"/>
    <w:rsid w:val="007E3B57"/>
    <w:rsid w:val="0097249D"/>
    <w:rsid w:val="009B027F"/>
    <w:rsid w:val="00C15FB4"/>
    <w:rsid w:val="00C71565"/>
    <w:rsid w:val="00DE07D5"/>
    <w:rsid w:val="00E00944"/>
    <w:rsid w:val="00F5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51C6DF"/>
  <w15:docId w15:val="{D28430DD-DD58-4AA7-8379-63D4744B5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27F"/>
    <w:rPr>
      <w:sz w:val="24"/>
      <w:szCs w:val="24"/>
    </w:rPr>
  </w:style>
  <w:style w:type="paragraph" w:styleId="Ttulo1">
    <w:name w:val="heading 1"/>
    <w:basedOn w:val="Normal"/>
    <w:next w:val="Normal"/>
    <w:qFormat/>
    <w:rsid w:val="009B027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rsid w:val="009B027F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A7A1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A7A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710</Words>
  <Characters>3836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Exemplo de elaboração da Planilha de Cenários de Teste</vt:lpstr>
    </vt:vector>
  </TitlesOfParts>
  <Company>Home-Work</Company>
  <LinksUpToDate>false</LinksUpToDate>
  <CharactersWithSpaces>4537</CharactersWithSpaces>
  <SharedDoc>false</SharedDoc>
  <HLinks>
    <vt:vector size="6" baseType="variant">
      <vt:variant>
        <vt:i4>5439552</vt:i4>
      </vt:variant>
      <vt:variant>
        <vt:i4>2688</vt:i4>
      </vt:variant>
      <vt:variant>
        <vt:i4>1025</vt:i4>
      </vt:variant>
      <vt:variant>
        <vt:i4>1</vt:i4>
      </vt:variant>
      <vt:variant>
        <vt:lpwstr>E:\FA7\2007.1\Estagio II\Diverso\TES_UseCaseTestCase_arquivos\a.jpeg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de elaboração da Planilha de Cenários de Teste</dc:title>
  <dc:creator>Allan Reffson Granja Lima</dc:creator>
  <cp:lastModifiedBy>Leonardo Pol Suarez</cp:lastModifiedBy>
  <cp:revision>17</cp:revision>
  <dcterms:created xsi:type="dcterms:W3CDTF">2016-05-02T15:15:00Z</dcterms:created>
  <dcterms:modified xsi:type="dcterms:W3CDTF">2024-04-18T18:04:00Z</dcterms:modified>
</cp:coreProperties>
</file>