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0150" w:rsidRPr="008215DF" w:rsidRDefault="00BF18C8">
      <w:pPr>
        <w:pBdr>
          <w:top w:val="nil"/>
          <w:left w:val="nil"/>
          <w:bottom w:val="nil"/>
          <w:right w:val="nil"/>
          <w:between w:val="nil"/>
        </w:pBdr>
        <w:spacing w:after="0" w:line="240" w:lineRule="auto"/>
        <w:jc w:val="both"/>
        <w:rPr>
          <w:b/>
          <w:sz w:val="20"/>
          <w:szCs w:val="20"/>
          <w:lang w:val="es-CO"/>
        </w:rPr>
      </w:pPr>
      <w:bookmarkStart w:id="0" w:name="_gjdgxs" w:colFirst="0" w:colLast="0"/>
      <w:bookmarkEnd w:id="0"/>
      <w:r w:rsidRPr="008215DF">
        <w:rPr>
          <w:b/>
          <w:sz w:val="20"/>
          <w:szCs w:val="20"/>
          <w:lang w:val="es-CO"/>
        </w:rPr>
        <w:t>Objetivos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OE2.1. Proponer y justificar un diseño para implementar una estructura de datos, siguiendo una metodología y considerando la flexibilidad en los tipos de datos y la complejidad temporal de las operaciones.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OE2.2. Implementar estructuras de datos extensibles y generales utilizando interfaces, herencia y tipos de datos genéricos.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OE2.3. Escribir el invariante de una clase e implementar los métodos necesarios para su verificación utilizando los elementos apropiados del lenguaje.</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OE3.3. Utilizar estructuras recursivas de datos para representar la información del modelo del mundo, cuando sea conveniente por razones de eficiencia o por el tipo de problema sobre el cual se trabaja.</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 xml:space="preserve">OE3.4. Diferenciar el concepto de orden del concepto de balanceo de un árbol, y clasificar los árboles binarios entre árboles ABB, R&amp;B y </w:t>
      </w:r>
      <w:proofErr w:type="spellStart"/>
      <w:r w:rsidRPr="008215DF">
        <w:rPr>
          <w:sz w:val="16"/>
          <w:szCs w:val="16"/>
          <w:lang w:val="es-CO"/>
        </w:rPr>
        <w:t>heaps</w:t>
      </w:r>
      <w:proofErr w:type="spellEnd"/>
      <w:r w:rsidRPr="008215DF">
        <w:rPr>
          <w:sz w:val="16"/>
          <w:szCs w:val="16"/>
          <w:lang w:val="es-CO"/>
        </w:rPr>
        <w:t xml:space="preserve"> binarios </w:t>
      </w:r>
      <w:proofErr w:type="gramStart"/>
      <w:r w:rsidRPr="008215DF">
        <w:rPr>
          <w:sz w:val="16"/>
          <w:szCs w:val="16"/>
          <w:lang w:val="es-CO"/>
        </w:rPr>
        <w:t>de acuerdo a</w:t>
      </w:r>
      <w:proofErr w:type="gramEnd"/>
      <w:r w:rsidRPr="008215DF">
        <w:rPr>
          <w:sz w:val="16"/>
          <w:szCs w:val="16"/>
          <w:lang w:val="es-CO"/>
        </w:rPr>
        <w:t xml:space="preserve"> sus características de orden y balanceo.</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OE3.5. Implementar las estructuras de datos para representar árboles binarios y árboles n-arios</w:t>
      </w:r>
    </w:p>
    <w:p w:rsidR="00900150" w:rsidRPr="008215DF" w:rsidRDefault="00900150">
      <w:pPr>
        <w:pBdr>
          <w:top w:val="nil"/>
          <w:left w:val="nil"/>
          <w:bottom w:val="nil"/>
          <w:right w:val="nil"/>
          <w:between w:val="nil"/>
        </w:pBdr>
        <w:spacing w:after="0"/>
        <w:ind w:left="702" w:hanging="720"/>
        <w:jc w:val="both"/>
        <w:rPr>
          <w:sz w:val="16"/>
          <w:szCs w:val="16"/>
          <w:lang w:val="es-CO"/>
        </w:rPr>
      </w:pPr>
    </w:p>
    <w:p w:rsidR="00900150" w:rsidRPr="000059D6" w:rsidRDefault="00BF18C8">
      <w:pPr>
        <w:pBdr>
          <w:top w:val="nil"/>
          <w:left w:val="nil"/>
          <w:bottom w:val="nil"/>
          <w:right w:val="nil"/>
          <w:between w:val="nil"/>
        </w:pBdr>
        <w:spacing w:after="0" w:line="240" w:lineRule="auto"/>
        <w:jc w:val="both"/>
        <w:rPr>
          <w:b/>
          <w:sz w:val="20"/>
          <w:szCs w:val="20"/>
          <w:lang w:val="es-CO"/>
        </w:rPr>
      </w:pPr>
      <w:r w:rsidRPr="000059D6">
        <w:rPr>
          <w:b/>
          <w:sz w:val="20"/>
          <w:szCs w:val="20"/>
          <w:lang w:val="es-CO"/>
        </w:rPr>
        <w:t>Enunciado</w:t>
      </w:r>
    </w:p>
    <w:p w:rsidR="00900150" w:rsidRPr="000059D6" w:rsidRDefault="00BF18C8">
      <w:pPr>
        <w:pBdr>
          <w:top w:val="nil"/>
          <w:left w:val="nil"/>
          <w:bottom w:val="nil"/>
          <w:right w:val="nil"/>
          <w:between w:val="nil"/>
        </w:pBdr>
        <w:spacing w:after="0" w:line="240" w:lineRule="auto"/>
        <w:jc w:val="both"/>
        <w:rPr>
          <w:b/>
          <w:sz w:val="20"/>
          <w:szCs w:val="20"/>
          <w:lang w:val="es-CO"/>
        </w:rPr>
      </w:pPr>
      <w:r>
        <w:rPr>
          <w:noProof/>
          <w:lang w:val="es-CO"/>
        </w:rPr>
        <w:drawing>
          <wp:anchor distT="114300" distB="114300" distL="114300" distR="114300" simplePos="0" relativeHeight="251658240" behindDoc="0" locked="0" layoutInCell="1" hidden="0" allowOverlap="1">
            <wp:simplePos x="0" y="0"/>
            <wp:positionH relativeFrom="margin">
              <wp:posOffset>4133850</wp:posOffset>
            </wp:positionH>
            <wp:positionV relativeFrom="paragraph">
              <wp:posOffset>219075</wp:posOffset>
            </wp:positionV>
            <wp:extent cx="2781871" cy="26527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81871" cy="2652713"/>
                    </a:xfrm>
                    <a:prstGeom prst="rect">
                      <a:avLst/>
                    </a:prstGeom>
                    <a:ln/>
                  </pic:spPr>
                </pic:pic>
              </a:graphicData>
            </a:graphic>
          </wp:anchor>
        </w:drawing>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El baloncesto es uno de los deportes más importantes y populares a nivel orbital, ya sea por la simplicidad de su juego, por su práctica masiva a lo largo y ancho del </w:t>
      </w:r>
      <w:r w:rsidRPr="00B222E0">
        <w:rPr>
          <w:sz w:val="20"/>
          <w:szCs w:val="20"/>
          <w:lang w:val="es-CO"/>
        </w:rPr>
        <w:t>planeta</w:t>
      </w:r>
      <w:r w:rsidRPr="008215DF">
        <w:rPr>
          <w:sz w:val="20"/>
          <w:szCs w:val="20"/>
          <w:lang w:val="es-CO"/>
        </w:rPr>
        <w:t>, por el espectáculo que genera a su alrededor o por la revolución estadística que ha traído consigo. Aunque la esencia de este bello deporte, inventado hace más de un siglo por el profesor canadiense James Naismith, permanece, muchos otros aspectos de este deporte sí que han evolucionado. Con el transcurrir de los años y a medida que el profesionalismo ha ido avanzando, el seguimiento al juego de la pelota naranja se ha servido de diversos factores para aumentar su nivel de detalle y, en consecuencia, el volumen de análisis de datos. Es así como el campo de observación dentro de este juego ha crecido exponencialmente. En la actualidad se llevan estadísticas en múltiples categorías y aspectos del deporte: puntos, rebotes,</w:t>
      </w:r>
      <w:r w:rsidR="008215DF">
        <w:rPr>
          <w:sz w:val="20"/>
          <w:szCs w:val="20"/>
          <w:lang w:val="es-CO"/>
        </w:rPr>
        <w:t xml:space="preserve"> asistencias, bloqueos, robos, </w:t>
      </w:r>
      <w:r w:rsidRPr="008215DF">
        <w:rPr>
          <w:sz w:val="20"/>
          <w:szCs w:val="20"/>
          <w:lang w:val="es-CO"/>
        </w:rPr>
        <w:t>porcentajes de éxito en cada tipo de tiro, etc.</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 </w:t>
      </w:r>
    </w:p>
    <w:p w:rsidR="00900150" w:rsidRPr="008215DF" w:rsidRDefault="00900150">
      <w:pP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 </w:t>
      </w:r>
      <w:r w:rsidRPr="008215DF">
        <w:rPr>
          <w:sz w:val="20"/>
          <w:szCs w:val="20"/>
          <w:lang w:val="es-CO"/>
        </w:rPr>
        <w:br/>
      </w:r>
      <w:r w:rsidRPr="008215DF">
        <w:rPr>
          <w:sz w:val="20"/>
          <w:szCs w:val="20"/>
          <w:lang w:val="es-CO"/>
        </w:rPr>
        <w:br/>
        <w:t xml:space="preserve">A usted, una compañía desarrolladora de software de mediana escala, pero de mucho futuro, se le ha solicitado la implementación de una herramienta para el </w:t>
      </w:r>
      <w:r w:rsidRPr="008215DF">
        <w:rPr>
          <w:sz w:val="20"/>
          <w:szCs w:val="20"/>
          <w:highlight w:val="yellow"/>
          <w:lang w:val="es-CO"/>
        </w:rPr>
        <w:t>manejo de información de gran tamaño</w:t>
      </w:r>
      <w:r w:rsidRPr="008215DF">
        <w:rPr>
          <w:sz w:val="20"/>
          <w:szCs w:val="20"/>
          <w:lang w:val="es-CO"/>
        </w:rPr>
        <w:t xml:space="preserve"> que permita </w:t>
      </w:r>
      <w:r w:rsidRPr="008215DF">
        <w:rPr>
          <w:sz w:val="20"/>
          <w:szCs w:val="20"/>
          <w:highlight w:val="yellow"/>
          <w:lang w:val="es-CO"/>
        </w:rPr>
        <w:t>ingresar datos</w:t>
      </w:r>
      <w:r w:rsidRPr="008215DF">
        <w:rPr>
          <w:sz w:val="20"/>
          <w:szCs w:val="20"/>
          <w:lang w:val="es-CO"/>
        </w:rPr>
        <w:t xml:space="preserve">, ya sea de manera masiva (archivos </w:t>
      </w:r>
      <w:proofErr w:type="spellStart"/>
      <w:r w:rsidRPr="008215DF">
        <w:rPr>
          <w:sz w:val="20"/>
          <w:szCs w:val="20"/>
          <w:lang w:val="es-CO"/>
        </w:rPr>
        <w:t>csv</w:t>
      </w:r>
      <w:proofErr w:type="spellEnd"/>
      <w:r w:rsidRPr="008215DF">
        <w:rPr>
          <w:sz w:val="20"/>
          <w:szCs w:val="20"/>
          <w:lang w:val="es-CO"/>
        </w:rPr>
        <w:t xml:space="preserve">, por ejemplo) o a </w:t>
      </w:r>
      <w:r w:rsidRPr="008215DF">
        <w:rPr>
          <w:sz w:val="20"/>
          <w:szCs w:val="20"/>
          <w:highlight w:val="yellow"/>
          <w:lang w:val="es-CO"/>
        </w:rPr>
        <w:t>través de una interfaz</w:t>
      </w:r>
      <w:r w:rsidRPr="008215DF">
        <w:rPr>
          <w:sz w:val="20"/>
          <w:szCs w:val="20"/>
          <w:lang w:val="es-CO"/>
        </w:rPr>
        <w:t xml:space="preserve">; </w:t>
      </w:r>
      <w:r w:rsidRPr="008215DF">
        <w:rPr>
          <w:sz w:val="20"/>
          <w:szCs w:val="20"/>
          <w:highlight w:val="green"/>
          <w:lang w:val="es-CO"/>
        </w:rPr>
        <w:t>eliminar o modificar datos;</w:t>
      </w:r>
      <w:r w:rsidRPr="008215DF">
        <w:rPr>
          <w:sz w:val="20"/>
          <w:szCs w:val="20"/>
          <w:lang w:val="es-CO"/>
        </w:rPr>
        <w:t xml:space="preserve"> </w:t>
      </w:r>
      <w:r w:rsidRPr="008215DF">
        <w:rPr>
          <w:sz w:val="20"/>
          <w:szCs w:val="20"/>
          <w:highlight w:val="green"/>
          <w:lang w:val="es-CO"/>
        </w:rPr>
        <w:t>realizar consultas de jugadores</w:t>
      </w:r>
      <w:r w:rsidRPr="008215DF">
        <w:rPr>
          <w:sz w:val="20"/>
          <w:szCs w:val="20"/>
          <w:lang w:val="es-CO"/>
        </w:rPr>
        <w:t xml:space="preserve"> utilizando como criterios de búsqueda las categorías estadísticas </w:t>
      </w:r>
      <w:proofErr w:type="spellStart"/>
      <w:r w:rsidRPr="008215DF">
        <w:rPr>
          <w:sz w:val="20"/>
          <w:szCs w:val="20"/>
          <w:lang w:val="es-CO"/>
        </w:rPr>
        <w:t>incluídas</w:t>
      </w:r>
      <w:proofErr w:type="spellEnd"/>
      <w:r w:rsidRPr="008215DF">
        <w:rPr>
          <w:sz w:val="20"/>
          <w:szCs w:val="20"/>
          <w:lang w:val="es-CO"/>
        </w:rPr>
        <w:t xml:space="preserve"> (por ejemplo, encontrar aquellos jugadores que han anotado 10 puntos por partido, o más de 20 rebotes por partido). Como primera versión del software, la FIBA tan sólo le ha solicitado a usted, como mínimo el </w:t>
      </w:r>
      <w:r w:rsidRPr="008215DF">
        <w:rPr>
          <w:sz w:val="20"/>
          <w:szCs w:val="20"/>
          <w:highlight w:val="yellow"/>
          <w:lang w:val="es-CO"/>
        </w:rPr>
        <w:t>incluir los datos por jugador</w:t>
      </w:r>
      <w:r w:rsidRPr="008215DF">
        <w:rPr>
          <w:sz w:val="20"/>
          <w:szCs w:val="20"/>
          <w:lang w:val="es-CO"/>
        </w:rPr>
        <w:t>, de los siguientes ítems: nombre, edad, equipo, y 5 rubros estadísticos (</w:t>
      </w:r>
      <w:proofErr w:type="spellStart"/>
      <w:r w:rsidRPr="008215DF">
        <w:rPr>
          <w:sz w:val="20"/>
          <w:szCs w:val="20"/>
          <w:lang w:val="es-CO"/>
        </w:rPr>
        <w:t>e.g</w:t>
      </w:r>
      <w:proofErr w:type="spellEnd"/>
      <w:r w:rsidRPr="008215DF">
        <w:rPr>
          <w:sz w:val="20"/>
          <w:szCs w:val="20"/>
          <w:lang w:val="es-CO"/>
        </w:rPr>
        <w:t xml:space="preserve">. </w:t>
      </w:r>
      <w:bookmarkStart w:id="1" w:name="_Hlk525501886"/>
      <w:r w:rsidRPr="008215DF">
        <w:rPr>
          <w:sz w:val="20"/>
          <w:szCs w:val="20"/>
          <w:lang w:val="es-CO"/>
        </w:rPr>
        <w:t>puntos por partido, rebotes por partido, asistencias por partido, robos por partido, bloqueos por partido</w:t>
      </w:r>
      <w:bookmarkEnd w:id="1"/>
      <w:r w:rsidRPr="008215DF">
        <w:rPr>
          <w:sz w:val="20"/>
          <w:szCs w:val="20"/>
          <w:lang w:val="es-CO"/>
        </w:rPr>
        <w:t xml:space="preserve">). Asimismo, debe tener en cuenta que esta herramienta puede llegar a almacenar millones de datos </w:t>
      </w:r>
      <w:r w:rsidRPr="008215DF">
        <w:rPr>
          <w:sz w:val="20"/>
          <w:szCs w:val="20"/>
          <w:highlight w:val="green"/>
          <w:lang w:val="es-CO"/>
        </w:rPr>
        <w:t>y la rapidez para la obtención de estos resulta fundamental para el desempeño de la aplicación.</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Como podrá imaginarse, tal cantidad de información deberá guardarse en memoria secundaria ya que por su tamaño es imposible tenerla en memoria principal. Si bien resulta evidente tal necesidad, cabe resaltar la importancia de garantizar un rápido acceso a los datos, es decir, eficiencia en las consultas. Definitivamente </w:t>
      </w:r>
      <w:r w:rsidRPr="008215DF">
        <w:rPr>
          <w:sz w:val="20"/>
          <w:szCs w:val="20"/>
          <w:highlight w:val="green"/>
          <w:lang w:val="es-CO"/>
        </w:rPr>
        <w:t>la complejidad temporal no puede ser lineal</w:t>
      </w:r>
      <w:r w:rsidRPr="008215DF">
        <w:rPr>
          <w:sz w:val="20"/>
          <w:szCs w:val="20"/>
          <w:lang w:val="es-CO"/>
        </w:rPr>
        <w:t xml:space="preserve">, en lo que a la búsqueda de jugadores se refiere, ya que sería muy lento, teniendo en cuenta los datos de millones de basquetbolistas guardados.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La aplicación que usted desarrolle debe estar en la capacidad de </w:t>
      </w:r>
      <w:r w:rsidRPr="008215DF">
        <w:rPr>
          <w:sz w:val="20"/>
          <w:szCs w:val="20"/>
          <w:highlight w:val="yellow"/>
          <w:lang w:val="es-CO"/>
        </w:rPr>
        <w:t xml:space="preserve">recuperar jugadores </w:t>
      </w:r>
      <w:r w:rsidR="008215DF" w:rsidRPr="008215DF">
        <w:rPr>
          <w:sz w:val="20"/>
          <w:szCs w:val="20"/>
          <w:highlight w:val="yellow"/>
          <w:lang w:val="es-CO"/>
        </w:rPr>
        <w:t>de acuerdo con</w:t>
      </w:r>
      <w:r w:rsidRPr="008215DF">
        <w:rPr>
          <w:sz w:val="20"/>
          <w:szCs w:val="20"/>
          <w:highlight w:val="yellow"/>
          <w:lang w:val="es-CO"/>
        </w:rPr>
        <w:t xml:space="preserve"> la categoría de búsqueda seleccionada</w:t>
      </w:r>
      <w:r w:rsidRPr="008215DF">
        <w:rPr>
          <w:sz w:val="20"/>
          <w:szCs w:val="20"/>
          <w:lang w:val="es-CO"/>
        </w:rPr>
        <w:t xml:space="preserve"> y el valor dado para ella (recuerde que no necesariamente se piden consultas en donde el atributo haga parte de </w:t>
      </w:r>
      <w:r w:rsidRPr="008215DF">
        <w:rPr>
          <w:sz w:val="20"/>
          <w:szCs w:val="20"/>
          <w:lang w:val="es-CO"/>
        </w:rPr>
        <w:lastRenderedPageBreak/>
        <w:t>una igualdad). El criterio de búsqueda puede ser cualquiera de los atributos estadísticos, pero para 4 de ellos la búsqueda debe ser muy rápida. Estas características para los cuales la búsqueda de datos de jugadores es muy eficiente, se denominan índices.</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Por esta razón se utilizarán árboles binarios de búsqueda balanceados para acceder rápidamente a los datos del jugador de manera que la búsqueda tome un tiempo de </w:t>
      </w:r>
      <w:proofErr w:type="gramStart"/>
      <w:r w:rsidRPr="008215DF">
        <w:rPr>
          <w:sz w:val="20"/>
          <w:szCs w:val="20"/>
          <w:lang w:val="es-CO"/>
        </w:rPr>
        <w:t>O(</w:t>
      </w:r>
      <w:proofErr w:type="gramEnd"/>
      <w:r w:rsidRPr="008215DF">
        <w:rPr>
          <w:sz w:val="20"/>
          <w:szCs w:val="20"/>
          <w:lang w:val="es-CO"/>
        </w:rPr>
        <w:t>log n) para aquellos que tienen índices asociados. Es decir, esta estructura de datos recursiva guardará en ella el valor del atributo y la posición en disco del jugador al que pertenece, de tal manera que la búsqueda sea mucho más eficiente. Para los demás atributos no habrá índice asociado y por tanto la búsqueda será lineal.</w:t>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ab/>
      </w:r>
      <w:r w:rsidRPr="008215DF">
        <w:rPr>
          <w:sz w:val="20"/>
          <w:szCs w:val="20"/>
          <w:lang w:val="es-CO"/>
        </w:rPr>
        <w:tab/>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Al solicitarse </w:t>
      </w:r>
      <w:r w:rsidRPr="008215DF">
        <w:rPr>
          <w:sz w:val="20"/>
          <w:szCs w:val="20"/>
          <w:highlight w:val="yellow"/>
          <w:lang w:val="es-CO"/>
        </w:rPr>
        <w:t>cuatros tipos de consultas (por criterios de búsqueda) y tener dos clases de árboles binarios balanceados, (AVL y rojinegros</w:t>
      </w:r>
      <w:r w:rsidRPr="008215DF">
        <w:rPr>
          <w:sz w:val="20"/>
          <w:szCs w:val="20"/>
          <w:lang w:val="es-CO"/>
        </w:rPr>
        <w:t xml:space="preserve">), una misma estructura de datos recursiva se utilizará para dos de ellas. Asimismo, como usted desea justificar la elección de árboles binarios balanceados por sobre árboles binarios no balanceados, usted </w:t>
      </w:r>
      <w:r w:rsidRPr="008915BF">
        <w:rPr>
          <w:sz w:val="20"/>
          <w:szCs w:val="20"/>
          <w:highlight w:val="yellow"/>
          <w:lang w:val="es-CO"/>
        </w:rPr>
        <w:t xml:space="preserve">deberá mostrar el tiempo que se toma en realizar una consulta y </w:t>
      </w:r>
      <w:bookmarkStart w:id="2" w:name="_GoBack"/>
      <w:bookmarkEnd w:id="2"/>
      <w:r w:rsidRPr="008915BF">
        <w:rPr>
          <w:sz w:val="20"/>
          <w:szCs w:val="20"/>
          <w:highlight w:val="yellow"/>
          <w:lang w:val="es-CO"/>
        </w:rPr>
        <w:t>adicionalmente permitirá al cliente realizar búsquedas sobre dos criterios estadísticos utilizando ABB como estructura para manejo de índices.</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Su programa podrá ejecutar consultas de jugadores </w:t>
      </w:r>
      <w:r w:rsidR="00744DC2" w:rsidRPr="008215DF">
        <w:rPr>
          <w:sz w:val="20"/>
          <w:szCs w:val="20"/>
          <w:lang w:val="es-CO"/>
        </w:rPr>
        <w:t>de acuerdo con</w:t>
      </w:r>
      <w:r w:rsidRPr="008215DF">
        <w:rPr>
          <w:sz w:val="20"/>
          <w:szCs w:val="20"/>
          <w:lang w:val="es-CO"/>
        </w:rPr>
        <w:t xml:space="preserve"> todos los criterios, pero solamente cuatro de ellas (sobre atributos estadísticos) deben resultar eficientes.  Su aplicación deberá contar con una interfaz gráfica. Igualmente, su programa ha de funcionar con al menos 200.000 datos válidos. Extrapolen de alguna colección de datos (data set) apropiada, por ejemplo </w:t>
      </w:r>
      <w:r w:rsidR="0050476E">
        <w:fldChar w:fldCharType="begin"/>
      </w:r>
      <w:r w:rsidR="0050476E" w:rsidRPr="008915BF">
        <w:rPr>
          <w:lang w:val="es-CO"/>
        </w:rPr>
        <w:instrText xml:space="preserve"> HYPERLINK "https://data.world/jgrosz99/nba-player-data-1978-2016" \h </w:instrText>
      </w:r>
      <w:r w:rsidR="0050476E">
        <w:fldChar w:fldCharType="separate"/>
      </w:r>
      <w:r w:rsidRPr="008215DF">
        <w:rPr>
          <w:color w:val="1155CC"/>
          <w:sz w:val="20"/>
          <w:szCs w:val="20"/>
          <w:u w:val="single"/>
          <w:lang w:val="es-CO"/>
        </w:rPr>
        <w:t>https://data.world/jgrosz99/nba-player-data-1978-2016</w:t>
      </w:r>
      <w:r w:rsidR="0050476E">
        <w:rPr>
          <w:color w:val="1155CC"/>
          <w:sz w:val="20"/>
          <w:szCs w:val="20"/>
          <w:u w:val="single"/>
          <w:lang w:val="es-CO"/>
        </w:rPr>
        <w:fldChar w:fldCharType="end"/>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Usted debe utilizar el método de la ingeniería para resolver este problema y dejar evidencia en su informe de los resultados de cada fase. Recuerde revisar el </w:t>
      </w:r>
      <w:r w:rsidR="0050476E">
        <w:fldChar w:fldCharType="begin"/>
      </w:r>
      <w:r w:rsidR="0050476E" w:rsidRPr="008915BF">
        <w:rPr>
          <w:lang w:val="es-CO"/>
        </w:rPr>
        <w:instrText xml:space="preserve"> HYPERLINK "https://goo.gl/UdqecR" \h </w:instrText>
      </w:r>
      <w:r w:rsidR="0050476E">
        <w:fldChar w:fldCharType="separate"/>
      </w:r>
      <w:r w:rsidRPr="008215DF">
        <w:rPr>
          <w:color w:val="1155CC"/>
          <w:sz w:val="20"/>
          <w:szCs w:val="20"/>
          <w:u w:val="single"/>
          <w:lang w:val="es-CO"/>
        </w:rPr>
        <w:t>Resumen del Método de la Ingeniería</w:t>
      </w:r>
      <w:r w:rsidR="0050476E">
        <w:rPr>
          <w:color w:val="1155CC"/>
          <w:sz w:val="20"/>
          <w:szCs w:val="20"/>
          <w:u w:val="single"/>
          <w:lang w:val="es-CO"/>
        </w:rPr>
        <w:fldChar w:fldCharType="end"/>
      </w:r>
      <w:r w:rsidRPr="008215DF">
        <w:rPr>
          <w:sz w:val="20"/>
          <w:szCs w:val="20"/>
          <w:lang w:val="es-CO"/>
        </w:rPr>
        <w:t xml:space="preserve"> y el </w:t>
      </w:r>
      <w:r w:rsidR="0050476E">
        <w:fldChar w:fldCharType="begin"/>
      </w:r>
      <w:r w:rsidR="0050476E" w:rsidRPr="008915BF">
        <w:rPr>
          <w:lang w:val="es-CO"/>
        </w:rPr>
        <w:instrText xml:space="preserve"> HYPERLINK "https://goo.gl/Lpv4Y3" \h </w:instrText>
      </w:r>
      <w:r w:rsidR="0050476E">
        <w:fldChar w:fldCharType="separate"/>
      </w:r>
      <w:r w:rsidRPr="008215DF">
        <w:rPr>
          <w:color w:val="1155CC"/>
          <w:sz w:val="20"/>
          <w:szCs w:val="20"/>
          <w:u w:val="single"/>
          <w:lang w:val="es-CO"/>
        </w:rPr>
        <w:t>ejemplo del Método de la Ingeniería aplicado a un problema</w:t>
      </w:r>
      <w:r w:rsidR="0050476E">
        <w:rPr>
          <w:color w:val="1155CC"/>
          <w:sz w:val="20"/>
          <w:szCs w:val="20"/>
          <w:u w:val="single"/>
          <w:lang w:val="es-CO"/>
        </w:rPr>
        <w:fldChar w:fldCharType="end"/>
      </w:r>
      <w:r w:rsidRPr="008215DF">
        <w:rPr>
          <w:sz w:val="20"/>
          <w:szCs w:val="20"/>
          <w:lang w:val="es-CO"/>
        </w:rPr>
        <w:t>.</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b/>
          <w:sz w:val="20"/>
          <w:szCs w:val="20"/>
          <w:lang w:val="es-CO"/>
        </w:rPr>
        <w:t xml:space="preserve">Entregables: 1. </w:t>
      </w:r>
      <w:r w:rsidRPr="008215DF">
        <w:rPr>
          <w:sz w:val="20"/>
          <w:szCs w:val="20"/>
          <w:lang w:val="es-CO"/>
        </w:rPr>
        <w:t xml:space="preserve">Informe PSP0. </w:t>
      </w:r>
      <w:r w:rsidRPr="008215DF">
        <w:rPr>
          <w:b/>
          <w:sz w:val="20"/>
          <w:szCs w:val="20"/>
          <w:lang w:val="es-CO"/>
        </w:rPr>
        <w:t xml:space="preserve">2. </w:t>
      </w:r>
      <w:r w:rsidRPr="008215DF">
        <w:rPr>
          <w:sz w:val="20"/>
          <w:szCs w:val="20"/>
          <w:lang w:val="es-CO"/>
        </w:rPr>
        <w:t xml:space="preserve">Diseño del TAD para cada estructura de datos requerida. </w:t>
      </w:r>
      <w:r w:rsidRPr="008215DF">
        <w:rPr>
          <w:b/>
          <w:sz w:val="20"/>
          <w:szCs w:val="20"/>
          <w:lang w:val="es-CO"/>
        </w:rPr>
        <w:t xml:space="preserve">3. </w:t>
      </w:r>
      <w:r w:rsidRPr="008215DF">
        <w:rPr>
          <w:sz w:val="20"/>
          <w:szCs w:val="20"/>
          <w:lang w:val="es-CO"/>
        </w:rPr>
        <w:t xml:space="preserve">Diseño del diagrama de clases desacoplado y utilizando </w:t>
      </w:r>
      <w:proofErr w:type="spellStart"/>
      <w:r w:rsidRPr="008215DF">
        <w:rPr>
          <w:sz w:val="20"/>
          <w:szCs w:val="20"/>
          <w:lang w:val="es-CO"/>
        </w:rPr>
        <w:t>generics</w:t>
      </w:r>
      <w:proofErr w:type="spellEnd"/>
      <w:r w:rsidRPr="008215DF">
        <w:rPr>
          <w:sz w:val="20"/>
          <w:szCs w:val="20"/>
          <w:lang w:val="es-CO"/>
        </w:rPr>
        <w:t xml:space="preserve">. </w:t>
      </w:r>
      <w:r w:rsidRPr="008215DF">
        <w:rPr>
          <w:b/>
          <w:sz w:val="20"/>
          <w:szCs w:val="20"/>
          <w:lang w:val="es-CO"/>
        </w:rPr>
        <w:t xml:space="preserve">4. </w:t>
      </w:r>
      <w:r w:rsidRPr="008215DF">
        <w:rPr>
          <w:sz w:val="20"/>
          <w:szCs w:val="20"/>
          <w:lang w:val="es-CO"/>
        </w:rPr>
        <w:t xml:space="preserve">Diseño de los casos de prueba. </w:t>
      </w:r>
      <w:r w:rsidRPr="008215DF">
        <w:rPr>
          <w:b/>
          <w:sz w:val="20"/>
          <w:szCs w:val="20"/>
          <w:lang w:val="es-CO"/>
        </w:rPr>
        <w:t xml:space="preserve">5. </w:t>
      </w:r>
      <w:r w:rsidRPr="008215DF">
        <w:rPr>
          <w:sz w:val="20"/>
          <w:szCs w:val="20"/>
          <w:lang w:val="es-CO"/>
        </w:rPr>
        <w:t xml:space="preserve">Diseño del diagrama de clases de pruebas unitarias automáticas. </w:t>
      </w:r>
      <w:r w:rsidRPr="008215DF">
        <w:rPr>
          <w:b/>
          <w:sz w:val="20"/>
          <w:szCs w:val="20"/>
          <w:lang w:val="es-CO"/>
        </w:rPr>
        <w:t xml:space="preserve">6. </w:t>
      </w:r>
      <w:r w:rsidRPr="008215DF">
        <w:rPr>
          <w:sz w:val="20"/>
          <w:szCs w:val="20"/>
          <w:lang w:val="es-CO"/>
        </w:rPr>
        <w:t xml:space="preserve">Implementación en Java del programa. </w:t>
      </w:r>
      <w:r w:rsidRPr="008215DF">
        <w:rPr>
          <w:b/>
          <w:sz w:val="20"/>
          <w:szCs w:val="20"/>
          <w:lang w:val="es-CO"/>
        </w:rPr>
        <w:t xml:space="preserve">7. </w:t>
      </w:r>
      <w:r w:rsidRPr="008215DF">
        <w:rPr>
          <w:sz w:val="20"/>
          <w:szCs w:val="20"/>
          <w:lang w:val="es-CO"/>
        </w:rPr>
        <w:t xml:space="preserve">Implementación de las pruebas unitarias automáticas.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El laboratorio debe ser desarrollado en grupos de máximo 3 estudiantes.</w:t>
      </w:r>
      <w:r w:rsidRPr="008215DF">
        <w:rPr>
          <w:sz w:val="20"/>
          <w:szCs w:val="20"/>
          <w:lang w:val="es-CO"/>
        </w:rPr>
        <w:br/>
      </w:r>
      <w:r w:rsidRPr="008215DF">
        <w:rPr>
          <w:sz w:val="20"/>
          <w:szCs w:val="20"/>
          <w:lang w:val="es-CO"/>
        </w:rPr>
        <w:br/>
      </w:r>
      <w:r w:rsidRPr="008215DF">
        <w:rPr>
          <w:b/>
          <w:sz w:val="20"/>
          <w:szCs w:val="20"/>
          <w:lang w:val="es-CO"/>
        </w:rPr>
        <w:t>Nota:</w:t>
      </w:r>
      <w:r w:rsidRPr="008215DF">
        <w:rPr>
          <w:sz w:val="20"/>
          <w:szCs w:val="20"/>
          <w:lang w:val="es-CO"/>
        </w:rPr>
        <w:t xml:space="preserve"> Usted debe entregar un archivo comprimido en formato zip de un directorio con únicamente 2 archivos: 1 archivo de informe en formato </w:t>
      </w:r>
      <w:proofErr w:type="spellStart"/>
      <w:r w:rsidRPr="008215DF">
        <w:rPr>
          <w:sz w:val="20"/>
          <w:szCs w:val="20"/>
          <w:lang w:val="es-CO"/>
        </w:rPr>
        <w:t>pdf</w:t>
      </w:r>
      <w:proofErr w:type="spellEnd"/>
      <w:r w:rsidRPr="008215DF">
        <w:rPr>
          <w:sz w:val="20"/>
          <w:szCs w:val="20"/>
          <w:lang w:val="es-CO"/>
        </w:rPr>
        <w:t xml:space="preserve"> con toda la documentación (de cada una de las fases del método y el análisis) y otro archivo comprimido de un directorio con los archivos de codificación en sus respectivos paquetes.</w:t>
      </w:r>
      <w:r w:rsidRPr="008215DF">
        <w:rPr>
          <w:sz w:val="20"/>
          <w:szCs w:val="20"/>
          <w:lang w:val="es-CO"/>
        </w:rPr>
        <w:br/>
      </w:r>
      <w:r w:rsidRPr="008215DF">
        <w:rPr>
          <w:sz w:val="20"/>
          <w:szCs w:val="20"/>
          <w:lang w:val="es-CO"/>
        </w:rPr>
        <w:br/>
        <w:t>El nombre del archivo comprimido debe tener el formato: PRIMERAPELLIDOEST1_PRIMERAPELLIDOEST2_PRIMERAPELLIDOEST3.zip (tenga en cuenta que el separador entre cada apellido es un guion al piso).</w:t>
      </w:r>
    </w:p>
    <w:sectPr w:rsidR="00900150" w:rsidRPr="008215DF">
      <w:headerReference w:type="default" r:id="rId7"/>
      <w:footerReference w:type="default" r:id="rId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76E" w:rsidRDefault="0050476E">
      <w:pPr>
        <w:spacing w:after="0" w:line="240" w:lineRule="auto"/>
      </w:pPr>
      <w:r>
        <w:separator/>
      </w:r>
    </w:p>
  </w:endnote>
  <w:endnote w:type="continuationSeparator" w:id="0">
    <w:p w:rsidR="0050476E" w:rsidRDefault="0050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90015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76E" w:rsidRDefault="0050476E">
      <w:pPr>
        <w:spacing w:after="0" w:line="240" w:lineRule="auto"/>
      </w:pPr>
      <w:r>
        <w:separator/>
      </w:r>
    </w:p>
  </w:footnote>
  <w:footnote w:type="continuationSeparator" w:id="0">
    <w:p w:rsidR="0050476E" w:rsidRDefault="00504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BF18C8">
    <w:pPr>
      <w:widowControl w:val="0"/>
      <w:pBdr>
        <w:top w:val="nil"/>
        <w:left w:val="nil"/>
        <w:bottom w:val="nil"/>
        <w:right w:val="nil"/>
        <w:between w:val="nil"/>
      </w:pBdr>
      <w:spacing w:after="0"/>
      <w:rPr>
        <w:sz w:val="20"/>
        <w:szCs w:val="20"/>
      </w:rPr>
    </w:pPr>
    <w:r>
      <w:rPr>
        <w:noProof/>
        <w:lang w:val="es-CO"/>
      </w:rPr>
      <w:drawing>
        <wp:anchor distT="57150" distB="57150" distL="57150" distR="57150" simplePos="0" relativeHeight="251658240" behindDoc="0" locked="0" layoutInCell="1" hidden="0" allowOverlap="1">
          <wp:simplePos x="0" y="0"/>
          <wp:positionH relativeFrom="margin">
            <wp:posOffset>-47624</wp:posOffset>
          </wp:positionH>
          <wp:positionV relativeFrom="paragraph">
            <wp:posOffset>219075</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tbl>
    <w:tblPr>
      <w:tblStyle w:val="a"/>
      <w:tblW w:w="10632"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511"/>
      <w:gridCol w:w="7121"/>
    </w:tblGrid>
    <w:tr w:rsidR="00900150">
      <w:trPr>
        <w:trHeight w:val="840"/>
      </w:trPr>
      <w:tc>
        <w:tcPr>
          <w:tcW w:w="3511" w:type="dxa"/>
        </w:tcPr>
        <w:p w:rsidR="00900150" w:rsidRDefault="00900150">
          <w:pPr>
            <w:pBdr>
              <w:top w:val="nil"/>
              <w:left w:val="nil"/>
              <w:bottom w:val="nil"/>
              <w:right w:val="nil"/>
              <w:between w:val="nil"/>
            </w:pBdr>
          </w:pPr>
        </w:p>
      </w:tc>
      <w:tc>
        <w:tcPr>
          <w:tcW w:w="7121" w:type="dxa"/>
        </w:tcPr>
        <w:p w:rsidR="00900150" w:rsidRPr="008215DF" w:rsidRDefault="00BF18C8">
          <w:pPr>
            <w:spacing w:line="276" w:lineRule="auto"/>
            <w:jc w:val="center"/>
            <w:rPr>
              <w:rFonts w:ascii="Arial" w:eastAsia="Arial" w:hAnsi="Arial" w:cs="Arial"/>
              <w:b/>
              <w:sz w:val="28"/>
              <w:szCs w:val="28"/>
              <w:lang w:val="es-CO"/>
            </w:rPr>
          </w:pPr>
          <w:r w:rsidRPr="008215DF">
            <w:rPr>
              <w:rFonts w:ascii="Arial" w:eastAsia="Arial" w:hAnsi="Arial" w:cs="Arial"/>
              <w:b/>
              <w:sz w:val="28"/>
              <w:szCs w:val="28"/>
              <w:lang w:val="es-CO"/>
            </w:rPr>
            <w:t>Departamento de TIC</w:t>
          </w:r>
        </w:p>
        <w:p w:rsidR="00900150" w:rsidRPr="008215DF" w:rsidRDefault="00BF18C8">
          <w:pPr>
            <w:spacing w:line="276" w:lineRule="auto"/>
            <w:jc w:val="center"/>
            <w:rPr>
              <w:rFonts w:ascii="Arial" w:eastAsia="Arial" w:hAnsi="Arial" w:cs="Arial"/>
              <w:b/>
              <w:sz w:val="20"/>
              <w:szCs w:val="20"/>
              <w:lang w:val="es-CO"/>
            </w:rPr>
          </w:pPr>
          <w:r w:rsidRPr="008215DF">
            <w:rPr>
              <w:rFonts w:ascii="Arial" w:eastAsia="Arial" w:hAnsi="Arial" w:cs="Arial"/>
              <w:b/>
              <w:sz w:val="20"/>
              <w:szCs w:val="20"/>
              <w:lang w:val="es-CO"/>
            </w:rPr>
            <w:t>Algoritmos y Estructuras de Datos</w:t>
          </w:r>
        </w:p>
        <w:p w:rsidR="00900150" w:rsidRDefault="00BF18C8">
          <w:pPr>
            <w:spacing w:line="276" w:lineRule="auto"/>
            <w:jc w:val="center"/>
            <w:rPr>
              <w:rFonts w:ascii="Arial" w:eastAsia="Arial" w:hAnsi="Arial" w:cs="Arial"/>
              <w:b/>
              <w:sz w:val="20"/>
              <w:szCs w:val="20"/>
            </w:rPr>
          </w:pPr>
          <w:r>
            <w:rPr>
              <w:rFonts w:ascii="Arial" w:eastAsia="Arial" w:hAnsi="Arial" w:cs="Arial"/>
              <w:b/>
              <w:sz w:val="20"/>
              <w:szCs w:val="20"/>
            </w:rPr>
            <w:t xml:space="preserve">Unidad 3 </w:t>
          </w:r>
          <w:proofErr w:type="spellStart"/>
          <w:r>
            <w:rPr>
              <w:rFonts w:ascii="Arial" w:eastAsia="Arial" w:hAnsi="Arial" w:cs="Arial"/>
              <w:b/>
              <w:sz w:val="20"/>
              <w:szCs w:val="20"/>
            </w:rPr>
            <w:t>Laboratorio</w:t>
          </w:r>
          <w:proofErr w:type="spellEnd"/>
        </w:p>
      </w:tc>
    </w:tr>
  </w:tbl>
  <w:p w:rsidR="00900150" w:rsidRDefault="00900150">
    <w:pPr>
      <w:pBdr>
        <w:top w:val="nil"/>
        <w:left w:val="nil"/>
        <w:bottom w:val="nil"/>
        <w:right w:val="nil"/>
        <w:between w:val="nil"/>
      </w:pBdr>
      <w:spacing w:after="0" w:line="240" w:lineRule="auto"/>
      <w:rPr>
        <w:b/>
        <w:sz w:val="20"/>
        <w:szCs w:val="20"/>
        <w:vertAlign w:val="subscri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en-US" w:vendorID="64" w:dllVersion="6" w:nlCheck="1" w:checkStyle="0"/>
  <w:activeWritingStyle w:appName="MSWord" w:lang="en" w:vendorID="64" w:dllVersion="6" w:nlCheck="1" w:checkStyle="1"/>
  <w:activeWritingStyle w:appName="MSWord" w:lang="es-CO"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0150"/>
    <w:rsid w:val="000059D6"/>
    <w:rsid w:val="001B3166"/>
    <w:rsid w:val="0050476E"/>
    <w:rsid w:val="005C42A8"/>
    <w:rsid w:val="007145BB"/>
    <w:rsid w:val="00744DC2"/>
    <w:rsid w:val="008215DF"/>
    <w:rsid w:val="008915BF"/>
    <w:rsid w:val="00900150"/>
    <w:rsid w:val="00926CC7"/>
    <w:rsid w:val="009E3735"/>
    <w:rsid w:val="009F19D3"/>
    <w:rsid w:val="00B222E0"/>
    <w:rsid w:val="00BF1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DE920-CA55-4384-88EE-1B7AF4BD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1209</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7</cp:revision>
  <dcterms:created xsi:type="dcterms:W3CDTF">2018-09-21T16:20:00Z</dcterms:created>
  <dcterms:modified xsi:type="dcterms:W3CDTF">2018-10-12T17:22:00Z</dcterms:modified>
</cp:coreProperties>
</file>