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CE8DD" w14:textId="6B82818A" w:rsidR="008C2A4D" w:rsidRDefault="008D10C0" w:rsidP="008D10C0">
      <w:pPr>
        <w:pStyle w:val="a3"/>
        <w:rPr>
          <w:rFonts w:hint="eastAsia"/>
          <w:sz w:val="21"/>
        </w:rPr>
      </w:pPr>
      <w:r>
        <w:rPr>
          <w:rFonts w:hint="eastAsia"/>
          <w:b/>
          <w:sz w:val="44"/>
        </w:rPr>
        <w:t>全球校园人工智能算法精英大赛</w:t>
      </w:r>
    </w:p>
    <w:p w14:paraId="7399E521" w14:textId="71F822D0" w:rsidR="008D10C0" w:rsidRDefault="008D10C0" w:rsidP="008D10C0">
      <w:pPr>
        <w:pStyle w:val="a3"/>
        <w:rPr>
          <w:rFonts w:hint="eastAsia"/>
          <w:sz w:val="21"/>
        </w:rPr>
      </w:pPr>
      <w:r>
        <w:rPr>
          <w:rFonts w:hint="eastAsia"/>
          <w:b/>
          <w:sz w:val="36"/>
        </w:rPr>
        <w:t>算法创新赛</w:t>
      </w:r>
    </w:p>
    <w:p w14:paraId="12D809B6" w14:textId="77777777" w:rsidR="008D10C0" w:rsidRDefault="008D10C0" w:rsidP="008D10C0">
      <w:pPr>
        <w:rPr>
          <w:rFonts w:hint="eastAsia"/>
        </w:rPr>
      </w:pPr>
    </w:p>
    <w:p w14:paraId="6C6C9627" w14:textId="1CC935C7" w:rsidR="008D10C0" w:rsidRDefault="008D10C0" w:rsidP="008D10C0">
      <w:pPr>
        <w:jc w:val="center"/>
        <w:rPr>
          <w:rFonts w:hint="eastAsia"/>
        </w:rPr>
      </w:pPr>
      <w:r>
        <w:rPr>
          <w:rFonts w:hint="eastAsia"/>
          <w:sz w:val="24"/>
        </w:rPr>
        <w:t>赛道：AI+学科交叉（网络空间安全 0839）</w:t>
      </w:r>
    </w:p>
    <w:p w14:paraId="7EE89206" w14:textId="3B36DB67" w:rsidR="008D10C0" w:rsidRDefault="008D10C0" w:rsidP="008D10C0">
      <w:pPr>
        <w:jc w:val="center"/>
        <w:rPr>
          <w:rFonts w:hint="eastAsia"/>
        </w:rPr>
      </w:pPr>
      <w:r>
        <w:rPr>
          <w:rFonts w:hint="eastAsia"/>
          <w:b/>
          <w:sz w:val="28"/>
        </w:rPr>
        <w:t>作品名称：SDN 异常流量检测——可复现开源工程</w:t>
      </w:r>
    </w:p>
    <w:p w14:paraId="098CB24F" w14:textId="75A12EA1" w:rsidR="008D10C0" w:rsidRDefault="008D10C0" w:rsidP="008D10C0">
      <w:pPr>
        <w:jc w:val="center"/>
        <w:rPr>
          <w:rFonts w:hint="eastAsia"/>
        </w:rPr>
      </w:pPr>
      <w:r>
        <w:rPr>
          <w:rFonts w:hint="eastAsia"/>
          <w:sz w:val="24"/>
        </w:rPr>
        <w:t>参赛形式：个人参赛（沈轩昊）</w:t>
      </w:r>
    </w:p>
    <w:p w14:paraId="2324214D" w14:textId="3C1E397A" w:rsidR="008D10C0" w:rsidRDefault="008D10C0" w:rsidP="008D10C0">
      <w:pPr>
        <w:jc w:val="center"/>
        <w:rPr>
          <w:rFonts w:hint="eastAsia"/>
        </w:rPr>
      </w:pPr>
      <w:r>
        <w:rPr>
          <w:rFonts w:hint="eastAsia"/>
          <w:sz w:val="22"/>
        </w:rPr>
        <w:t>所属学科：网络空间安全（0839）    交叉方向：人工智能 × 网络空间安全（SDN 控制平面安全）</w:t>
      </w:r>
    </w:p>
    <w:p w14:paraId="1BF0F797" w14:textId="77777777" w:rsidR="008D10C0" w:rsidRDefault="008D10C0" w:rsidP="008D10C0">
      <w:pPr>
        <w:rPr>
          <w:rFonts w:hint="eastAsia"/>
        </w:rPr>
      </w:pPr>
    </w:p>
    <w:p w14:paraId="583B5BC9" w14:textId="783D1FAF" w:rsidR="008D10C0" w:rsidRDefault="008D10C0" w:rsidP="008D10C0">
      <w:pPr>
        <w:pStyle w:val="a3"/>
        <w:rPr>
          <w:rFonts w:hint="eastAsia"/>
          <w:sz w:val="21"/>
        </w:rPr>
      </w:pPr>
      <w:r>
        <w:rPr>
          <w:rFonts w:hint="eastAsia"/>
          <w:b/>
          <w:sz w:val="52"/>
        </w:rPr>
        <w:t>应用创新方案</w:t>
      </w:r>
    </w:p>
    <w:p w14:paraId="7128ADD6" w14:textId="77777777" w:rsidR="008D10C0" w:rsidRDefault="008D10C0" w:rsidP="008D10C0">
      <w:pPr>
        <w:rPr>
          <w:rFonts w:hint="eastAsia"/>
        </w:rPr>
      </w:pPr>
    </w:p>
    <w:p w14:paraId="1D9CC4CD" w14:textId="2236A7AB" w:rsidR="008D10C0" w:rsidRDefault="008D10C0" w:rsidP="008D10C0">
      <w:pPr>
        <w:jc w:val="center"/>
        <w:rPr>
          <w:rFonts w:hint="eastAsia"/>
        </w:rPr>
      </w:pPr>
      <w:r>
        <w:rPr>
          <w:rFonts w:hint="eastAsia"/>
          <w:sz w:val="20"/>
        </w:rPr>
        <w:t>版本 v1.0    2026 年 10 月</w:t>
      </w:r>
    </w:p>
    <w:p w14:paraId="7A702467" w14:textId="3B31783B" w:rsidR="008D10C0" w:rsidRDefault="008D10C0">
      <w:pPr>
        <w:widowControl/>
        <w:spacing w:line="278" w:lineRule="auto"/>
        <w:rPr>
          <w:rFonts w:hint="eastAsia"/>
        </w:rPr>
      </w:pPr>
      <w:r>
        <w:rPr>
          <w:rFonts w:hint="eastAsia"/>
        </w:rPr>
        <w:br w:type="page"/>
      </w:r>
    </w:p>
    <w:p w14:paraId="73DE502A" w14:textId="32B64834" w:rsidR="008D10C0" w:rsidRDefault="008D10C0" w:rsidP="008D10C0">
      <w:pPr>
        <w:pStyle w:val="1"/>
        <w:rPr>
          <w:rFonts w:hint="eastAsia"/>
          <w:sz w:val="21"/>
        </w:rPr>
      </w:pPr>
      <w:bookmarkStart w:id="0" w:name="_Toc242752517"/>
      <w:r>
        <w:rPr>
          <w:rFonts w:hint="eastAsia"/>
          <w:b/>
          <w:sz w:val="32"/>
        </w:rPr>
        <w:lastRenderedPageBreak/>
        <w:t>目录</w:t>
      </w:r>
      <w:bookmarkEnd w:id="0"/>
    </w:p>
    <w:p w14:paraId="25FD9637" w14:textId="57526D4A" w:rsidR="008D10C0" w:rsidRDefault="008D10C0">
      <w:pPr>
        <w:pStyle w:val="TOC1"/>
        <w:tabs>
          <w:tab w:val="right" w:leader="dot" w:pos="8696"/>
        </w:tabs>
        <w:rPr>
          <w:rFonts w:hint="eastAsia"/>
          <w:noProof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</w:instrText>
      </w:r>
      <w:r>
        <w:rPr>
          <w:rFonts w:hint="eastAsia"/>
        </w:rPr>
        <w:fldChar w:fldCharType="separate"/>
      </w:r>
      <w:r w:rsidRPr="00FC6C8B">
        <w:rPr>
          <w:rFonts w:hint="eastAsia"/>
          <w:b/>
          <w:noProof/>
        </w:rPr>
        <w:t>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_Toc242752517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</w:t>
      </w:r>
      <w:r>
        <w:rPr>
          <w:rFonts w:hint="eastAsia"/>
          <w:noProof/>
        </w:rPr>
        <w:fldChar w:fldCharType="end"/>
      </w:r>
    </w:p>
    <w:p w14:paraId="1EE7EC5E" w14:textId="2CAE5C80" w:rsidR="008D10C0" w:rsidRDefault="008D10C0" w:rsidP="008D10C0">
      <w:pPr>
        <w:rPr>
          <w:rFonts w:hint="eastAsia"/>
        </w:rPr>
      </w:pPr>
      <w:r>
        <w:rPr>
          <w:rFonts w:hint="eastAsia"/>
        </w:rPr>
        <w:fldChar w:fldCharType="end"/>
      </w:r>
    </w:p>
    <w:p w14:paraId="381F5B2A" w14:textId="77777777" w:rsidR="008D10C0" w:rsidRDefault="008D10C0">
      <w:pPr>
        <w:widowControl/>
        <w:spacing w:line="278" w:lineRule="auto"/>
        <w:rPr>
          <w:rFonts w:hint="eastAsia"/>
        </w:rPr>
      </w:pPr>
      <w:r>
        <w:rPr>
          <w:rFonts w:hint="eastAsia"/>
        </w:rPr>
        <w:br w:type="page"/>
      </w:r>
    </w:p>
    <w:p w14:paraId="40B64CD5" w14:textId="25F92ABC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1摘要</w:t>
      </w:r>
    </w:p>
    <w:p w14:paraId="253A352C" w14:textId="77777777" w:rsidR="008D10C0" w:rsidRDefault="008D10C0" w:rsidP="008D10C0">
      <w:pPr>
        <w:rPr>
          <w:rFonts w:hint="eastAsia"/>
        </w:rPr>
      </w:pPr>
    </w:p>
    <w:p w14:paraId="0FD4BCFD" w14:textId="6F62E0D7" w:rsidR="008D10C0" w:rsidRDefault="008D10C0" w:rsidP="008D10C0">
      <w:pPr>
        <w:rPr>
          <w:rFonts w:hint="eastAsia"/>
        </w:rPr>
      </w:pPr>
      <w:r>
        <w:rPr>
          <w:rFonts w:hint="eastAsia"/>
        </w:rPr>
        <w:t>SDN 把网络的控制权集中到了控制器手里，控制器因此天然握着全网的流表——这是传统网络根本拿不到的视野。可现实里，这份最有价值的数据，大多数时候只被用来做转发和 ACL 规则。我们要做的，是把它变成真正能用的安全能力：一套长在控制器侧、不需要给每台机器装探针，就能发现异常流量、按风险自动下发限速或阻断、并且每一步都留痕可查的系统。</w:t>
      </w:r>
    </w:p>
    <w:p w14:paraId="454DBB12" w14:textId="77777777" w:rsidR="008D10C0" w:rsidRDefault="008D10C0" w:rsidP="008D10C0">
      <w:pPr>
        <w:rPr>
          <w:rFonts w:hint="eastAsia"/>
        </w:rPr>
      </w:pPr>
    </w:p>
    <w:p w14:paraId="0E3BC576" w14:textId="2612EE53" w:rsidR="008D10C0" w:rsidRDefault="008D10C0" w:rsidP="008D10C0">
      <w:pPr>
        <w:rPr>
          <w:rFonts w:hint="eastAsia"/>
        </w:rPr>
      </w:pPr>
      <w:r>
        <w:rPr>
          <w:rFonts w:hint="eastAsia"/>
        </w:rPr>
        <w:t>它的判断方式贴近网络流量的真实形态：以连续 16 条流记录作为一个观察窗口，用 CNN 与 BiLSTM 两条分支同时捕捉局部突发模式与长程依赖，再由多任务双头分别给出攻击类型和异常判定。但检出只是起点。判为攻击之后，系统要走完确认、分级、下发、回读校验、失败回滚、人工复盘这一整套动作——因为在真实网络里，"发了规则"和"规则真的生效了"是两件事。</w:t>
      </w:r>
    </w:p>
    <w:p w14:paraId="2297DE4C" w14:textId="77777777" w:rsidR="008D10C0" w:rsidRDefault="008D10C0" w:rsidP="008D10C0">
      <w:pPr>
        <w:rPr>
          <w:rFonts w:hint="eastAsia"/>
        </w:rPr>
      </w:pPr>
    </w:p>
    <w:p w14:paraId="709D03D1" w14:textId="52A85ABE" w:rsidR="008D10C0" w:rsidRDefault="008D10C0" w:rsidP="008D10C0">
      <w:pPr>
        <w:rPr>
          <w:rFonts w:hint="eastAsia"/>
        </w:rPr>
      </w:pPr>
      <w:r>
        <w:rPr>
          <w:rFonts w:hint="eastAsia"/>
        </w:rPr>
        <w:t>效果上，自研数据集里攻击片段召回 100%、宏平均 F1 0.9940、平均告警时延 18.4 ms；更能说明问题的是运维口径的数字：在召回不变的前提下，误报从每小时 8.56 次降到 0.66 次，折合每天少掉约 19 小时的无效排查。整套系统在 8 核 CPU 上运行，不需要 GPU、不需要专用硬件、不需要外网，代码与工具链以 Apache-2.0 开源，一条命令即可复现，并通过 130 项交付自检和真实 Ryu 控制器加真实 OpenFlow 1.3 线协议的端到端实测。</w:t>
      </w:r>
    </w:p>
    <w:p w14:paraId="717EE9A5" w14:textId="77777777" w:rsidR="008D10C0" w:rsidRDefault="008D10C0" w:rsidP="008D10C0">
      <w:pPr>
        <w:rPr>
          <w:rFonts w:hint="eastAsia"/>
        </w:rPr>
      </w:pPr>
    </w:p>
    <w:p w14:paraId="35693312" w14:textId="1FD90DC3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2引言</w:t>
      </w:r>
    </w:p>
    <w:p w14:paraId="26515B3C" w14:textId="77777777" w:rsidR="008D10C0" w:rsidRDefault="008D10C0" w:rsidP="008D10C0">
      <w:pPr>
        <w:rPr>
          <w:rFonts w:hint="eastAsia"/>
        </w:rPr>
      </w:pPr>
    </w:p>
    <w:p w14:paraId="3ADA0F37" w14:textId="76157122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背景介绍</w:t>
      </w:r>
      <w:r>
        <w:rPr>
          <w:rFonts w:hint="eastAsia"/>
        </w:rPr>
        <w:t>：网络攻击的自动化程度一年比一年高，而防守方最缺的从来不是"再多一个告警源"，而是能把告警变成动作、并且事后说得清的能力。在 SDN 环境里这件事尤其明显：控制器已经看得到全网流，却仍然缺一层把流表统计翻译成风险判定的能力；市面上成熟的 NDR 方</w:t>
      </w:r>
      <w:r>
        <w:rPr>
          <w:rFonts w:hint="eastAsia"/>
        </w:rPr>
        <w:lastRenderedPageBreak/>
        <w:t>案往往要求额外部署探针或引流，改造代价大、周期长；学术界公开的 CNN+BiLSTM 类检测 demo 又常常倒在工程化的最后一公里——数据泄漏没处理干净、评估口径只报同域精度、误报率高到值班员干脆关掉、部署时发现根本接不进真实控制平面。</w:t>
      </w:r>
    </w:p>
    <w:p w14:paraId="766B79AA" w14:textId="77777777" w:rsidR="008D10C0" w:rsidRDefault="008D10C0" w:rsidP="008D10C0">
      <w:pPr>
        <w:rPr>
          <w:rFonts w:hint="eastAsia"/>
        </w:rPr>
      </w:pPr>
    </w:p>
    <w:p w14:paraId="44E4A70D" w14:textId="695155A5" w:rsidR="008D10C0" w:rsidRDefault="008D10C0" w:rsidP="008D10C0">
      <w:pPr>
        <w:rPr>
          <w:rFonts w:hint="eastAsia"/>
        </w:rPr>
      </w:pPr>
      <w:r>
        <w:rPr>
          <w:rFonts w:hint="eastAsia"/>
        </w:rPr>
        <w:t xml:space="preserve">我们做的这套系统，就是冲着这些具体问题去的。它对应赛道 </w:t>
      </w:r>
      <w:r>
        <w:rPr>
          <w:rFonts w:hint="eastAsia"/>
          <w:b/>
        </w:rPr>
        <w:t>AI+学科交叉</w:t>
      </w:r>
      <w:r>
        <w:rPr>
          <w:rFonts w:hint="eastAsia"/>
        </w:rPr>
        <w:t>，所属学科是</w:t>
      </w:r>
      <w:r>
        <w:rPr>
          <w:rFonts w:hint="eastAsia"/>
          <w:b/>
        </w:rPr>
        <w:t>网络空间安全</w:t>
      </w:r>
      <w:r>
        <w:rPr>
          <w:rFonts w:hint="eastAsia"/>
        </w:rPr>
        <w:t>（0839），交叉点落在"SDN 控制平面安全"这个场景上。这里的交叉不是把通用模型套到安全数据上，而是两条线互相约束、彼此塑造。</w:t>
      </w:r>
    </w:p>
    <w:p w14:paraId="3692C80C" w14:textId="77777777" w:rsidR="008D10C0" w:rsidRDefault="008D10C0" w:rsidP="008D10C0">
      <w:pPr>
        <w:rPr>
          <w:rFonts w:hint="eastAsia"/>
        </w:rPr>
      </w:pPr>
    </w:p>
    <w:p w14:paraId="0C113F45" w14:textId="1B9FCC3D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系统构成</w:t>
      </w:r>
      <w:r>
        <w:rPr>
          <w:rFonts w:hint="eastAsia"/>
        </w:rPr>
        <w:t>：整套系统由五个部分组成。数据与特征层是地基——自研的 SDN 流量生成器能产出两套口径的数据（84 列 CICFlowMeter 同构口径，和控制器原生 22 列口径），同时接入 6 份公开真实数据集，并对每一份的来源与许可做校验登记。模型与训练层是核心——滑动窗口的时序输入、CNN 与 BiLSTM 双分支、多任务双头、时间维注意力池化，围绕它配套做了窗口长度消融、结构消融、困难基准、分布漂移和对抗鲁棒性实验。评估层决定结论可不可信——我们从窗口级、告警级（在线口径）、真实域三个角度评估同一套模型，把工作点全枚举成 Pareto 表，并把误报翻译成人工工时。服务与处置层是能落地的关键——在线检测服务负责滑窗判定、连续确认、动作分级、幂等与升级，控制器适配层负责把动作真正下发到交换机，并在下发之后回读流表确认规则确实生效。交互与工具层面向使用者——离线演示大屏里有实时曲线、处置控制台、审计台账和复核台，统一入口 `tools/cida.py` 把体检、状态、演示、验收、重训等操作收成 8 条命令。</w:t>
      </w:r>
    </w:p>
    <w:p w14:paraId="0DA72AAD" w14:textId="77777777" w:rsidR="008D10C0" w:rsidRDefault="008D10C0" w:rsidP="008D10C0">
      <w:pPr>
        <w:rPr>
          <w:rFonts w:hint="eastAsia"/>
        </w:rPr>
      </w:pPr>
    </w:p>
    <w:p w14:paraId="2BECBE48" w14:textId="344CAB1F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3需求分析</w:t>
      </w:r>
    </w:p>
    <w:p w14:paraId="45E87D73" w14:textId="77777777" w:rsidR="008D10C0" w:rsidRDefault="008D10C0" w:rsidP="008D10C0">
      <w:pPr>
        <w:rPr>
          <w:rFonts w:hint="eastAsia"/>
        </w:rPr>
      </w:pPr>
    </w:p>
    <w:p w14:paraId="361D4F6B" w14:textId="4D212B78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学科与场景</w:t>
      </w:r>
      <w:r>
        <w:rPr>
          <w:rFonts w:hint="eastAsia"/>
        </w:rPr>
        <w:t>：本作品服务的场景是网络空间安全学科里的网络检测与响应方向，具体对象是已经采用 SDN 架构的数据中心、校园网和关键行业专网。它们有一个共同的处境——控制器看得到全网流表，却缺少把它用起来的检测能力。</w:t>
      </w:r>
    </w:p>
    <w:p w14:paraId="283A4933" w14:textId="77777777" w:rsidR="008D10C0" w:rsidRDefault="008D10C0" w:rsidP="008D10C0">
      <w:pPr>
        <w:rPr>
          <w:rFonts w:hint="eastAsia"/>
        </w:rPr>
      </w:pPr>
    </w:p>
    <w:p w14:paraId="0CBE8ECE" w14:textId="13238136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值班员需要的是"少而准"</w:t>
      </w:r>
      <w:r>
        <w:rPr>
          <w:rFonts w:hint="eastAsia"/>
        </w:rPr>
        <w:t>：安全运营中心最真实的痛点不是没有告警，而是告警太多、真假难辨。我们实测过同一套模型在不同工作点下的表现：不做连续确认时，误报折合 22.5 个人工小时每天，相当于 2.8 个班次；加上"连续 3 个窗口确认"后降到 3.58 小时；再把观察窗口从 16 条流调到 32 条，误报压到每小时 0.11 次。工作点怎么选，直接决定这套系统能不能被人用起来——这正是我们把它做成可枚举、可换算的原因。</w:t>
      </w:r>
    </w:p>
    <w:p w14:paraId="07D424BE" w14:textId="77777777" w:rsidR="008D10C0" w:rsidRDefault="008D10C0" w:rsidP="008D10C0">
      <w:pPr>
        <w:rPr>
          <w:rFonts w:hint="eastAsia"/>
        </w:rPr>
      </w:pPr>
    </w:p>
    <w:p w14:paraId="3625DBA5" w14:textId="685E5511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未知攻击需要出口</w:t>
      </w:r>
      <w:r>
        <w:rPr>
          <w:rFonts w:hint="eastAsia"/>
        </w:rPr>
        <w:t>：模型只见过训练时的类别，遇到新形态会自信地把它归进某个已知类。我们做过留出整类攻击的实验，结果是 100% 都被安上了已知标签。所以系统必须敢说"我不认识"，而且要给这种不确定一个去处：进待研判队列，交给人看一眼，人的结论再回流成下一次训练的样本。</w:t>
      </w:r>
    </w:p>
    <w:p w14:paraId="3C67216F" w14:textId="77777777" w:rsidR="008D10C0" w:rsidRDefault="008D10C0" w:rsidP="008D10C0">
      <w:pPr>
        <w:rPr>
          <w:rFonts w:hint="eastAsia"/>
        </w:rPr>
      </w:pPr>
    </w:p>
    <w:p w14:paraId="0361DF20" w14:textId="537074BD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处置必须可验证</w:t>
      </w:r>
      <w:r>
        <w:rPr>
          <w:rFonts w:hint="eastAsia"/>
        </w:rPr>
        <w:t>：规则下发出去，不等于交换机上真的生效。开发过程中我们先后揪出四处"账实不符"的缺陷——只创建 Meter 却没有把流限上去、幂等把升级动作吃掉、只观察也被记成"已执行"、以及最严重的一处"只记账、根本没下发"。它们的共同点是台账在说假话而系统不报错。现在这些都被固化成机制：下发后回读校验，不一致就回滚，每次动作和每次校验都进审计台账。</w:t>
      </w:r>
    </w:p>
    <w:p w14:paraId="2A86506F" w14:textId="77777777" w:rsidR="008D10C0" w:rsidRDefault="008D10C0" w:rsidP="008D10C0">
      <w:pPr>
        <w:rPr>
          <w:rFonts w:hint="eastAsia"/>
        </w:rPr>
      </w:pPr>
    </w:p>
    <w:p w14:paraId="0D212DB3" w14:textId="359CB56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合规与教学也需要它</w:t>
      </w:r>
      <w:r>
        <w:rPr>
          <w:rFonts w:hint="eastAsia"/>
        </w:rPr>
        <w:t>：关键信息基础设施保护和网络安全法体系要求"检测、处置、留痕"形成完整证据链；教学与科研则需要可复现、可解释、有真实数据支撑的案例。这恰好是我们把 130 项自检、数据集许可校验、匿名化清单全部做成可一键执行脚本的原因。</w:t>
      </w:r>
    </w:p>
    <w:p w14:paraId="291E8E78" w14:textId="77777777" w:rsidR="008D10C0" w:rsidRDefault="008D10C0" w:rsidP="008D10C0">
      <w:pPr>
        <w:rPr>
          <w:rFonts w:hint="eastAsia"/>
        </w:rPr>
      </w:pPr>
    </w:p>
    <w:p w14:paraId="4D75900A" w14:textId="32239DA2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4可行性分析</w:t>
      </w:r>
    </w:p>
    <w:p w14:paraId="46C49727" w14:textId="77777777" w:rsidR="008D10C0" w:rsidRDefault="008D10C0" w:rsidP="008D10C0">
      <w:pPr>
        <w:rPr>
          <w:rFonts w:hint="eastAsia"/>
        </w:rPr>
      </w:pPr>
    </w:p>
    <w:p w14:paraId="14FC6D2F" w14:textId="197DEDAC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lastRenderedPageBreak/>
        <w:t>技术可行</w:t>
      </w:r>
      <w:r>
        <w:rPr>
          <w:rFonts w:hint="eastAsia"/>
        </w:rPr>
        <w:t>。核心链路已全部跑通并留下可复算的产物。自研数据集上宏平均</w:t>
      </w:r>
      <w:r>
        <w:t xml:space="preserve"> F1 达到 0.9940±0.0011、攻击片段召回 100%；真实公开数据上，inSDN 融合臂在 1% 误报预算下的召回为 0.6311，CIC-IDS2017 跨天未见攻击族为 0.2745，告警级片段召回 0.9231（36/39）。对抗方向上，白盒定向扰动的威胁被量化并给出了缓解手段：对抗训练带来 +0.1237 的宏 F1 收益，干净精度代价只有 </w:t>
      </w:r>
      <w:r>
        <w:rPr>
          <w:rFonts w:ascii="微软雅黑" w:eastAsia="微软雅黑" w:hAnsi="微软雅黑" w:cs="微软雅黑" w:hint="eastAsia"/>
        </w:rPr>
        <w:t>−</w:t>
      </w:r>
      <w:r>
        <w:t>0.0069。分布漂移下，深度时序模型的退化不超过 0.16 个百分点。多源证据融合的</w:t>
      </w:r>
      <w:r>
        <w:rPr>
          <w:rFonts w:hint="eastAsia"/>
        </w:rPr>
        <w:t>实测结果是控制面 0.800、数据面 0.800、融合 0.850，且融合不会丢掉任何一路抓到的攻击。</w:t>
      </w:r>
    </w:p>
    <w:p w14:paraId="7CAEFC66" w14:textId="77777777" w:rsidR="008D10C0" w:rsidRDefault="008D10C0" w:rsidP="008D10C0">
      <w:pPr>
        <w:rPr>
          <w:rFonts w:hint="eastAsia"/>
        </w:rPr>
      </w:pPr>
    </w:p>
    <w:p w14:paraId="3F612535" w14:textId="1F7F4913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工程可行</w:t>
      </w:r>
      <w:r>
        <w:rPr>
          <w:rFonts w:hint="eastAsia"/>
        </w:rPr>
        <w:t>。系统对硬件的要求低到可以忽略：训练在 8 核 CPU 上几十分钟完成，在线推理跑在 CPU 上，不需要 GPU。控制平面闭环实测吞吐 1,364~1,918 条流每秒，判定时延中位数 29.8 ms、P95 44.7 ms、P99 45.7 ms；9.1 小时等价长稳回放中内存只涨了 13.6 MB、时延比 1.01、告警漂移比 1.14，三项判据全部通过。交付形态是一条命令复现、一个统一入口、130 项自检，可以直接私有化部署在隔离网内。</w:t>
      </w:r>
    </w:p>
    <w:p w14:paraId="68EE6CF4" w14:textId="77777777" w:rsidR="008D10C0" w:rsidRDefault="008D10C0" w:rsidP="008D10C0">
      <w:pPr>
        <w:rPr>
          <w:rFonts w:hint="eastAsia"/>
        </w:rPr>
      </w:pPr>
    </w:p>
    <w:p w14:paraId="4FC60275" w14:textId="483C66A8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经济可行</w:t>
      </w:r>
      <w:r>
        <w:rPr>
          <w:rFonts w:hint="eastAsia"/>
        </w:rPr>
        <w:t>。系统不含专用硬件、不含商业组件，部署成本主要落在人力上；而它替代的正是人工排查工时。真实数据口径下，未优化的工作点需要 14.45~35.62 人工小时每天（约 2 到 4.5 个全职人力，实际上不可运营），采用连续确认与窗口调整后降到 0.36~2.67 小时每天。这笔账客户自己就能算。</w:t>
      </w:r>
    </w:p>
    <w:p w14:paraId="06B07446" w14:textId="77777777" w:rsidR="008D10C0" w:rsidRDefault="008D10C0" w:rsidP="008D10C0">
      <w:pPr>
        <w:rPr>
          <w:rFonts w:hint="eastAsia"/>
        </w:rPr>
      </w:pPr>
    </w:p>
    <w:p w14:paraId="740DEF6B" w14:textId="7C4D228B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合规可行</w:t>
      </w:r>
      <w:r>
        <w:rPr>
          <w:rFonts w:hint="eastAsia"/>
        </w:rPr>
        <w:t>。数据侧只使用公开数据集与自研生成数据，工程不分发数据集本体；对外材料已做匿名化处理；自动化处置默认走演练模式，白名单优先、动作带有效期、未知形态不直接封禁、写接口需要鉴权。</w:t>
      </w:r>
    </w:p>
    <w:p w14:paraId="64E0F75B" w14:textId="77777777" w:rsidR="008D10C0" w:rsidRDefault="008D10C0" w:rsidP="008D10C0">
      <w:pPr>
        <w:rPr>
          <w:rFonts w:hint="eastAsia"/>
        </w:rPr>
      </w:pPr>
    </w:p>
    <w:p w14:paraId="78CB4659" w14:textId="01BE61E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技术风险可控</w:t>
      </w:r>
      <w:r>
        <w:rPr>
          <w:rFonts w:hint="eastAsia"/>
        </w:rPr>
        <w:t>。四类主要风险都有对应措施：跨域迁移给出目标域无监督基线与少量标注微调两条路径，微调 500 个窗口就能把召回拉升到 0.4257；定向对抗扰动用对抗训练开关应对；分布漂移有监控指标进服务；字段口径差异则由特征列序校验兜底——模型与预处理产物形状</w:t>
      </w:r>
      <w:r>
        <w:rPr>
          <w:rFonts w:hint="eastAsia"/>
        </w:rPr>
        <w:lastRenderedPageBreak/>
        <w:t>不匹配时，系统宁可拒绝服务，也不给一个错判。</w:t>
      </w:r>
    </w:p>
    <w:p w14:paraId="7CDCFC52" w14:textId="77777777" w:rsidR="008D10C0" w:rsidRDefault="008D10C0" w:rsidP="008D10C0">
      <w:pPr>
        <w:rPr>
          <w:rFonts w:hint="eastAsia"/>
        </w:rPr>
      </w:pPr>
    </w:p>
    <w:p w14:paraId="68223EE1" w14:textId="04D333AE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5功能述论</w:t>
      </w:r>
    </w:p>
    <w:p w14:paraId="7C8B7112" w14:textId="77777777" w:rsidR="008D10C0" w:rsidRDefault="008D10C0" w:rsidP="008D10C0">
      <w:pPr>
        <w:rPr>
          <w:rFonts w:hint="eastAsia"/>
        </w:rPr>
      </w:pPr>
    </w:p>
    <w:p w14:paraId="514295F9" w14:textId="02805ACF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5.1 产品设计</w:t>
      </w:r>
    </w:p>
    <w:p w14:paraId="58CA66EA" w14:textId="77777777" w:rsidR="008D10C0" w:rsidRDefault="008D10C0" w:rsidP="008D10C0">
      <w:pPr>
        <w:rPr>
          <w:rFonts w:hint="eastAsia"/>
        </w:rPr>
      </w:pPr>
    </w:p>
    <w:p w14:paraId="585DF96C" w14:textId="2836906F" w:rsidR="008D10C0" w:rsidRDefault="008D10C0" w:rsidP="008D10C0">
      <w:pPr>
        <w:rPr>
          <w:rFonts w:hint="eastAsia"/>
        </w:rPr>
      </w:pPr>
      <w:r>
        <w:rPr>
          <w:rFonts w:hint="eastAsia"/>
        </w:rPr>
        <w:t>产品由五个功能单元组成。</w:t>
      </w:r>
    </w:p>
    <w:p w14:paraId="1C41E802" w14:textId="77777777" w:rsidR="008D10C0" w:rsidRDefault="008D10C0" w:rsidP="008D10C0">
      <w:pPr>
        <w:rPr>
          <w:rFonts w:hint="eastAsia"/>
        </w:rPr>
      </w:pPr>
    </w:p>
    <w:p w14:paraId="4D58FE9D" w14:textId="4E4FADF1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异常检测单元</w:t>
      </w:r>
      <w:r>
        <w:rPr>
          <w:rFonts w:hint="eastAsia"/>
        </w:rPr>
        <w:t>接收流记录，支持三条接入路径：完整 CICFlowMeter 特征、控制器原生字段、pcap 抓包重建。它按滑动窗口输出攻击类型与攻击概率，并给出"这条流量是否属于模型没见过的形态"的新颖性提示。</w:t>
      </w:r>
    </w:p>
    <w:p w14:paraId="253302D8" w14:textId="77777777" w:rsidR="008D10C0" w:rsidRDefault="008D10C0" w:rsidP="008D10C0">
      <w:pPr>
        <w:rPr>
          <w:rFonts w:hint="eastAsia"/>
        </w:rPr>
      </w:pPr>
    </w:p>
    <w:p w14:paraId="09153823" w14:textId="309133F0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处置执行单元</w:t>
      </w:r>
      <w:r>
        <w:rPr>
          <w:rFonts w:hint="eastAsia"/>
        </w:rPr>
        <w:t>把判定翻译成三级动作——只告警、限速、阻断，交给控制器适配层下发到交换机。下发之后它会回读流表，确认该源上确实挂着动作正确的规则；不一致或者等不到回复，就撤掉刚才的规则并写进台账。</w:t>
      </w:r>
    </w:p>
    <w:p w14:paraId="193BFB77" w14:textId="77777777" w:rsidR="008D10C0" w:rsidRDefault="008D10C0" w:rsidP="008D10C0">
      <w:pPr>
        <w:rPr>
          <w:rFonts w:hint="eastAsia"/>
        </w:rPr>
      </w:pPr>
    </w:p>
    <w:p w14:paraId="5A693157" w14:textId="0063526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闭环复盘单元</w:t>
      </w:r>
      <w:r>
        <w:rPr>
          <w:rFonts w:hint="eastAsia"/>
        </w:rPr>
        <w:t>处理"模型不确定"的那部分流量：分数接近阈值或形态新颖的窗口进观察池留痕，系统承认不认识的告警进待研判队列，人工给出结论后按编号回流成带标签样本；当新增结论攒够数量，系统自动触发重训，产出隔离的候选模型，绝不覆盖正在服役的主模型。</w:t>
      </w:r>
    </w:p>
    <w:p w14:paraId="1FA90521" w14:textId="77777777" w:rsidR="008D10C0" w:rsidRDefault="008D10C0" w:rsidP="008D10C0">
      <w:pPr>
        <w:rPr>
          <w:rFonts w:hint="eastAsia"/>
        </w:rPr>
      </w:pPr>
    </w:p>
    <w:p w14:paraId="72765658" w14:textId="39304CF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运维交互单元</w:t>
      </w:r>
      <w:r>
        <w:rPr>
          <w:rFonts w:hint="eastAsia"/>
        </w:rPr>
        <w:t>是值班员每天面对的那一层：离线大屏提供实时曲线、攻击拓扑、处置控制台、审计台账查询和复核台，评审视图则把工作点取舍、对照实验记录和可验证性摆在一屏里；服务端提供检测、策略、复核、统计与 Prometheus 指标接口，策略可以运行时热更新。</w:t>
      </w:r>
    </w:p>
    <w:p w14:paraId="52BD8562" w14:textId="77777777" w:rsidR="008D10C0" w:rsidRDefault="008D10C0" w:rsidP="008D10C0">
      <w:pPr>
        <w:rPr>
          <w:rFonts w:hint="eastAsia"/>
        </w:rPr>
      </w:pPr>
    </w:p>
    <w:p w14:paraId="2622A1DB" w14:textId="60962015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质量与交付单元</w:t>
      </w:r>
      <w:r>
        <w:rPr>
          <w:rFonts w:hint="eastAsia"/>
        </w:rPr>
        <w:t>保证这套东西能被别人接手：统一入口、130 项交付自检、三套测试（单元 22 项、控制器适配层 58 项、pcap 58 项）、持续集成工作流，以及匿名化与开源资源合规清单。</w:t>
      </w:r>
    </w:p>
    <w:p w14:paraId="5D6C9790" w14:textId="77777777" w:rsidR="008D10C0" w:rsidRDefault="008D10C0" w:rsidP="008D10C0">
      <w:pPr>
        <w:rPr>
          <w:rFonts w:hint="eastAsia"/>
        </w:rPr>
      </w:pPr>
    </w:p>
    <w:p w14:paraId="445DCF8B" w14:textId="5DEFE109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5.2 功能开发</w:t>
      </w:r>
    </w:p>
    <w:p w14:paraId="44994FD6" w14:textId="77777777" w:rsidR="008D10C0" w:rsidRDefault="008D10C0" w:rsidP="008D10C0">
      <w:pPr>
        <w:rPr>
          <w:rFonts w:hint="eastAsia"/>
        </w:rPr>
      </w:pPr>
    </w:p>
    <w:p w14:paraId="2011826F" w14:textId="6CB0E906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检测服务</w:t>
      </w:r>
      <w:r>
        <w:rPr>
          <w:rFonts w:hint="eastAsia"/>
        </w:rPr>
        <w:t>用有界队列维护滑窗，每若干条流出一次判定，连续 N 个窗口都超阈值才报警，把抖动挡在门外。阈值、确认窗口数、动作、白名单、演练模式、未知标记阈值都支持运行时热更新，写接口可以加令牌保护。告警在内存里有上界、另有总量计数器，审计与回流文件按大小轮转——这套东西是给人长期挂着跑的，内存和磁盘都不能无边无际地涨。</w:t>
      </w:r>
    </w:p>
    <w:p w14:paraId="477A7452" w14:textId="77777777" w:rsidR="008D10C0" w:rsidRDefault="008D10C0" w:rsidP="008D10C0">
      <w:pPr>
        <w:rPr>
          <w:rFonts w:hint="eastAsia"/>
        </w:rPr>
      </w:pPr>
    </w:p>
    <w:p w14:paraId="3F2DF516" w14:textId="28B2743C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控制器适配层</w:t>
      </w:r>
      <w:r>
        <w:rPr>
          <w:rFonts w:hint="eastAsia"/>
        </w:rPr>
        <w:t>周期拉取流表统计、组装记录、调用检测服务、按返回动作下发规则。同一源的连续告警走幂等，但只在"同级或更弱"时抑制，更强的动作必须放行；白名单与全局观察策略的判定只有一处实现，避免出现"两个地方各判一次、后来只改了一处"的分叉。</w:t>
      </w:r>
    </w:p>
    <w:p w14:paraId="6D89275D" w14:textId="77777777" w:rsidR="008D10C0" w:rsidRDefault="008D10C0" w:rsidP="008D10C0">
      <w:pPr>
        <w:rPr>
          <w:rFonts w:hint="eastAsia"/>
        </w:rPr>
      </w:pPr>
    </w:p>
    <w:p w14:paraId="4A0DC5D7" w14:textId="73B62256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回读校验与回滚</w:t>
      </w:r>
      <w:r>
        <w:rPr>
          <w:rFonts w:hint="eastAsia"/>
        </w:rPr>
        <w:t>是一层可选开关：规则下发后再发一次流表请求把它读回来，用事务号把"校验回复"和"周期采集回复"分开，按动作判断是否真的生效——只找到同源的规则还不算数，本该丢弃却变成了限速同样是账实不符。校验不通过或者超时，就精确删除规则、把限速的 Meter 一起清掉，并解开幂等窗口让后续告警可以重试。默认关闭是有原因的：部分交换机对带匹配条件的统计请求响应很慢甚至不回，默认开启会把"不确定"直接变成"回滚"，反而让处置形同虚设。</w:t>
      </w:r>
    </w:p>
    <w:p w14:paraId="77D10CEC" w14:textId="77777777" w:rsidR="008D10C0" w:rsidRDefault="008D10C0" w:rsidP="008D10C0">
      <w:pPr>
        <w:rPr>
          <w:rFonts w:hint="eastAsia"/>
        </w:rPr>
      </w:pPr>
    </w:p>
    <w:p w14:paraId="063BA1C3" w14:textId="3EB91B30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未知与漏报处理</w:t>
      </w:r>
      <w:r>
        <w:rPr>
          <w:rFonts w:hint="eastAsia"/>
        </w:rPr>
        <w:t>是这套系统的性格所在：未知形态进观察池留证，未知告警进待研判队列并且最高只到限速——即使全局策略是阻断也会被降级，因为未知不等于恶意；漏报则可以通过回看环形缓冲回答"这段流量当时为什么没报警"。</w:t>
      </w:r>
    </w:p>
    <w:p w14:paraId="7A1572A4" w14:textId="77777777" w:rsidR="008D10C0" w:rsidRDefault="008D10C0" w:rsidP="008D10C0">
      <w:pPr>
        <w:rPr>
          <w:rFonts w:hint="eastAsia"/>
        </w:rPr>
      </w:pPr>
    </w:p>
    <w:p w14:paraId="47E067C8" w14:textId="4A551474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自动放松</w:t>
      </w:r>
      <w:r>
        <w:rPr>
          <w:rFonts w:hint="eastAsia"/>
        </w:rPr>
        <w:t>处理另一种偏差：如果人工复核的结论长期以"正常"为主，说明工作点偏松，系统会把阈值上调一档，有上限、写审计、暴露监控指标。它默认关闭，只认人工结论，也不会允许阈值一路推到 1.0 把检测关掉。</w:t>
      </w:r>
    </w:p>
    <w:p w14:paraId="0ADF6D97" w14:textId="77777777" w:rsidR="008D10C0" w:rsidRDefault="008D10C0" w:rsidP="008D10C0">
      <w:pPr>
        <w:rPr>
          <w:rFonts w:hint="eastAsia"/>
        </w:rPr>
      </w:pPr>
    </w:p>
    <w:p w14:paraId="07D92A33" w14:textId="47BD644A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回流重训触发</w:t>
      </w:r>
      <w:r>
        <w:rPr>
          <w:rFonts w:hint="eastAsia"/>
        </w:rPr>
        <w:t>把闭环的最后一环自动化：从上次重训之后新增的结论中，至少 10 条且其中新确认攻击不少于 3 条、且距上次至少 24 小时，才启动重训；状态记在文件里，入口是一条命令，未达标就安静退出——因此它可以放心地挂在定时任务上反复调用。</w:t>
      </w:r>
    </w:p>
    <w:p w14:paraId="41D46C75" w14:textId="77777777" w:rsidR="008D10C0" w:rsidRDefault="008D10C0" w:rsidP="008D10C0">
      <w:pPr>
        <w:rPr>
          <w:rFonts w:hint="eastAsia"/>
        </w:rPr>
      </w:pPr>
    </w:p>
    <w:p w14:paraId="10BE35ED" w14:textId="6C2782FC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5.3 设备与运行环境</w:t>
      </w:r>
    </w:p>
    <w:p w14:paraId="19BF3E2C" w14:textId="77777777" w:rsidR="008D10C0" w:rsidRDefault="008D10C0" w:rsidP="008D10C0">
      <w:pPr>
        <w:rPr>
          <w:rFonts w:hint="eastAsia"/>
        </w:rPr>
      </w:pPr>
    </w:p>
    <w:p w14:paraId="798C3DE3" w14:textId="70E96B96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服务端</w:t>
      </w:r>
      <w:r>
        <w:rPr>
          <w:rFonts w:hint="eastAsia"/>
        </w:rPr>
        <w:t>：通用 x86 服务器或工作站，8 核 CPU、无需 GPU，Python 3.11 加 TensorFlow/Keras，在线内存占用稳定。</w:t>
      </w:r>
    </w:p>
    <w:p w14:paraId="0AC6FADC" w14:textId="279C044D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网络侧</w:t>
      </w:r>
      <w:r>
        <w:rPr>
          <w:rFonts w:hint="eastAsia"/>
        </w:rPr>
        <w:t>：支持 OpenFlow 1.3 的交换机，或 Mininet/OVS 仿真环境；控制器用 Ryu（本项目在 4.34 上完成真机验证）。</w:t>
      </w:r>
    </w:p>
    <w:p w14:paraId="55837FDD" w14:textId="497676B3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采集侧</w:t>
      </w:r>
      <w:r>
        <w:rPr>
          <w:rFonts w:hint="eastAsia"/>
        </w:rPr>
        <w:t>：三条路径任选——控制器原生字段（无需探针）、完整流特征探针、pcap 抓包重建。</w:t>
      </w:r>
    </w:p>
    <w:p w14:paraId="09881517" w14:textId="759F3701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终端</w:t>
      </w:r>
      <w:r>
        <w:rPr>
          <w:rFonts w:hint="eastAsia"/>
        </w:rPr>
        <w:t>：浏览器访问大屏与评审视图，离线可用。</w:t>
      </w:r>
    </w:p>
    <w:p w14:paraId="4D5C1530" w14:textId="77777777" w:rsidR="008D10C0" w:rsidRDefault="008D10C0" w:rsidP="008D10C0">
      <w:pPr>
        <w:rPr>
          <w:rFonts w:hint="eastAsia"/>
        </w:rPr>
      </w:pPr>
    </w:p>
    <w:p w14:paraId="5124D690" w14:textId="0D4844E2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6理论基础与问题关联分析</w:t>
      </w:r>
    </w:p>
    <w:p w14:paraId="66F58269" w14:textId="77777777" w:rsidR="008D10C0" w:rsidRDefault="008D10C0" w:rsidP="008D10C0">
      <w:pPr>
        <w:rPr>
          <w:rFonts w:hint="eastAsia"/>
        </w:rPr>
      </w:pPr>
    </w:p>
    <w:p w14:paraId="4DB9AB4E" w14:textId="48C49AE5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把安全运营的判断翻译成算法约束</w:t>
      </w:r>
      <w:r>
        <w:rPr>
          <w:rFonts w:hint="eastAsia"/>
        </w:rPr>
        <w:t>。安全侧先给出三条硬要求：告警要经得起值班员追问，所以评估以误报预算下的召回为准，而不是同域准确率；未知形态不能硬判，所以要引入开集识别并把"不认识"做成流程而不是错误；处置必须可验证，所以动作的正确性由控制平面协议语</w:t>
      </w:r>
      <w:r>
        <w:rPr>
          <w:rFonts w:hint="eastAsia"/>
        </w:rPr>
        <w:lastRenderedPageBreak/>
        <w:t>义定义，而不是由模型指标定义。三条要求决定了模型的输入形态、输出结构和评估方式。</w:t>
      </w:r>
    </w:p>
    <w:p w14:paraId="2B4AFA70" w14:textId="77777777" w:rsidR="008D10C0" w:rsidRDefault="008D10C0" w:rsidP="008D10C0">
      <w:pPr>
        <w:rPr>
          <w:rFonts w:hint="eastAsia"/>
        </w:rPr>
      </w:pPr>
    </w:p>
    <w:p w14:paraId="39E56AC4" w14:textId="28826391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时序建模</w:t>
      </w:r>
      <w:r>
        <w:rPr>
          <w:rFonts w:hint="eastAsia"/>
        </w:rPr>
        <w:t>。单条流记录信息量有限、噪声又大，攻击行为往往体现在连续流的统计模式里。我们用连续 T 条流记录作为输入，通过窗口消融实验确定 T=16 是精度与时延的平衡点，并得到一个可以直接部署的结论：窗口加长到 32 条，误报能从每小时 28.31 次降到 0.11 次，代价是增加约 26 ms 时延。</w:t>
      </w:r>
    </w:p>
    <w:p w14:paraId="03BAFFAF" w14:textId="77777777" w:rsidR="008D10C0" w:rsidRDefault="008D10C0" w:rsidP="008D10C0">
      <w:pPr>
        <w:rPr>
          <w:rFonts w:hint="eastAsia"/>
        </w:rPr>
      </w:pPr>
    </w:p>
    <w:p w14:paraId="7EEE77F0" w14:textId="42B1208A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多任务学习</w:t>
      </w:r>
      <w:r>
        <w:rPr>
          <w:rFonts w:hint="eastAsia"/>
        </w:rPr>
        <w:t>。攻击细类与"是否异常"相关但并不相同：细分类别提供可解释性和逐类动作依据，二分类头提供稳定的告警口径。共享主干加双头、联合损失、按类别逆频加权的采样，是这套设计的具体实现。</w:t>
      </w:r>
    </w:p>
    <w:p w14:paraId="6FEBC658" w14:textId="77777777" w:rsidR="008D10C0" w:rsidRDefault="008D10C0" w:rsidP="008D10C0">
      <w:pPr>
        <w:rPr>
          <w:rFonts w:hint="eastAsia"/>
        </w:rPr>
      </w:pPr>
    </w:p>
    <w:p w14:paraId="01A47414" w14:textId="0373AF8E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开集识别</w:t>
      </w:r>
      <w:r>
        <w:rPr>
          <w:rFonts w:hint="eastAsia"/>
        </w:rPr>
        <w:t>。闭集模型面对没见过的形态会过度自信。我们用多分类概率的熵作为新颖性度量，在正常窗口上按误报预算标定阈值，作为"要不要请人看一眼"的提示。它的定位很明确：标记的是模型没见过的形态，不是已经验证过的未知攻击检测器——跨场景 AUROC 约 0.978，但留出的攻击越像正常流量就越难检出。</w:t>
      </w:r>
    </w:p>
    <w:p w14:paraId="30957EB7" w14:textId="77777777" w:rsidR="008D10C0" w:rsidRDefault="008D10C0" w:rsidP="008D10C0">
      <w:pPr>
        <w:rPr>
          <w:rFonts w:hint="eastAsia"/>
        </w:rPr>
      </w:pPr>
    </w:p>
    <w:p w14:paraId="75B187FC" w14:textId="34C60E17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对抗鲁棒性</w:t>
      </w:r>
      <w:r>
        <w:rPr>
          <w:rFonts w:hint="eastAsia"/>
        </w:rPr>
        <w:t>。白盒、特征空间、L∞ 有界的定向扰动对这类模型效率很高，缓解手段是对抗训练。我们按事先写死的判据评估收益与代价，结论是划算，于是把它做成训练流程里的一个可选开关。</w:t>
      </w:r>
    </w:p>
    <w:p w14:paraId="70C0BC24" w14:textId="77777777" w:rsidR="008D10C0" w:rsidRDefault="008D10C0" w:rsidP="008D10C0">
      <w:pPr>
        <w:rPr>
          <w:rFonts w:hint="eastAsia"/>
        </w:rPr>
      </w:pPr>
    </w:p>
    <w:p w14:paraId="409957B3" w14:textId="34B6EAB0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工作点与人因</w:t>
      </w:r>
      <w:r>
        <w:rPr>
          <w:rFonts w:hint="eastAsia"/>
        </w:rPr>
        <w:t>。检测系统真正的瓶颈是值班员能不能把告警消化掉。我们把阈值、确认窗口数、窗口长度三个旋钮全枚举成 Pareto 表，并把误报换算成人工工时和告警量——"误报率"从此不是一句抱怨，而是一个可以讨论、可以取舍的运营指标。</w:t>
      </w:r>
    </w:p>
    <w:p w14:paraId="5056E66B" w14:textId="77777777" w:rsidR="008D10C0" w:rsidRDefault="008D10C0" w:rsidP="008D10C0">
      <w:pPr>
        <w:rPr>
          <w:rFonts w:hint="eastAsia"/>
        </w:rPr>
      </w:pPr>
    </w:p>
    <w:p w14:paraId="177F4228" w14:textId="6018CA29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控制平面原理</w:t>
      </w:r>
      <w:r>
        <w:rPr>
          <w:rFonts w:hint="eastAsia"/>
        </w:rPr>
        <w:t>。处置依赖 OpenFlow 1.3 的流表项、指令与 Meter 语义，回读校验依赖多部</w:t>
      </w:r>
      <w:r>
        <w:rPr>
          <w:rFonts w:hint="eastAsia"/>
        </w:rPr>
        <w:lastRenderedPageBreak/>
        <w:t>分统计请求与事务号配对。这些报文格式我们按规范实现，并用真实 Ryu 的解析器做过字节级校验——自己发、自己收能对上的东西，在真机上未必成立，这一点只有真机联调才能证明。</w:t>
      </w:r>
    </w:p>
    <w:p w14:paraId="38E60346" w14:textId="77777777" w:rsidR="008D10C0" w:rsidRDefault="008D10C0" w:rsidP="008D10C0">
      <w:pPr>
        <w:rPr>
          <w:rFonts w:hint="eastAsia"/>
        </w:rPr>
      </w:pPr>
    </w:p>
    <w:p w14:paraId="1FCD26F6" w14:textId="1C5C6E21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7设计流程与方法</w:t>
      </w:r>
    </w:p>
    <w:p w14:paraId="27A4DE2A" w14:textId="77777777" w:rsidR="008D10C0" w:rsidRDefault="008D10C0" w:rsidP="008D10C0">
      <w:pPr>
        <w:rPr>
          <w:rFonts w:hint="eastAsia"/>
        </w:rPr>
      </w:pPr>
    </w:p>
    <w:p w14:paraId="41124451" w14:textId="74D3B3F6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7.1 总体思路</w:t>
      </w:r>
    </w:p>
    <w:p w14:paraId="718CD37A" w14:textId="77777777" w:rsidR="008D10C0" w:rsidRDefault="008D10C0" w:rsidP="008D10C0">
      <w:pPr>
        <w:rPr>
          <w:rFonts w:hint="eastAsia"/>
        </w:rPr>
      </w:pPr>
    </w:p>
    <w:p w14:paraId="2328603A" w14:textId="5F024329" w:rsidR="008D10C0" w:rsidRDefault="008D10C0" w:rsidP="008D10C0">
      <w:pPr>
        <w:rPr>
          <w:rFonts w:hint="eastAsia"/>
        </w:rPr>
      </w:pPr>
      <w:r>
        <w:rPr>
          <w:rFonts w:hint="eastAsia"/>
        </w:rPr>
        <w:t>整套系统遵循三条原则：</w:t>
      </w:r>
      <w:r>
        <w:rPr>
          <w:rFonts w:hint="eastAsia"/>
          <w:b/>
        </w:rPr>
        <w:t>检测不越权</w:t>
      </w:r>
      <w:r>
        <w:rPr>
          <w:rFonts w:hint="eastAsia"/>
        </w:rPr>
        <w:t>——服务只输出判定与建议动作，是否真的处置由策略开关和白名单决定；</w:t>
      </w:r>
      <w:r>
        <w:rPr>
          <w:rFonts w:hint="eastAsia"/>
          <w:b/>
        </w:rPr>
        <w:t>处置可回滚</w:t>
      </w:r>
      <w:r>
        <w:rPr>
          <w:rFonts w:hint="eastAsia"/>
        </w:rPr>
        <w:t>——每一次下发都能被回读、被撤销、被追溯；</w:t>
      </w:r>
      <w:r>
        <w:rPr>
          <w:rFonts w:hint="eastAsia"/>
          <w:b/>
        </w:rPr>
        <w:t>复盘有出口</w:t>
      </w:r>
      <w:r>
        <w:rPr>
          <w:rFonts w:hint="eastAsia"/>
        </w:rPr>
        <w:t>——任何"系统不认识"的样本都有一个人工通道，并且人的结论会变成下一轮训练的数据。数据从流记录进来，经过滑窗、判定、确认、动作决策、下发、校验、留痕、复盘，再回到模型迭代。</w:t>
      </w:r>
    </w:p>
    <w:p w14:paraId="080310CE" w14:textId="77777777" w:rsidR="008D10C0" w:rsidRDefault="008D10C0" w:rsidP="008D10C0">
      <w:pPr>
        <w:rPr>
          <w:rFonts w:hint="eastAsia"/>
        </w:rPr>
      </w:pPr>
    </w:p>
    <w:p w14:paraId="6CBF8087" w14:textId="09B2B1F5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7.2 数据与特征工程</w:t>
      </w:r>
    </w:p>
    <w:p w14:paraId="6C4FA9C4" w14:textId="77777777" w:rsidR="008D10C0" w:rsidRDefault="008D10C0" w:rsidP="008D10C0">
      <w:pPr>
        <w:rPr>
          <w:rFonts w:hint="eastAsia"/>
        </w:rPr>
      </w:pPr>
    </w:p>
    <w:p w14:paraId="315984A8" w14:textId="5242E12B" w:rsidR="008D10C0" w:rsidRDefault="008D10C0" w:rsidP="008D10C0">
      <w:pPr>
        <w:rPr>
          <w:rFonts w:hint="eastAsia"/>
        </w:rPr>
      </w:pPr>
      <w:r>
        <w:rPr>
          <w:rFonts w:hint="eastAsia"/>
        </w:rPr>
        <w:t>自研生成器产出的流记录满足物理自洽约束：协议与端口的组合合法、包长与字节数在合理区间、时间间隔与超时设置相符。它还提供标签噪声、特征抖动、类别重叠、隐蔽比例、漂移强度等难度旋钮，让"把数据变难"成为可复现的实验变量。真实数据侧接入 6 份公开数据集，用无泄漏协议评估——按时间序切分、按流身份分组切分、跨天评测，并主动诊断出某数据集 85% 的近似重复问题。</w:t>
      </w:r>
    </w:p>
    <w:p w14:paraId="26AB4878" w14:textId="77777777" w:rsidR="008D10C0" w:rsidRDefault="008D10C0" w:rsidP="008D10C0">
      <w:pPr>
        <w:rPr>
          <w:rFonts w:hint="eastAsia"/>
        </w:rPr>
      </w:pPr>
    </w:p>
    <w:p w14:paraId="0DD807F0" w14:textId="33B52854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7.3 模型与训练</w:t>
      </w:r>
    </w:p>
    <w:p w14:paraId="669A90CF" w14:textId="77777777" w:rsidR="008D10C0" w:rsidRDefault="008D10C0" w:rsidP="008D10C0">
      <w:pPr>
        <w:rPr>
          <w:rFonts w:hint="eastAsia"/>
        </w:rPr>
      </w:pPr>
    </w:p>
    <w:p w14:paraId="1E46C4CF" w14:textId="1BF8F60B" w:rsidR="008D10C0" w:rsidRDefault="008D10C0" w:rsidP="008D10C0">
      <w:pPr>
        <w:rPr>
          <w:rFonts w:hint="eastAsia"/>
        </w:rPr>
      </w:pPr>
      <w:r>
        <w:rPr>
          <w:rFonts w:hint="eastAsia"/>
        </w:rPr>
        <w:t>输入是滑动窗口张量，CNN 分支提取局部模式，BiLSTM 分支建模长程依赖，双分支输出与时间维注意力池化后进入共享全连接层，再接多任务双头。训练用验证损失早停并回载最优权重，学习率衰减的下限低于初始值，类别按逆频加权，随机种子固定，模型、标准化器、编码器、配置与数据摘要全部落盘，保证任何一次结果都能复现。结构消融和与已发表方法的同口径对标也做了，据此确定最终采用双分支结构。</w:t>
      </w:r>
    </w:p>
    <w:p w14:paraId="6176CE09" w14:textId="77777777" w:rsidR="008D10C0" w:rsidRDefault="008D10C0" w:rsidP="008D10C0">
      <w:pPr>
        <w:rPr>
          <w:rFonts w:hint="eastAsia"/>
        </w:rPr>
      </w:pPr>
    </w:p>
    <w:p w14:paraId="7E704C0F" w14:textId="3522C879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7.4 评估体系</w:t>
      </w:r>
    </w:p>
    <w:p w14:paraId="288F49DC" w14:textId="77777777" w:rsidR="008D10C0" w:rsidRDefault="008D10C0" w:rsidP="008D10C0">
      <w:pPr>
        <w:rPr>
          <w:rFonts w:hint="eastAsia"/>
        </w:rPr>
      </w:pPr>
    </w:p>
    <w:p w14:paraId="5AFEC4C7" w14:textId="7ACFE1ED" w:rsidR="008D10C0" w:rsidRDefault="008D10C0" w:rsidP="008D10C0">
      <w:pPr>
        <w:rPr>
          <w:rFonts w:hint="eastAsia"/>
        </w:rPr>
      </w:pPr>
      <w:r>
        <w:rPr>
          <w:rFonts w:hint="eastAsia"/>
        </w:rPr>
        <w:t>同一套模型被放在三个口径下评估：窗口级看分类指标与误报预算下的召回；告警级在线口径看连续确认下的片段召回、每小时误报和检测时延；真实域看跨数据集、跨天的迁移表现，并以无监督目标域基线作对照。此外做了工作点全枚举、运维工时换算、错误分析、性能基准、多种子统计，并对评估代码本身加了交叉断言——同一套确认语义在服务端、离线评估和真实评估三处实现，必须给出同一结果。</w:t>
      </w:r>
    </w:p>
    <w:p w14:paraId="757C8F18" w14:textId="77777777" w:rsidR="008D10C0" w:rsidRDefault="008D10C0" w:rsidP="008D10C0">
      <w:pPr>
        <w:rPr>
          <w:rFonts w:hint="eastAsia"/>
        </w:rPr>
      </w:pPr>
    </w:p>
    <w:p w14:paraId="4818FD3E" w14:textId="01B81263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7.5 在线服务与处置闭环</w:t>
      </w:r>
    </w:p>
    <w:p w14:paraId="37056A92" w14:textId="77777777" w:rsidR="008D10C0" w:rsidRDefault="008D10C0" w:rsidP="008D10C0">
      <w:pPr>
        <w:rPr>
          <w:rFonts w:hint="eastAsia"/>
        </w:rPr>
      </w:pPr>
    </w:p>
    <w:p w14:paraId="66A278A4" w14:textId="01FB1F46" w:rsidR="008D10C0" w:rsidRDefault="008D10C0" w:rsidP="008D10C0">
      <w:pPr>
        <w:rPr>
          <w:rFonts w:hint="eastAsia"/>
        </w:rPr>
      </w:pPr>
      <w:r>
        <w:rPr>
          <w:rFonts w:hint="eastAsia"/>
        </w:rPr>
        <w:t>服务用有界容器维护滑窗、回看缓冲、告警、观察池和待研判队列；每个窗口的分数都会写进回看缓冲，事后能被追问；接近阈值的未确认窗口进观察池；确认后的告警按动作矩阵决策，经适配层下发。适配层实现了幂等、异常隔离、封禁表的过期清理与硬上限，以及下发后的回读校验与回滚。审计台账一行一条 JSON，可以直接被日志平台采集。</w:t>
      </w:r>
    </w:p>
    <w:p w14:paraId="75A5812A" w14:textId="77777777" w:rsidR="008D10C0" w:rsidRDefault="008D10C0" w:rsidP="008D10C0">
      <w:pPr>
        <w:rPr>
          <w:rFonts w:hint="eastAsia"/>
        </w:rPr>
      </w:pPr>
    </w:p>
    <w:p w14:paraId="1A867EA8" w14:textId="34B5B438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7.6 复盘回流与自动放松</w:t>
      </w:r>
    </w:p>
    <w:p w14:paraId="6DB5F4EF" w14:textId="77777777" w:rsidR="008D10C0" w:rsidRDefault="008D10C0" w:rsidP="008D10C0">
      <w:pPr>
        <w:rPr>
          <w:rFonts w:hint="eastAsia"/>
        </w:rPr>
      </w:pPr>
    </w:p>
    <w:p w14:paraId="3CD9816F" w14:textId="7F47472D" w:rsidR="008D10C0" w:rsidRDefault="008D10C0" w:rsidP="008D10C0">
      <w:pPr>
        <w:rPr>
          <w:rFonts w:hint="eastAsia"/>
        </w:rPr>
      </w:pPr>
      <w:r>
        <w:rPr>
          <w:rFonts w:hint="eastAsia"/>
        </w:rPr>
        <w:t>人工结论按编号与窗口特征证据关联落盘，编号跨重启唯一——这一点看似细节，但如果重启后编号从头开始，新旧记录会共用同一个编号，回流时就会拼出自相矛盾的训练样本，而且全程不会有任何报错。重训由增量触发策略驱动，产出隔离的候选模型。另一侧，当人工结论以"正常"为主时，自动放松按门槛上调阈值，默认关闭、有上限、写审计。</w:t>
      </w:r>
    </w:p>
    <w:p w14:paraId="68004B3D" w14:textId="77777777" w:rsidR="008D10C0" w:rsidRDefault="008D10C0" w:rsidP="008D10C0">
      <w:pPr>
        <w:rPr>
          <w:rFonts w:hint="eastAsia"/>
        </w:rPr>
      </w:pPr>
    </w:p>
    <w:p w14:paraId="0E79CB15" w14:textId="7170A9C9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7.7 人机交互与接口</w:t>
      </w:r>
    </w:p>
    <w:p w14:paraId="3396876C" w14:textId="77777777" w:rsidR="008D10C0" w:rsidRDefault="008D10C0" w:rsidP="008D10C0">
      <w:pPr>
        <w:rPr>
          <w:rFonts w:hint="eastAsia"/>
        </w:rPr>
      </w:pPr>
    </w:p>
    <w:p w14:paraId="1C26B89C" w14:textId="1484E854" w:rsidR="008D10C0" w:rsidRDefault="008D10C0" w:rsidP="008D10C0">
      <w:pPr>
        <w:rPr>
          <w:rFonts w:hint="eastAsia"/>
        </w:rPr>
      </w:pPr>
      <w:r>
        <w:rPr>
          <w:rFonts w:hint="eastAsia"/>
        </w:rPr>
        <w:t>大屏提供实时曲线、攻击拓扑、处置控制台、审计台账查询、复核台与评审视图；后端提供检测、策略、复核、统计与监控指标接口。复核台是这套系统与人的交接点：待研判项一条条列出来，值班员点一下"确认攻击"或"判为正常"，结论立刻回流。</w:t>
      </w:r>
    </w:p>
    <w:p w14:paraId="0ADCEC4A" w14:textId="77777777" w:rsidR="008D10C0" w:rsidRDefault="008D10C0" w:rsidP="008D10C0">
      <w:pPr>
        <w:rPr>
          <w:rFonts w:hint="eastAsia"/>
        </w:rPr>
      </w:pPr>
    </w:p>
    <w:p w14:paraId="31917BE7" w14:textId="354B27F5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7.8 质量保障</w:t>
      </w:r>
    </w:p>
    <w:p w14:paraId="4297D372" w14:textId="77777777" w:rsidR="008D10C0" w:rsidRDefault="008D10C0" w:rsidP="008D10C0">
      <w:pPr>
        <w:rPr>
          <w:rFonts w:hint="eastAsia"/>
        </w:rPr>
      </w:pPr>
    </w:p>
    <w:p w14:paraId="329476FC" w14:textId="04A57D1D" w:rsidR="008D10C0" w:rsidRDefault="008D10C0" w:rsidP="008D10C0">
      <w:pPr>
        <w:rPr>
          <w:rFonts w:hint="eastAsia"/>
        </w:rPr>
      </w:pPr>
      <w:r>
        <w:rPr>
          <w:rFonts w:hint="eastAsia"/>
        </w:rPr>
        <w:t>三层防护。第一层是测试：生成器的物理自洽、列名识别、滑窗语义、评估口径边界、复核闭环、融合策略、触发策略，以及用桩件替代 Ryu 的适配层行为测试和 pcap 往返一致性测试。第二层是 130 项交付自检，包含在线接口实调、产物一致性和对外材料数字的防漂移守卫。第三层是持续集成。自检带前置闸门：依赖缺失时直接以退出码 2 拒跑，绝不静默跳过检查项之后仍报"通过"。</w:t>
      </w:r>
    </w:p>
    <w:p w14:paraId="0E0B0818" w14:textId="77777777" w:rsidR="008D10C0" w:rsidRDefault="008D10C0" w:rsidP="008D10C0">
      <w:pPr>
        <w:rPr>
          <w:rFonts w:hint="eastAsia"/>
        </w:rPr>
      </w:pPr>
    </w:p>
    <w:p w14:paraId="7E663901" w14:textId="32A5E682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7.9 部署与运维</w:t>
      </w:r>
    </w:p>
    <w:p w14:paraId="178242A2" w14:textId="77777777" w:rsidR="008D10C0" w:rsidRDefault="008D10C0" w:rsidP="008D10C0">
      <w:pPr>
        <w:rPr>
          <w:rFonts w:hint="eastAsia"/>
        </w:rPr>
      </w:pPr>
    </w:p>
    <w:p w14:paraId="52BB0B27" w14:textId="6CA7B61A" w:rsidR="008D10C0" w:rsidRDefault="008D10C0" w:rsidP="008D10C0">
      <w:pPr>
        <w:rPr>
          <w:rFonts w:hint="eastAsia"/>
        </w:rPr>
      </w:pPr>
      <w:r>
        <w:rPr>
          <w:rFonts w:hint="eastAsia"/>
        </w:rPr>
        <w:t>统一入口提供体检、状态、演示、验收、清单、配置、重训等子命令；适配层用心跳文件而不</w:t>
      </w:r>
      <w:r>
        <w:rPr>
          <w:rFonts w:hint="eastAsia"/>
        </w:rPr>
        <w:lastRenderedPageBreak/>
        <w:t>是再开一个网络端口来暴露存活状态；服务暴露 Prometheus 指标，包括告警量、时延分位、观察池规模、待研判积压、未知占比、自动放松次数与当前阈值。上线顺序写在部署文档里：先演练、再执行，先影子运行、再开自动阻断；检测服务不可达时控制器只记日志、不改流表——算法出问题，不该把网络一起拖下水。</w:t>
      </w:r>
    </w:p>
    <w:p w14:paraId="585F2228" w14:textId="77777777" w:rsidR="008D10C0" w:rsidRDefault="008D10C0" w:rsidP="008D10C0">
      <w:pPr>
        <w:rPr>
          <w:rFonts w:hint="eastAsia"/>
        </w:rPr>
      </w:pPr>
    </w:p>
    <w:p w14:paraId="3DFC8813" w14:textId="1BFD1BCB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8系统整体框架与作业流程</w:t>
      </w:r>
    </w:p>
    <w:p w14:paraId="5DE89C85" w14:textId="77777777" w:rsidR="008D10C0" w:rsidRDefault="008D10C0" w:rsidP="008D10C0">
      <w:pPr>
        <w:rPr>
          <w:rFonts w:hint="eastAsia"/>
        </w:rPr>
      </w:pPr>
    </w:p>
    <w:p w14:paraId="33455CFB" w14:textId="070CE799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8.1 系统整体框架</w:t>
      </w:r>
    </w:p>
    <w:p w14:paraId="28CF75EB" w14:textId="77777777" w:rsidR="008D10C0" w:rsidRDefault="008D10C0" w:rsidP="008D10C0">
      <w:pPr>
        <w:rPr>
          <w:rFonts w:hint="eastAsia"/>
        </w:rPr>
      </w:pPr>
    </w:p>
    <w:p w14:paraId="1944621C" w14:textId="6F747ADA" w:rsidR="008D10C0" w:rsidRDefault="008D10C0" w:rsidP="008D10C0">
      <w:pPr>
        <w:rPr>
          <w:rFonts w:hint="eastAsia"/>
        </w:rPr>
      </w:pPr>
      <w:r>
        <w:rPr>
          <w:rFonts w:hint="eastAsia"/>
        </w:rPr>
        <w:t>系统按七层闭环组织：采集、判定、分级、确认、处置、留痕、复盘回流。采集层支持三条数据接入路径，共享同一套模型服务与处置链路，差异只在特征口径与标准化器；判定层是滑窗模型加新颖性度量；分级层是动作矩阵；确认层是连续窗口去抖；处置层是规则下发加回读校验加失败回滚；留痕层是审计台账、观察池、回看缓冲与监控指标；复盘回流层是人工研判、标注回流、增量触发重训与候选模型评估。</w:t>
      </w:r>
    </w:p>
    <w:p w14:paraId="43C9DB5B" w14:textId="77777777" w:rsidR="008D10C0" w:rsidRDefault="008D10C0" w:rsidP="008D10C0">
      <w:pPr>
        <w:rPr>
          <w:rFonts w:hint="eastAsia"/>
        </w:rPr>
      </w:pPr>
    </w:p>
    <w:p w14:paraId="09E34B64" w14:textId="6FCFF013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8.2 系统作业流程</w:t>
      </w:r>
    </w:p>
    <w:p w14:paraId="27C42AD6" w14:textId="77777777" w:rsidR="008D10C0" w:rsidRDefault="008D10C0" w:rsidP="008D10C0">
      <w:pPr>
        <w:rPr>
          <w:rFonts w:hint="eastAsia"/>
        </w:rPr>
      </w:pPr>
    </w:p>
    <w:p w14:paraId="01DFDE0C" w14:textId="7530545B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正常流量</w:t>
      </w:r>
      <w:r>
        <w:rPr>
          <w:rFonts w:hint="eastAsia"/>
        </w:rPr>
        <w:t>：流记录进入滑窗，判定为正常，只写回看缓冲，不告警、不动作；如果分数接近阈值，进观察池留个痕，方便日后复盘。</w:t>
      </w:r>
    </w:p>
    <w:p w14:paraId="459DE30E" w14:textId="77777777" w:rsidR="008D10C0" w:rsidRDefault="008D10C0" w:rsidP="008D10C0">
      <w:pPr>
        <w:rPr>
          <w:rFonts w:hint="eastAsia"/>
        </w:rPr>
      </w:pPr>
    </w:p>
    <w:p w14:paraId="40B63CA3" w14:textId="1D48747A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已知攻击</w:t>
      </w:r>
      <w:r>
        <w:rPr>
          <w:rFonts w:hint="eastAsia"/>
        </w:rPr>
        <w:t>：连续 N 个窗口超阈值后确认告警，动作决策先看白名单和全局策略，再下发规则；下发后回读校验，成功则记"已执行"并写台账，失败则回滚并记一条校验事件。同一源的后续告警在封禁窗口内幂等抑制，达到升级条件就上抬动作级别。</w:t>
      </w:r>
    </w:p>
    <w:p w14:paraId="179CF69E" w14:textId="77777777" w:rsidR="008D10C0" w:rsidRDefault="008D10C0" w:rsidP="008D10C0">
      <w:pPr>
        <w:rPr>
          <w:rFonts w:hint="eastAsia"/>
        </w:rPr>
      </w:pPr>
    </w:p>
    <w:p w14:paraId="56BC43CD" w14:textId="0630F01E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未知形态</w:t>
      </w:r>
      <w:r>
        <w:rPr>
          <w:rFonts w:hint="eastAsia"/>
        </w:rPr>
        <w:t>：新颖性超阈值后，细类标记为未知，走保守动作（最高限速），自动进待研判队列；人工给出结论后回流，攒够数量触发重训，候选模型经同口径评测后由人决定是否替换主线模型。</w:t>
      </w:r>
    </w:p>
    <w:p w14:paraId="0B460FD8" w14:textId="77777777" w:rsidR="008D10C0" w:rsidRDefault="008D10C0" w:rsidP="008D10C0">
      <w:pPr>
        <w:rPr>
          <w:rFonts w:hint="eastAsia"/>
        </w:rPr>
      </w:pPr>
    </w:p>
    <w:p w14:paraId="6F870572" w14:textId="29E8D562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9项目实施</w:t>
      </w:r>
    </w:p>
    <w:p w14:paraId="429601F2" w14:textId="77777777" w:rsidR="008D10C0" w:rsidRDefault="008D10C0" w:rsidP="008D10C0">
      <w:pPr>
        <w:rPr>
          <w:rFonts w:hint="eastAsia"/>
        </w:rPr>
      </w:pPr>
    </w:p>
    <w:p w14:paraId="0DCCF907" w14:textId="0B7A382B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9.1 实施计划</w:t>
      </w:r>
    </w:p>
    <w:p w14:paraId="51353E35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76"/>
        <w:gridCol w:w="2176"/>
        <w:gridCol w:w="2177"/>
        <w:gridCol w:w="2177"/>
      </w:tblGrid>
      <w:tr w:rsidR="008D10C0" w:rsidRPr="008D10C0" w14:paraId="02A62D6C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51E4AA7D" w14:textId="0BC8F348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 阶段</w:t>
            </w:r>
          </w:p>
        </w:tc>
        <w:tc>
          <w:tcPr>
            <w:tcW w:w="2176" w:type="dxa"/>
            <w:shd w:val="clear" w:color="auto" w:fill="auto"/>
          </w:tcPr>
          <w:p w14:paraId="4C6D5659" w14:textId="3729C7DB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2177" w:type="dxa"/>
            <w:shd w:val="clear" w:color="auto" w:fill="auto"/>
          </w:tcPr>
          <w:p w14:paraId="1996857A" w14:textId="58E4E6F6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要做什么</w:t>
            </w:r>
          </w:p>
        </w:tc>
        <w:tc>
          <w:tcPr>
            <w:tcW w:w="2177" w:type="dxa"/>
            <w:shd w:val="clear" w:color="auto" w:fill="auto"/>
          </w:tcPr>
          <w:p w14:paraId="3E8B5770" w14:textId="607D535E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完成判据 </w:t>
            </w:r>
          </w:p>
        </w:tc>
      </w:tr>
      <w:tr w:rsidR="008D10C0" w:rsidRPr="008D10C0" w14:paraId="6FC2DA88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3C293185" w14:textId="42F41B7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M0 已完成</w:t>
            </w:r>
          </w:p>
        </w:tc>
        <w:tc>
          <w:tcPr>
            <w:tcW w:w="2176" w:type="dxa"/>
            <w:shd w:val="clear" w:color="auto" w:fill="auto"/>
          </w:tcPr>
          <w:p w14:paraId="135D9862" w14:textId="29CF31D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—</w:t>
            </w:r>
          </w:p>
        </w:tc>
        <w:tc>
          <w:tcPr>
            <w:tcW w:w="2177" w:type="dxa"/>
            <w:shd w:val="clear" w:color="auto" w:fill="auto"/>
          </w:tcPr>
          <w:p w14:paraId="08ABA2A6" w14:textId="0CB733F6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检测、评估、服务、适配层、大屏、工具链全部落地</w:t>
            </w:r>
          </w:p>
        </w:tc>
        <w:tc>
          <w:tcPr>
            <w:tcW w:w="2177" w:type="dxa"/>
            <w:shd w:val="clear" w:color="auto" w:fill="auto"/>
          </w:tcPr>
          <w:p w14:paraId="3B8B72E0" w14:textId="6B5122B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130 项自检 0 失败；三套测试 22/58/58；真机 19/19；一条命令复现 </w:t>
            </w:r>
          </w:p>
        </w:tc>
      </w:tr>
      <w:tr w:rsidR="008D10C0" w:rsidRPr="008D10C0" w14:paraId="635A9B8E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21468779" w14:textId="22AD586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M1</w:t>
            </w:r>
          </w:p>
        </w:tc>
        <w:tc>
          <w:tcPr>
            <w:tcW w:w="2176" w:type="dxa"/>
            <w:shd w:val="clear" w:color="auto" w:fill="auto"/>
          </w:tcPr>
          <w:p w14:paraId="29C7EE5F" w14:textId="6F24B7B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 个月内</w:t>
            </w:r>
          </w:p>
        </w:tc>
        <w:tc>
          <w:tcPr>
            <w:tcW w:w="2177" w:type="dxa"/>
            <w:shd w:val="clear" w:color="auto" w:fill="auto"/>
          </w:tcPr>
          <w:p w14:paraId="76107BF0" w14:textId="6EA7C01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材料定型与公开：技术方案定稿、演示视频、开源仓库公开</w:t>
            </w:r>
          </w:p>
        </w:tc>
        <w:tc>
          <w:tcPr>
            <w:tcW w:w="2177" w:type="dxa"/>
            <w:shd w:val="clear" w:color="auto" w:fill="auto"/>
          </w:tcPr>
          <w:p w14:paraId="716FA6B0" w14:textId="34811496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导出件不含本机路径与学校信息；视频按脚本录制；仓库可访问 </w:t>
            </w:r>
          </w:p>
        </w:tc>
      </w:tr>
      <w:tr w:rsidR="008D10C0" w:rsidRPr="008D10C0" w14:paraId="5439A2E7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260E8CE6" w14:textId="56FF9D6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M2</w:t>
            </w:r>
          </w:p>
        </w:tc>
        <w:tc>
          <w:tcPr>
            <w:tcW w:w="2176" w:type="dxa"/>
            <w:shd w:val="clear" w:color="auto" w:fill="auto"/>
          </w:tcPr>
          <w:p w14:paraId="17402621" w14:textId="27473DC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1~3 个月</w:t>
            </w:r>
          </w:p>
        </w:tc>
        <w:tc>
          <w:tcPr>
            <w:tcW w:w="2177" w:type="dxa"/>
            <w:shd w:val="clear" w:color="auto" w:fill="auto"/>
          </w:tcPr>
          <w:p w14:paraId="130379E9" w14:textId="7319092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现场验证与市场验证并行：更多交换机型号、客户访谈、招标文本检索</w:t>
            </w:r>
          </w:p>
        </w:tc>
        <w:tc>
          <w:tcPr>
            <w:tcW w:w="2177" w:type="dxa"/>
            <w:shd w:val="clear" w:color="auto" w:fill="auto"/>
          </w:tcPr>
          <w:p w14:paraId="0768A2C9" w14:textId="2281EB0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兼容性用例记录；访谈记录；招标数据表 </w:t>
            </w:r>
          </w:p>
        </w:tc>
      </w:tr>
      <w:tr w:rsidR="008D10C0" w:rsidRPr="008D10C0" w14:paraId="7B9E768D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422B665D" w14:textId="6D23142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M3</w:t>
            </w:r>
          </w:p>
        </w:tc>
        <w:tc>
          <w:tcPr>
            <w:tcW w:w="2176" w:type="dxa"/>
            <w:shd w:val="clear" w:color="auto" w:fill="auto"/>
          </w:tcPr>
          <w:p w14:paraId="1602CD96" w14:textId="75CA2D5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3~6 个月</w:t>
            </w:r>
          </w:p>
        </w:tc>
        <w:tc>
          <w:tcPr>
            <w:tcW w:w="2177" w:type="dxa"/>
            <w:shd w:val="clear" w:color="auto" w:fill="auto"/>
          </w:tcPr>
          <w:p w14:paraId="0495B821" w14:textId="683A033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1~2 个样板点试点</w:t>
            </w:r>
          </w:p>
        </w:tc>
        <w:tc>
          <w:tcPr>
            <w:tcW w:w="2177" w:type="dxa"/>
            <w:shd w:val="clear" w:color="auto" w:fill="auto"/>
          </w:tcPr>
          <w:p w14:paraId="7EC58C25" w14:textId="149995F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影子运行不少于 2 周，误报在预算内，客户书面反馈 </w:t>
            </w:r>
          </w:p>
        </w:tc>
      </w:tr>
      <w:tr w:rsidR="008D10C0" w:rsidRPr="008D10C0" w14:paraId="5251161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0936FD08" w14:textId="631B07C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M4</w:t>
            </w:r>
          </w:p>
        </w:tc>
        <w:tc>
          <w:tcPr>
            <w:tcW w:w="2176" w:type="dxa"/>
            <w:shd w:val="clear" w:color="auto" w:fill="auto"/>
          </w:tcPr>
          <w:p w14:paraId="1D95CE7C" w14:textId="1F0688C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6~12 个月</w:t>
            </w:r>
          </w:p>
        </w:tc>
        <w:tc>
          <w:tcPr>
            <w:tcW w:w="2177" w:type="dxa"/>
            <w:shd w:val="clear" w:color="auto" w:fill="auto"/>
          </w:tcPr>
          <w:p w14:paraId="171F35D4" w14:textId="58BB180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商业化首单或集成意向</w:t>
            </w:r>
          </w:p>
        </w:tc>
        <w:tc>
          <w:tcPr>
            <w:tcW w:w="2177" w:type="dxa"/>
            <w:shd w:val="clear" w:color="auto" w:fill="auto"/>
          </w:tcPr>
          <w:p w14:paraId="2360C422" w14:textId="1C96CD6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合同或意向书，服务口径经客户确认 </w:t>
            </w:r>
          </w:p>
        </w:tc>
      </w:tr>
    </w:tbl>
    <w:p w14:paraId="5BF4D026" w14:textId="77777777" w:rsidR="008D10C0" w:rsidRDefault="008D10C0" w:rsidP="008D10C0">
      <w:pPr>
        <w:rPr>
          <w:rFonts w:hint="eastAsia"/>
        </w:rPr>
      </w:pPr>
    </w:p>
    <w:p w14:paraId="52AAFFA9" w14:textId="77777777" w:rsidR="008D10C0" w:rsidRDefault="008D10C0" w:rsidP="008D10C0">
      <w:pPr>
        <w:rPr>
          <w:rFonts w:hint="eastAsia"/>
        </w:rPr>
      </w:pPr>
    </w:p>
    <w:p w14:paraId="0B3E32ED" w14:textId="6C347760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9.2 技术实现</w:t>
      </w:r>
    </w:p>
    <w:p w14:paraId="7CB60E8C" w14:textId="77777777" w:rsidR="008D10C0" w:rsidRDefault="008D10C0" w:rsidP="008D10C0">
      <w:pPr>
        <w:rPr>
          <w:rFonts w:hint="eastAsia"/>
        </w:rPr>
      </w:pPr>
    </w:p>
    <w:p w14:paraId="455556FA" w14:textId="75F69C25" w:rsidR="008D10C0" w:rsidRDefault="008D10C0" w:rsidP="008D10C0">
      <w:pPr>
        <w:rPr>
          <w:rFonts w:hint="eastAsia"/>
        </w:rPr>
      </w:pPr>
      <w:r>
        <w:rPr>
          <w:rFonts w:hint="eastAsia"/>
        </w:rPr>
        <w:t>技术栈是 Python 3.11、TensorFlow/Keras 做模型、Flask 做服务与大屏、Ryu 做控制平面适配、scikit-learn 做传统基线、Prometheus 文本格式做监控指标。代码分成五块：`src/` 是 13 个功能模块，`tools/` 是 41 个脚本（含交付自检），`app/` 是大屏与服务接口，`integrations/` 是控制器适配层，`tests/` 是三套测试。</w:t>
      </w:r>
    </w:p>
    <w:p w14:paraId="4256C909" w14:textId="77777777" w:rsidR="008D10C0" w:rsidRDefault="008D10C0" w:rsidP="008D10C0">
      <w:pPr>
        <w:rPr>
          <w:rFonts w:hint="eastAsia"/>
        </w:rPr>
      </w:pPr>
    </w:p>
    <w:p w14:paraId="294907DF" w14:textId="71BFCF06" w:rsidR="008D10C0" w:rsidRDefault="008D10C0" w:rsidP="008D10C0">
      <w:pPr>
        <w:rPr>
          <w:rFonts w:hint="eastAsia"/>
        </w:rPr>
      </w:pPr>
      <w:r>
        <w:rPr>
          <w:rFonts w:hint="eastAsia"/>
        </w:rPr>
        <w:t>几个明确的取舍：不做特征层融合，因为手上没有同一批流的真实双源原始特征，只做可解释、可审计的决策层融合；不把重训做成常驻进程，低频的可重入批处理交给系统调度器更稳；不引入 GPU 依赖，私有化部署才落得下去；新增能力一律默认关闭，避免悄悄改变既有行为。</w:t>
      </w:r>
    </w:p>
    <w:p w14:paraId="5A822450" w14:textId="77777777" w:rsidR="008D10C0" w:rsidRDefault="008D10C0" w:rsidP="008D10C0">
      <w:pPr>
        <w:rPr>
          <w:rFonts w:hint="eastAsia"/>
        </w:rPr>
      </w:pPr>
    </w:p>
    <w:p w14:paraId="282ADE82" w14:textId="0FA6EA0F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9.3 团队协作</w:t>
      </w:r>
    </w:p>
    <w:p w14:paraId="458A550A" w14:textId="77777777" w:rsidR="008D10C0" w:rsidRDefault="008D10C0" w:rsidP="008D10C0">
      <w:pPr>
        <w:rPr>
          <w:rFonts w:hint="eastAsia"/>
        </w:rPr>
      </w:pPr>
    </w:p>
    <w:p w14:paraId="38AC25D1" w14:textId="3F338BFB" w:rsidR="008D10C0" w:rsidRDefault="008D10C0" w:rsidP="008D10C0">
      <w:pPr>
        <w:rPr>
          <w:rFonts w:hint="eastAsia"/>
        </w:rPr>
      </w:pPr>
      <w:r>
        <w:rPr>
          <w:rFonts w:hint="eastAsia"/>
        </w:rPr>
        <w:t>本项目为个人参赛，参赛人一人承担算法、工程、文档与演示。学科交叉也体现在分工上：一侧是算法与工程（数据管线、模型、评估、服务），另一侧是安全运营语义（动作矩阵、白名单与演练约束、审计口径、处置可回读）。</w:t>
      </w:r>
    </w:p>
    <w:p w14:paraId="5CB6AF41" w14:textId="77777777" w:rsidR="008D10C0" w:rsidRDefault="008D10C0" w:rsidP="008D10C0">
      <w:pPr>
        <w:rPr>
          <w:rFonts w:hint="eastAsia"/>
        </w:rPr>
      </w:pPr>
    </w:p>
    <w:p w14:paraId="0B4DB410" w14:textId="0ED536B6" w:rsidR="008D10C0" w:rsidRDefault="008D10C0" w:rsidP="008D10C0">
      <w:pPr>
        <w:rPr>
          <w:rFonts w:hint="eastAsia"/>
        </w:rPr>
      </w:pPr>
      <w:r>
        <w:rPr>
          <w:rFonts w:hint="eastAsia"/>
        </w:rPr>
        <w:t>个人参赛的短板是明确的：没有销售、没有 7×24 支持、没有硬件实验室。我们的应对方式是</w:t>
      </w:r>
      <w:r>
        <w:rPr>
          <w:rFonts w:hint="eastAsia"/>
          <w:b/>
        </w:rPr>
        <w:t>用可复核的资产替代人力</w:t>
      </w:r>
      <w:r>
        <w:rPr>
          <w:rFonts w:hint="eastAsia"/>
        </w:rPr>
        <w:t>——把复现、自检、合规、部署全部脚本化，让集成商、院校或试用单位能以最低沟通成本接手；后续扩编也以"能不能复跑并读懂证据链"为标准，而不是看简历。</w:t>
      </w:r>
    </w:p>
    <w:p w14:paraId="427F55E3" w14:textId="77777777" w:rsidR="008D10C0" w:rsidRDefault="008D10C0" w:rsidP="008D10C0">
      <w:pPr>
        <w:rPr>
          <w:rFonts w:hint="eastAsia"/>
        </w:rPr>
      </w:pPr>
    </w:p>
    <w:p w14:paraId="132FA09D" w14:textId="25316767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10验证作业的数据</w:t>
      </w:r>
    </w:p>
    <w:p w14:paraId="277379ED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2"/>
        <w:gridCol w:w="2902"/>
        <w:gridCol w:w="2902"/>
      </w:tblGrid>
      <w:tr w:rsidR="008D10C0" w:rsidRPr="008D10C0" w14:paraId="11FFD987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1CEE0F1" w14:textId="684B045D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 数据类别</w:t>
            </w:r>
          </w:p>
        </w:tc>
        <w:tc>
          <w:tcPr>
            <w:tcW w:w="2902" w:type="dxa"/>
            <w:shd w:val="clear" w:color="auto" w:fill="auto"/>
          </w:tcPr>
          <w:p w14:paraId="28987091" w14:textId="20F36257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规模与口径</w:t>
            </w:r>
          </w:p>
        </w:tc>
        <w:tc>
          <w:tcPr>
            <w:tcW w:w="2902" w:type="dxa"/>
            <w:shd w:val="clear" w:color="auto" w:fill="auto"/>
          </w:tcPr>
          <w:p w14:paraId="7B233D9E" w14:textId="3410756E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关键结果 </w:t>
            </w:r>
          </w:p>
        </w:tc>
      </w:tr>
      <w:tr w:rsidR="008D10C0" w:rsidRPr="008D10C0" w14:paraId="5AE3E838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F48BEBA" w14:textId="7675BDE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自研仿真数据（主实验）</w:t>
            </w:r>
          </w:p>
        </w:tc>
        <w:tc>
          <w:tcPr>
            <w:tcW w:w="2902" w:type="dxa"/>
            <w:shd w:val="clear" w:color="auto" w:fill="auto"/>
          </w:tcPr>
          <w:p w14:paraId="44C99F44" w14:textId="1E03F31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8 类攻击加正常，多种子</w:t>
            </w:r>
          </w:p>
        </w:tc>
        <w:tc>
          <w:tcPr>
            <w:tcW w:w="2902" w:type="dxa"/>
            <w:shd w:val="clear" w:color="auto" w:fill="auto"/>
          </w:tcPr>
          <w:p w14:paraId="05EFC84D" w14:textId="1891394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宏平均 F1 0.9940±0.0011，攻击片段召回 100%，误报 0.55 次/小时，平均告警时延 18.4 ms </w:t>
            </w:r>
          </w:p>
        </w:tc>
      </w:tr>
      <w:tr w:rsidR="008D10C0" w:rsidRPr="008D10C0" w14:paraId="2AD8C6FB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45099A9" w14:textId="164F520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公开真实数据</w:t>
            </w:r>
          </w:p>
        </w:tc>
        <w:tc>
          <w:tcPr>
            <w:tcW w:w="2902" w:type="dxa"/>
            <w:shd w:val="clear" w:color="auto" w:fill="auto"/>
          </w:tcPr>
          <w:p w14:paraId="5323E91F" w14:textId="7C0AAC5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6 份数据集，累计 343,889 条流记录，许可与来源已校验</w:t>
            </w:r>
          </w:p>
        </w:tc>
        <w:tc>
          <w:tcPr>
            <w:tcW w:w="2902" w:type="dxa"/>
            <w:shd w:val="clear" w:color="auto" w:fill="auto"/>
          </w:tcPr>
          <w:p w14:paraId="23B32680" w14:textId="4082384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inSDN 融合臂 TPR@FPR=1% 0.6311；CIC-IDS2017 跨天未见攻击族 0.2745；告警级片段召回 0.9231（36/39） </w:t>
            </w:r>
          </w:p>
        </w:tc>
      </w:tr>
      <w:tr w:rsidR="008D10C0" w:rsidRPr="008D10C0" w14:paraId="292BD61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595653CA" w14:textId="5EB50DB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工作点枚举</w:t>
            </w:r>
          </w:p>
        </w:tc>
        <w:tc>
          <w:tcPr>
            <w:tcW w:w="2902" w:type="dxa"/>
            <w:shd w:val="clear" w:color="auto" w:fill="auto"/>
          </w:tcPr>
          <w:p w14:paraId="5FD94698" w14:textId="62DC529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阈值 × 确认窗口数 × 窗口长度</w:t>
            </w:r>
          </w:p>
        </w:tc>
        <w:tc>
          <w:tcPr>
            <w:tcW w:w="2902" w:type="dxa"/>
            <w:shd w:val="clear" w:color="auto" w:fill="auto"/>
          </w:tcPr>
          <w:p w14:paraId="2D7629BC" w14:textId="39584EC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0.90 配确认 2：27.9 条告警/天、2.79 人时/天、16.1 ms </w:t>
            </w:r>
          </w:p>
        </w:tc>
      </w:tr>
      <w:tr w:rsidR="008D10C0" w:rsidRPr="008D10C0" w14:paraId="601DF49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1C0B3BB" w14:textId="0BD31AC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运维换算</w:t>
            </w:r>
          </w:p>
        </w:tc>
        <w:tc>
          <w:tcPr>
            <w:tcW w:w="2902" w:type="dxa"/>
            <w:shd w:val="clear" w:color="auto" w:fill="auto"/>
          </w:tcPr>
          <w:p w14:paraId="28BBC714" w14:textId="3CB7597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告警量折算人工工时</w:t>
            </w:r>
          </w:p>
        </w:tc>
        <w:tc>
          <w:tcPr>
            <w:tcW w:w="2902" w:type="dxa"/>
            <w:shd w:val="clear" w:color="auto" w:fill="auto"/>
          </w:tcPr>
          <w:p w14:paraId="46D1224E" w14:textId="60F0699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未优化 14.45~35.62 人时/天，优化后 0.36~2.67 人时/天 </w:t>
            </w:r>
          </w:p>
        </w:tc>
      </w:tr>
      <w:tr w:rsidR="008D10C0" w:rsidRPr="008D10C0" w14:paraId="1F41F040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83CE7B2" w14:textId="020FE8F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控制平面闭环</w:t>
            </w:r>
          </w:p>
        </w:tc>
        <w:tc>
          <w:tcPr>
            <w:tcW w:w="2902" w:type="dxa"/>
            <w:shd w:val="clear" w:color="auto" w:fill="auto"/>
          </w:tcPr>
          <w:p w14:paraId="53918343" w14:textId="376982D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真实协议栈回放</w:t>
            </w:r>
          </w:p>
        </w:tc>
        <w:tc>
          <w:tcPr>
            <w:tcW w:w="2902" w:type="dxa"/>
            <w:shd w:val="clear" w:color="auto" w:fill="auto"/>
          </w:tcPr>
          <w:p w14:paraId="106574E3" w14:textId="65CDE2B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1,364~1,918 条流/秒，p50 29.8 ms </w:t>
            </w:r>
          </w:p>
        </w:tc>
      </w:tr>
      <w:tr w:rsidR="008D10C0" w:rsidRPr="008D10C0" w14:paraId="377AD273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FAA7B2D" w14:textId="267EE76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真机联调</w:t>
            </w:r>
          </w:p>
        </w:tc>
        <w:tc>
          <w:tcPr>
            <w:tcW w:w="2902" w:type="dxa"/>
            <w:shd w:val="clear" w:color="auto" w:fill="auto"/>
          </w:tcPr>
          <w:p w14:paraId="0A444278" w14:textId="6D7F8C3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 Ryu 4.34 加真实 OF1.3 线协议</w:t>
            </w:r>
          </w:p>
        </w:tc>
        <w:tc>
          <w:tcPr>
            <w:tcW w:w="2902" w:type="dxa"/>
            <w:shd w:val="clear" w:color="auto" w:fill="auto"/>
          </w:tcPr>
          <w:p w14:paraId="77B6B641" w14:textId="51321BB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19/19 项通过，0 条解析错误，回读校验判定生效，无回滚 </w:t>
            </w:r>
          </w:p>
        </w:tc>
      </w:tr>
      <w:tr w:rsidR="008D10C0" w:rsidRPr="008D10C0" w14:paraId="1EC8125A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DE862E9" w14:textId="0A5E860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对抗与漂移</w:t>
            </w:r>
          </w:p>
        </w:tc>
        <w:tc>
          <w:tcPr>
            <w:tcW w:w="2902" w:type="dxa"/>
            <w:shd w:val="clear" w:color="auto" w:fill="auto"/>
          </w:tcPr>
          <w:p w14:paraId="57277C61" w14:textId="6747F9F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白盒 L∞ 扰动、跨网络漂移</w:t>
            </w:r>
          </w:p>
        </w:tc>
        <w:tc>
          <w:tcPr>
            <w:tcW w:w="2902" w:type="dxa"/>
            <w:shd w:val="clear" w:color="auto" w:fill="auto"/>
          </w:tcPr>
          <w:p w14:paraId="20DB7945" w14:textId="5598E72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对抗训练收益</w:t>
            </w:r>
            <w:r>
              <w:rPr>
                <w:sz w:val="18"/>
              </w:rPr>
              <w:t xml:space="preserve"> +0.1237、干净代价 </w:t>
            </w:r>
            <w:r>
              <w:rPr>
                <w:rFonts w:ascii="微软雅黑" w:eastAsia="微软雅黑" w:hAnsi="微软雅黑" w:cs="微软雅黑" w:hint="eastAsia"/>
                <w:sz w:val="18"/>
              </w:rPr>
              <w:t>−</w:t>
            </w:r>
            <w:r>
              <w:rPr>
                <w:sz w:val="18"/>
              </w:rPr>
              <w:t xml:space="preserve">0.0069；漂移下深度模型退化不超过 0.16 个百分点 </w:t>
            </w:r>
          </w:p>
        </w:tc>
      </w:tr>
      <w:tr w:rsidR="008D10C0" w:rsidRPr="008D10C0" w14:paraId="780005CB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C74C8B4" w14:textId="65E8FF9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长稳回放</w:t>
            </w:r>
          </w:p>
        </w:tc>
        <w:tc>
          <w:tcPr>
            <w:tcW w:w="2902" w:type="dxa"/>
            <w:shd w:val="clear" w:color="auto" w:fill="auto"/>
          </w:tcPr>
          <w:p w14:paraId="2744A292" w14:textId="36A2FD3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9.1 小时等价流量</w:t>
            </w:r>
          </w:p>
        </w:tc>
        <w:tc>
          <w:tcPr>
            <w:tcW w:w="2902" w:type="dxa"/>
            <w:shd w:val="clear" w:color="auto" w:fill="auto"/>
          </w:tcPr>
          <w:p w14:paraId="0F1D7436" w14:textId="25D8A58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内存 +13.6 MB，时延比 1.01，告警漂移比 1.14 </w:t>
            </w:r>
          </w:p>
        </w:tc>
      </w:tr>
      <w:tr w:rsidR="008D10C0" w:rsidRPr="008D10C0" w14:paraId="071E7BFE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3EB3635" w14:textId="0354277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多源融合</w:t>
            </w:r>
          </w:p>
        </w:tc>
        <w:tc>
          <w:tcPr>
            <w:tcW w:w="2902" w:type="dxa"/>
            <w:shd w:val="clear" w:color="auto" w:fill="auto"/>
          </w:tcPr>
          <w:p w14:paraId="618B53A9" w14:textId="4E7B6CE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双视角 400 条流、25 个窗口</w:t>
            </w:r>
          </w:p>
        </w:tc>
        <w:tc>
          <w:tcPr>
            <w:tcW w:w="2902" w:type="dxa"/>
            <w:shd w:val="clear" w:color="auto" w:fill="auto"/>
          </w:tcPr>
          <w:p w14:paraId="39157461" w14:textId="700EB8B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控制面 0.800、数据面 0.800、融合 0.850，融合未丢任何一路抓到攻击 </w:t>
            </w:r>
          </w:p>
        </w:tc>
      </w:tr>
      <w:tr w:rsidR="008D10C0" w:rsidRPr="008D10C0" w14:paraId="301D1F6A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7876F14" w14:textId="7FD1DFB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交付自检</w:t>
            </w:r>
          </w:p>
        </w:tc>
        <w:tc>
          <w:tcPr>
            <w:tcW w:w="2902" w:type="dxa"/>
            <w:shd w:val="clear" w:color="auto" w:fill="auto"/>
          </w:tcPr>
          <w:p w14:paraId="61BD27C2" w14:textId="318013A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130 项</w:t>
            </w:r>
          </w:p>
        </w:tc>
        <w:tc>
          <w:tcPr>
            <w:tcW w:w="2902" w:type="dxa"/>
            <w:shd w:val="clear" w:color="auto" w:fill="auto"/>
          </w:tcPr>
          <w:p w14:paraId="30AB20FC" w14:textId="197F7D2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通过 130、警告 1、失败 0 </w:t>
            </w:r>
          </w:p>
        </w:tc>
      </w:tr>
    </w:tbl>
    <w:p w14:paraId="26FD7BFD" w14:textId="77777777" w:rsidR="008D10C0" w:rsidRDefault="008D10C0" w:rsidP="008D10C0">
      <w:pPr>
        <w:rPr>
          <w:rFonts w:hint="eastAsia"/>
        </w:rPr>
      </w:pPr>
    </w:p>
    <w:p w14:paraId="0262D2EA" w14:textId="77777777" w:rsidR="008D10C0" w:rsidRDefault="008D10C0" w:rsidP="008D10C0">
      <w:pPr>
        <w:rPr>
          <w:rFonts w:hint="eastAsia"/>
        </w:rPr>
      </w:pPr>
    </w:p>
    <w:p w14:paraId="1751C448" w14:textId="36E3BC93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11效果与分析</w:t>
      </w:r>
    </w:p>
    <w:p w14:paraId="1EC6031C" w14:textId="77777777" w:rsidR="008D10C0" w:rsidRDefault="008D10C0" w:rsidP="008D10C0">
      <w:pPr>
        <w:rPr>
          <w:rFonts w:hint="eastAsia"/>
        </w:rPr>
      </w:pPr>
    </w:p>
    <w:p w14:paraId="09AB55D5" w14:textId="1B62979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检测效果</w:t>
      </w:r>
      <w:r>
        <w:rPr>
          <w:rFonts w:hint="eastAsia"/>
        </w:rPr>
        <w:t>：在自研数据集上，系统保持攻击片段召回 100% 的同时把误报控制在每小时 0.55 次；逐类拆解显示 80 个攻击片段全部被检出，最慢的一类确认时延 857 ms。对安全团队来说，这意味着"不漏"和"不吵"第一次可以同时成立。</w:t>
      </w:r>
    </w:p>
    <w:p w14:paraId="556B39CA" w14:textId="77777777" w:rsidR="008D10C0" w:rsidRDefault="008D10C0" w:rsidP="008D10C0">
      <w:pPr>
        <w:rPr>
          <w:rFonts w:hint="eastAsia"/>
        </w:rPr>
      </w:pPr>
    </w:p>
    <w:p w14:paraId="231CAF2E" w14:textId="2D8293A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运维效果</w:t>
      </w:r>
      <w:r>
        <w:rPr>
          <w:rFonts w:hint="eastAsia"/>
        </w:rPr>
        <w:t>：我们把误报从抽象的"次数"翻译成"人工小时"。真实数据口径下，未优化的工作点每天要花 14.45~35.62 个小时处理告警，约等于 2 到 4.5 个全职人力，实际上不可运营；采用连续确认与窗口调整后降到 0.36~2.67 小时。另一组常见配置（阈值 0.99 配确认 2）在每小时 10 次误报的预算内实现最低时延：平均 18.4 ms、P95 74.4 ms。这些数字让"要不要上线"从感觉问题变成了算术问题。</w:t>
      </w:r>
    </w:p>
    <w:p w14:paraId="10DD0C56" w14:textId="77777777" w:rsidR="008D10C0" w:rsidRDefault="008D10C0" w:rsidP="008D10C0">
      <w:pPr>
        <w:rPr>
          <w:rFonts w:hint="eastAsia"/>
        </w:rPr>
      </w:pPr>
    </w:p>
    <w:p w14:paraId="214803DB" w14:textId="493007BD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处置效果</w:t>
      </w:r>
      <w:r>
        <w:rPr>
          <w:rFonts w:hint="eastAsia"/>
        </w:rPr>
        <w:t>：在真实控制器与真实线协议下，攻击轮次收到按源地址匹配的丢弃规则、正常轮次一条规则都没有下发，台账与报文逐条对得上；加入回读校验后，系统能证明规则确实在流表里且动作正确，也具备失败回滚与重试能力。</w:t>
      </w:r>
    </w:p>
    <w:p w14:paraId="3938A9C9" w14:textId="77777777" w:rsidR="008D10C0" w:rsidRDefault="008D10C0" w:rsidP="008D10C0">
      <w:pPr>
        <w:rPr>
          <w:rFonts w:hint="eastAsia"/>
        </w:rPr>
      </w:pPr>
    </w:p>
    <w:p w14:paraId="34966A30" w14:textId="57654E13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闭环效果</w:t>
      </w:r>
      <w:r>
        <w:rPr>
          <w:rFonts w:hint="eastAsia"/>
        </w:rPr>
        <w:t>：未知告警可以被人工研判并回流成训练样本，窗口特征与结论按编号关联、自带列序信息，可以直接拼成训练样本；重训触发已经自动化，候选模型隔离产出、不覆盖主模型。</w:t>
      </w:r>
    </w:p>
    <w:p w14:paraId="633D6698" w14:textId="77777777" w:rsidR="008D10C0" w:rsidRDefault="008D10C0" w:rsidP="008D10C0">
      <w:pPr>
        <w:rPr>
          <w:rFonts w:hint="eastAsia"/>
        </w:rPr>
      </w:pPr>
    </w:p>
    <w:p w14:paraId="1C77AC75" w14:textId="7BC7B3F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科研效率</w:t>
      </w:r>
      <w:r>
        <w:rPr>
          <w:rFonts w:hint="eastAsia"/>
        </w:rPr>
        <w:t>：一条命令复现全流程，130 项交付自检能在几分钟内给出"这套东西还完整吗"的答案，三套测试与持续集成保证改动不会悄悄破坏既有结论。对科研和教学场景而言，这比再多一个精度数字更有价值。</w:t>
      </w:r>
    </w:p>
    <w:p w14:paraId="41C9DDEC" w14:textId="77777777" w:rsidR="008D10C0" w:rsidRDefault="008D10C0" w:rsidP="008D10C0">
      <w:pPr>
        <w:rPr>
          <w:rFonts w:hint="eastAsia"/>
        </w:rPr>
      </w:pPr>
    </w:p>
    <w:p w14:paraId="337E9B59" w14:textId="1B1A6A58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lastRenderedPageBreak/>
        <w:t>12市场预期</w:t>
      </w:r>
    </w:p>
    <w:p w14:paraId="2AE2E4D1" w14:textId="77777777" w:rsidR="008D10C0" w:rsidRDefault="008D10C0" w:rsidP="008D10C0">
      <w:pPr>
        <w:rPr>
          <w:rFonts w:hint="eastAsia"/>
        </w:rPr>
      </w:pPr>
    </w:p>
    <w:p w14:paraId="52F6F50A" w14:textId="672358BF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12.1 政策环境分析</w:t>
      </w:r>
    </w:p>
    <w:p w14:paraId="5F556764" w14:textId="77777777" w:rsidR="008D10C0" w:rsidRDefault="008D10C0" w:rsidP="008D10C0">
      <w:pPr>
        <w:rPr>
          <w:rFonts w:hint="eastAsia"/>
        </w:rPr>
      </w:pPr>
    </w:p>
    <w:p w14:paraId="58C480FF" w14:textId="0595902E" w:rsidR="008D10C0" w:rsidRDefault="008D10C0" w:rsidP="008D10C0">
      <w:pPr>
        <w:rPr>
          <w:rFonts w:hint="eastAsia"/>
        </w:rPr>
      </w:pPr>
      <w:r>
        <w:rPr>
          <w:rFonts w:hint="eastAsia"/>
        </w:rPr>
        <w:t>网络安全法体系与关键信息基础设施保护要求，把"检测、处置、留痕"从加分项变成了必答题：运营者需要证明自己看得见风险、处置得了问题、事后说得清楚。本作品在这一层是天然对齐的——审计台账一行一条记录并按大小轮转，每次处置与每次回读校验都留痕，策略变更与阈值调整也全部记录在案。</w:t>
      </w:r>
    </w:p>
    <w:p w14:paraId="17D9671A" w14:textId="77777777" w:rsidR="008D10C0" w:rsidRDefault="008D10C0" w:rsidP="008D10C0">
      <w:pPr>
        <w:rPr>
          <w:rFonts w:hint="eastAsia"/>
        </w:rPr>
      </w:pPr>
    </w:p>
    <w:p w14:paraId="7E4CFAD2" w14:textId="6A3F4252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12.2 经济环境分析</w:t>
      </w:r>
    </w:p>
    <w:p w14:paraId="1191B977" w14:textId="77777777" w:rsidR="008D10C0" w:rsidRDefault="008D10C0" w:rsidP="008D10C0">
      <w:pPr>
        <w:rPr>
          <w:rFonts w:hint="eastAsia"/>
        </w:rPr>
      </w:pPr>
    </w:p>
    <w:p w14:paraId="67D5BEBF" w14:textId="0E03A598" w:rsidR="008D10C0" w:rsidRDefault="008D10C0" w:rsidP="008D10C0">
      <w:pPr>
        <w:rPr>
          <w:rFonts w:hint="eastAsia"/>
        </w:rPr>
      </w:pPr>
      <w:r>
        <w:rPr>
          <w:rFonts w:hint="eastAsia"/>
        </w:rPr>
        <w:t>检测与响应是网络安全里持续增长的细分市场。据 MarketsandMarkets 的公开口径，全球 NDR 市场到 2030 年约 58.2 亿美元；国内方面，媒体引用的数据显示中国网络安全市场规模在 2025 年超过 170 亿美元。对这些数字要有一个清醒的认识：它们说明赛道足够大且在增长，但不能直接推出我们自己的可服务市场——那需要用客户访谈和招标数据去算，属于下一步的工作（来源与链接见附录 15.2）。</w:t>
      </w:r>
    </w:p>
    <w:p w14:paraId="069B0B70" w14:textId="77777777" w:rsidR="008D10C0" w:rsidRDefault="008D10C0" w:rsidP="008D10C0">
      <w:pPr>
        <w:rPr>
          <w:rFonts w:hint="eastAsia"/>
        </w:rPr>
      </w:pPr>
    </w:p>
    <w:p w14:paraId="2F4E3FFA" w14:textId="67F925CC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12.3 社会环境分析</w:t>
      </w:r>
    </w:p>
    <w:p w14:paraId="1AD65BCC" w14:textId="77777777" w:rsidR="008D10C0" w:rsidRDefault="008D10C0" w:rsidP="008D10C0">
      <w:pPr>
        <w:rPr>
          <w:rFonts w:hint="eastAsia"/>
        </w:rPr>
      </w:pPr>
    </w:p>
    <w:p w14:paraId="1DF4D769" w14:textId="54F88AC5" w:rsidR="008D10C0" w:rsidRDefault="008D10C0" w:rsidP="008D10C0">
      <w:pPr>
        <w:rPr>
          <w:rFonts w:hint="eastAsia"/>
        </w:rPr>
      </w:pPr>
      <w:r>
        <w:rPr>
          <w:rFonts w:hint="eastAsia"/>
        </w:rPr>
        <w:t>安全运营的人力缺口是行业公开共识：告警量的增长快于人力增长，"看得过来"成了瓶颈。我们的应对不是让模型再准一点，而是把人的注意力重新分配到少数真正需要判断的样本上——观察池留痕、待研判队列、复核台一键结论、自动放松抑制长期误报、回看缓冲回答"为什么没报"。这些机制指向同一个目标：降低值班员的负担。</w:t>
      </w:r>
    </w:p>
    <w:p w14:paraId="6F7E9A7E" w14:textId="77777777" w:rsidR="008D10C0" w:rsidRDefault="008D10C0" w:rsidP="008D10C0">
      <w:pPr>
        <w:rPr>
          <w:rFonts w:hint="eastAsia"/>
        </w:rPr>
      </w:pPr>
    </w:p>
    <w:p w14:paraId="17A52266" w14:textId="352553C2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12.4 技术环境分析</w:t>
      </w:r>
    </w:p>
    <w:p w14:paraId="685297B3" w14:textId="77777777" w:rsidR="008D10C0" w:rsidRDefault="008D10C0" w:rsidP="008D10C0">
      <w:pPr>
        <w:rPr>
          <w:rFonts w:hint="eastAsia"/>
        </w:rPr>
      </w:pPr>
    </w:p>
    <w:p w14:paraId="69618B13" w14:textId="5E21455F" w:rsidR="008D10C0" w:rsidRDefault="008D10C0" w:rsidP="008D10C0">
      <w:pPr>
        <w:rPr>
          <w:rFonts w:hint="eastAsia"/>
        </w:rPr>
      </w:pPr>
      <w:r>
        <w:rPr>
          <w:rFonts w:hint="eastAsia"/>
        </w:rPr>
        <w:t>三件事让这类方案在今天比三年前更可行。算力平民化：整套系统不需要 GPU，一台普通服务器就能跑；控制平面标准化：OpenFlow 1.3 的流表统计与指令集足以表达处置动作，不必依赖厂商私有扩展；开源与可复核成为采购与安全审查的加分项：闭源黑盒在合规与信任上越来越吃亏，而"能自己跑一遍再谈"正是开源的优势。</w:t>
      </w:r>
    </w:p>
    <w:p w14:paraId="6E704068" w14:textId="77777777" w:rsidR="008D10C0" w:rsidRDefault="008D10C0" w:rsidP="008D10C0">
      <w:pPr>
        <w:rPr>
          <w:rFonts w:hint="eastAsia"/>
        </w:rPr>
      </w:pPr>
    </w:p>
    <w:p w14:paraId="03CDC7A5" w14:textId="0870C323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12.5 市场定位分析</w:t>
      </w:r>
    </w:p>
    <w:p w14:paraId="76A67E3F" w14:textId="77777777" w:rsidR="008D10C0" w:rsidRDefault="008D10C0" w:rsidP="008D10C0">
      <w:pPr>
        <w:rPr>
          <w:rFonts w:hint="eastAsia"/>
        </w:rPr>
      </w:pPr>
    </w:p>
    <w:p w14:paraId="5D4638E5" w14:textId="6A0183A1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目标客户与切入顺序</w:t>
      </w:r>
    </w:p>
    <w:p w14:paraId="0BECA549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41"/>
        <w:gridCol w:w="1741"/>
        <w:gridCol w:w="1741"/>
        <w:gridCol w:w="1741"/>
        <w:gridCol w:w="1742"/>
      </w:tblGrid>
      <w:tr w:rsidR="008D10C0" w:rsidRPr="008D10C0" w14:paraId="4CF26E69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0849B960" w14:textId="14995D72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 优先级</w:t>
            </w:r>
          </w:p>
        </w:tc>
        <w:tc>
          <w:tcPr>
            <w:tcW w:w="1741" w:type="dxa"/>
            <w:shd w:val="clear" w:color="auto" w:fill="auto"/>
          </w:tcPr>
          <w:p w14:paraId="0F593D6B" w14:textId="5AA2A046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对象</w:t>
            </w:r>
          </w:p>
        </w:tc>
        <w:tc>
          <w:tcPr>
            <w:tcW w:w="1741" w:type="dxa"/>
            <w:shd w:val="clear" w:color="auto" w:fill="auto"/>
          </w:tcPr>
          <w:p w14:paraId="6D95E56B" w14:textId="2BEB90AC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他们的处境</w:t>
            </w:r>
          </w:p>
        </w:tc>
        <w:tc>
          <w:tcPr>
            <w:tcW w:w="1741" w:type="dxa"/>
            <w:shd w:val="clear" w:color="auto" w:fill="auto"/>
          </w:tcPr>
          <w:p w14:paraId="2A8F38E0" w14:textId="0719D7E7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我们提供什么</w:t>
            </w:r>
          </w:p>
        </w:tc>
        <w:tc>
          <w:tcPr>
            <w:tcW w:w="1742" w:type="dxa"/>
            <w:shd w:val="clear" w:color="auto" w:fill="auto"/>
          </w:tcPr>
          <w:p w14:paraId="5385BEB8" w14:textId="057C5BFD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触达难度 </w:t>
            </w:r>
          </w:p>
        </w:tc>
      </w:tr>
      <w:tr w:rsidR="008D10C0" w:rsidRPr="008D10C0" w14:paraId="4DFAA288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0B829C9F" w14:textId="0EE1ACB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P0</w:t>
            </w:r>
          </w:p>
        </w:tc>
        <w:tc>
          <w:tcPr>
            <w:tcW w:w="1741" w:type="dxa"/>
            <w:shd w:val="clear" w:color="auto" w:fill="auto"/>
          </w:tcPr>
          <w:p w14:paraId="2CBF3783" w14:textId="02AAA32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已有 SDN 或云网架构的关基单位、行业专网、云服务商</w:t>
            </w:r>
          </w:p>
        </w:tc>
        <w:tc>
          <w:tcPr>
            <w:tcW w:w="1741" w:type="dxa"/>
            <w:shd w:val="clear" w:color="auto" w:fill="auto"/>
          </w:tcPr>
          <w:p w14:paraId="3EC15576" w14:textId="6740A52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控制器侧只有流表统计，缺检测能力；不愿大规模铺探针</w:t>
            </w:r>
          </w:p>
        </w:tc>
        <w:tc>
          <w:tcPr>
            <w:tcW w:w="1741" w:type="dxa"/>
            <w:shd w:val="clear" w:color="auto" w:fill="auto"/>
          </w:tcPr>
          <w:p w14:paraId="19F8648A" w14:textId="360D325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控制器原生字段就能检测，适配层与回读校验已经跑通</w:t>
            </w:r>
          </w:p>
        </w:tc>
        <w:tc>
          <w:tcPr>
            <w:tcW w:w="1742" w:type="dxa"/>
            <w:shd w:val="clear" w:color="auto" w:fill="auto"/>
          </w:tcPr>
          <w:p w14:paraId="6935BF59" w14:textId="3351550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中 </w:t>
            </w:r>
          </w:p>
        </w:tc>
      </w:tr>
      <w:tr w:rsidR="008D10C0" w:rsidRPr="008D10C0" w14:paraId="76590734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233A1626" w14:textId="5236C49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P1</w:t>
            </w:r>
          </w:p>
        </w:tc>
        <w:tc>
          <w:tcPr>
            <w:tcW w:w="1741" w:type="dxa"/>
            <w:shd w:val="clear" w:color="auto" w:fill="auto"/>
          </w:tcPr>
          <w:p w14:paraId="06706203" w14:textId="1A204AF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中大型企业安全运营中心、托管安全服务商</w:t>
            </w:r>
          </w:p>
        </w:tc>
        <w:tc>
          <w:tcPr>
            <w:tcW w:w="1741" w:type="dxa"/>
            <w:shd w:val="clear" w:color="auto" w:fill="auto"/>
          </w:tcPr>
          <w:p w14:paraId="206CB507" w14:textId="63E8C07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告警疲劳、未知攻击无处安放、处置无法证明</w:t>
            </w:r>
          </w:p>
        </w:tc>
        <w:tc>
          <w:tcPr>
            <w:tcW w:w="1741" w:type="dxa"/>
            <w:shd w:val="clear" w:color="auto" w:fill="auto"/>
          </w:tcPr>
          <w:p w14:paraId="0569A045" w14:textId="732C942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观察池、待研判、回流与自动放松，把告警变成可运营的工作流</w:t>
            </w:r>
          </w:p>
        </w:tc>
        <w:tc>
          <w:tcPr>
            <w:tcW w:w="1742" w:type="dxa"/>
            <w:shd w:val="clear" w:color="auto" w:fill="auto"/>
          </w:tcPr>
          <w:p w14:paraId="4036188F" w14:textId="103CB73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中 </w:t>
            </w:r>
          </w:p>
        </w:tc>
      </w:tr>
      <w:tr w:rsidR="008D10C0" w:rsidRPr="008D10C0" w14:paraId="05F149A3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50764D40" w14:textId="044CCBF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P2</w:t>
            </w:r>
          </w:p>
        </w:tc>
        <w:tc>
          <w:tcPr>
            <w:tcW w:w="1741" w:type="dxa"/>
            <w:shd w:val="clear" w:color="auto" w:fill="auto"/>
          </w:tcPr>
          <w:p w14:paraId="657E77B9" w14:textId="11396B3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安全产品厂商</w:t>
            </w:r>
          </w:p>
        </w:tc>
        <w:tc>
          <w:tcPr>
            <w:tcW w:w="1741" w:type="dxa"/>
            <w:shd w:val="clear" w:color="auto" w:fill="auto"/>
          </w:tcPr>
          <w:p w14:paraId="3FC3EE7E" w14:textId="62D213E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自研 AI 检测周期长、合规材料难做</w:t>
            </w:r>
          </w:p>
        </w:tc>
        <w:tc>
          <w:tcPr>
            <w:tcW w:w="1741" w:type="dxa"/>
            <w:shd w:val="clear" w:color="auto" w:fill="auto"/>
          </w:tcPr>
          <w:p w14:paraId="5AA11C08" w14:textId="3053AF9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开源模块加完整证据链，缩短产品化与投标准备</w:t>
            </w:r>
          </w:p>
        </w:tc>
        <w:tc>
          <w:tcPr>
            <w:tcW w:w="1742" w:type="dxa"/>
            <w:shd w:val="clear" w:color="auto" w:fill="auto"/>
          </w:tcPr>
          <w:p w14:paraId="71BD4AF3" w14:textId="1582E4D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高，但单笔价值大 </w:t>
            </w:r>
          </w:p>
        </w:tc>
      </w:tr>
      <w:tr w:rsidR="008D10C0" w:rsidRPr="008D10C0" w14:paraId="11C02D5F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1741" w:type="dxa"/>
            <w:shd w:val="clear" w:color="auto" w:fill="auto"/>
          </w:tcPr>
          <w:p w14:paraId="14A2A159" w14:textId="599177B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P3</w:t>
            </w:r>
          </w:p>
        </w:tc>
        <w:tc>
          <w:tcPr>
            <w:tcW w:w="1741" w:type="dxa"/>
            <w:shd w:val="clear" w:color="auto" w:fill="auto"/>
          </w:tcPr>
          <w:p w14:paraId="3E149079" w14:textId="3CAAE4D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教学与科研单位</w:t>
            </w:r>
          </w:p>
        </w:tc>
        <w:tc>
          <w:tcPr>
            <w:tcW w:w="1741" w:type="dxa"/>
            <w:shd w:val="clear" w:color="auto" w:fill="auto"/>
          </w:tcPr>
          <w:p w14:paraId="35F75430" w14:textId="03194CB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缺可复现、可解释、有真实数据的教学案例</w:t>
            </w:r>
          </w:p>
        </w:tc>
        <w:tc>
          <w:tcPr>
            <w:tcW w:w="1741" w:type="dxa"/>
            <w:shd w:val="clear" w:color="auto" w:fill="auto"/>
          </w:tcPr>
          <w:p w14:paraId="6C65944B" w14:textId="7CA0EF0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生成器、公开数据协议与 130 项自检，一条命令复现</w:t>
            </w:r>
          </w:p>
        </w:tc>
        <w:tc>
          <w:tcPr>
            <w:tcW w:w="1742" w:type="dxa"/>
            <w:shd w:val="clear" w:color="auto" w:fill="auto"/>
          </w:tcPr>
          <w:p w14:paraId="0FF6FFCE" w14:textId="44FFDF7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低，先做口碑 </w:t>
            </w:r>
          </w:p>
        </w:tc>
      </w:tr>
    </w:tbl>
    <w:p w14:paraId="214F3B2F" w14:textId="77777777" w:rsidR="008D10C0" w:rsidRDefault="008D10C0" w:rsidP="008D10C0">
      <w:pPr>
        <w:rPr>
          <w:rFonts w:hint="eastAsia"/>
        </w:rPr>
      </w:pPr>
    </w:p>
    <w:p w14:paraId="0BDA51D8" w14:textId="77777777" w:rsidR="008D10C0" w:rsidRDefault="008D10C0" w:rsidP="008D10C0">
      <w:pPr>
        <w:rPr>
          <w:rFonts w:hint="eastAsia"/>
        </w:rPr>
      </w:pPr>
    </w:p>
    <w:p w14:paraId="15F69F78" w14:textId="776B603E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差异化定位</w:t>
      </w:r>
      <w:r>
        <w:rPr>
          <w:rFonts w:hint="eastAsia"/>
        </w:rPr>
        <w:t>：不跟大厂拼流量覆盖和品牌，只做两件对手不容易抄的事——控制器侧的免探针</w:t>
      </w:r>
      <w:r>
        <w:rPr>
          <w:rFonts w:hint="eastAsia"/>
        </w:rPr>
        <w:lastRenderedPageBreak/>
        <w:t>检测，以及可验证的处置闭环。要抄，就得真把控制器和交换机跑起来。</w:t>
      </w:r>
    </w:p>
    <w:p w14:paraId="66E55BEC" w14:textId="77777777" w:rsidR="008D10C0" w:rsidRDefault="008D10C0" w:rsidP="008D10C0">
      <w:pPr>
        <w:rPr>
          <w:rFonts w:hint="eastAsia"/>
        </w:rPr>
      </w:pPr>
    </w:p>
    <w:p w14:paraId="2C444B54" w14:textId="58473226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推广价值</w:t>
      </w:r>
      <w:r>
        <w:rPr>
          <w:rFonts w:hint="eastAsia"/>
        </w:rPr>
        <w:t>：可推广性建立在三个"不依赖"上——不依赖专用硬件（CPU 单机、无 GPU）、不依赖专有数据（公开数据集加自研生成器，且不分发数据本体）、不依赖特定厂商（只使用 OpenFlow 1.3 标准指令，校验失败即回滚）。因此同一套代码可以走三条落地路径：控制器侧集成、安全运营附加模块、厂商集成；教学科研单位还能用它的离线复现能力零成本上手。</w:t>
      </w:r>
    </w:p>
    <w:p w14:paraId="609BFDDE" w14:textId="77777777" w:rsidR="008D10C0" w:rsidRDefault="008D10C0" w:rsidP="008D10C0">
      <w:pPr>
        <w:rPr>
          <w:rFonts w:hint="eastAsia"/>
        </w:rPr>
      </w:pPr>
    </w:p>
    <w:p w14:paraId="1EDB66F1" w14:textId="6208E578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12.6 行业环境分析</w:t>
      </w:r>
    </w:p>
    <w:p w14:paraId="705466F7" w14:textId="77777777" w:rsidR="008D10C0" w:rsidRDefault="008D10C0" w:rsidP="008D10C0">
      <w:pPr>
        <w:rPr>
          <w:rFonts w:hint="eastAsia"/>
        </w:rPr>
      </w:pPr>
    </w:p>
    <w:p w14:paraId="01B68E4D" w14:textId="1C11C0DF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竞争格局</w:t>
      </w:r>
      <w:r>
        <w:rPr>
          <w:rFonts w:hint="eastAsia"/>
        </w:rPr>
        <w:t>大致分五类：商业 NDR 与 IDS 厂商强在品牌、渠道和协议覆盖，弱在部署重、闭源难复核、对控制器侧支持有限；开源规则型 IDS 成熟免费，但依赖规则更新、对未知形态乏力，也不负责处置闭环；SDN 控制器厂商自带的安全模块集成度好，检测能力通常有限；云厂商的安全服务在云内很顺手，跨云和私有化是短板；自研拼装方案成本低，但缺证据链与责任主体。本作品占的是"控制器侧检测加可验证处置"这个相对空白的位置。</w:t>
      </w:r>
    </w:p>
    <w:p w14:paraId="377199AE" w14:textId="77777777" w:rsidR="008D10C0" w:rsidRDefault="008D10C0" w:rsidP="008D10C0">
      <w:pPr>
        <w:rPr>
          <w:rFonts w:hint="eastAsia"/>
        </w:rPr>
      </w:pPr>
    </w:p>
    <w:p w14:paraId="49792192" w14:textId="4709BFD2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SWOT 分析</w:t>
      </w:r>
    </w:p>
    <w:p w14:paraId="083DE1F3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2"/>
        <w:gridCol w:w="2902"/>
        <w:gridCol w:w="2902"/>
      </w:tblGrid>
      <w:tr w:rsidR="008D10C0" w:rsidRPr="008D10C0" w14:paraId="553A3580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10FD6780" w14:textId="77777777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</w:p>
        </w:tc>
        <w:tc>
          <w:tcPr>
            <w:tcW w:w="2902" w:type="dxa"/>
            <w:shd w:val="clear" w:color="auto" w:fill="auto"/>
          </w:tcPr>
          <w:p w14:paraId="64785FEE" w14:textId="63D81E21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有利</w:t>
            </w:r>
          </w:p>
        </w:tc>
        <w:tc>
          <w:tcPr>
            <w:tcW w:w="2902" w:type="dxa"/>
            <w:shd w:val="clear" w:color="auto" w:fill="auto"/>
          </w:tcPr>
          <w:p w14:paraId="790523C5" w14:textId="7508B665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不利 </w:t>
            </w:r>
          </w:p>
        </w:tc>
      </w:tr>
      <w:tr w:rsidR="008D10C0" w:rsidRPr="008D10C0" w14:paraId="1A1A342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5234FEF" w14:textId="6A4A474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内部</w:t>
            </w:r>
          </w:p>
        </w:tc>
        <w:tc>
          <w:tcPr>
            <w:tcW w:w="2902" w:type="dxa"/>
            <w:shd w:val="clear" w:color="auto" w:fill="auto"/>
          </w:tcPr>
          <w:p w14:paraId="26BE54E6" w14:textId="3E9CB7D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优势：闭环完整且可复核（130 项自检、22/58/58 测试、真机 19/19）；CPU 单机可跑、无需 GPU；真实公开数据上的跨场景迁移实测；处置具备回读校验、回滚、幂等与审计；未知攻击有可运营的出口；决策取舍可量化（误报、时延、人力三元权衡）</w:t>
            </w:r>
          </w:p>
        </w:tc>
        <w:tc>
          <w:tcPr>
            <w:tcW w:w="2902" w:type="dxa"/>
            <w:shd w:val="clear" w:color="auto" w:fill="auto"/>
          </w:tcPr>
          <w:p w14:paraId="6ECBC38F" w14:textId="1D46BA6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劣势：个人团队，没有销售与 7×24 支持；没有品牌与渠道，商业案例还在积累；检测字段受控制器上报口径限制；客户资源需要时间 </w:t>
            </w:r>
          </w:p>
        </w:tc>
      </w:tr>
      <w:tr w:rsidR="008D10C0" w:rsidRPr="008D10C0" w14:paraId="01603B8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7A4F3832" w14:textId="3D69094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外部</w:t>
            </w:r>
          </w:p>
        </w:tc>
        <w:tc>
          <w:tcPr>
            <w:tcW w:w="2902" w:type="dxa"/>
            <w:shd w:val="clear" w:color="auto" w:fill="auto"/>
          </w:tcPr>
          <w:p w14:paraId="4C2BBE50" w14:textId="0196EF06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机会：合规把检测、处置、留痕变成硬需求；NDR 与安全运营市场持续增长；AI 进入安全运营主</w:t>
            </w:r>
            <w:r>
              <w:rPr>
                <w:rFonts w:hint="eastAsia"/>
                <w:sz w:val="18"/>
              </w:rPr>
              <w:lastRenderedPageBreak/>
              <w:t>赛道，客户接受度上升；通用 NDR 需要探针或引流，控制器侧相对空白；开源可复核在采购与安全审查中越来越受欢迎</w:t>
            </w:r>
          </w:p>
        </w:tc>
        <w:tc>
          <w:tcPr>
            <w:tcW w:w="2902" w:type="dxa"/>
            <w:shd w:val="clear" w:color="auto" w:fill="auto"/>
          </w:tcPr>
          <w:p w14:paraId="4530EF7C" w14:textId="165C6C0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>威胁：大厂快速补齐同类能力；客户选择自研或用开源拼装；现场表现不及预期会影响信任；开</w:t>
            </w:r>
            <w:r>
              <w:rPr>
                <w:rFonts w:hint="eastAsia"/>
                <w:sz w:val="18"/>
              </w:rPr>
              <w:lastRenderedPageBreak/>
              <w:t xml:space="preserve">源被无偿使用而难以形成收入；政策标准变化可能限制自动化处置 </w:t>
            </w:r>
          </w:p>
        </w:tc>
      </w:tr>
    </w:tbl>
    <w:p w14:paraId="4B782181" w14:textId="77777777" w:rsidR="008D10C0" w:rsidRDefault="008D10C0" w:rsidP="008D10C0">
      <w:pPr>
        <w:rPr>
          <w:rFonts w:hint="eastAsia"/>
        </w:rPr>
      </w:pPr>
    </w:p>
    <w:p w14:paraId="07C2A129" w14:textId="77777777" w:rsidR="008D10C0" w:rsidRDefault="008D10C0" w:rsidP="008D10C0">
      <w:pPr>
        <w:rPr>
          <w:rFonts w:hint="eastAsia"/>
        </w:rPr>
      </w:pPr>
    </w:p>
    <w:p w14:paraId="24B6AEED" w14:textId="2C27BEDD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交叉策略</w:t>
      </w:r>
      <w:r>
        <w:rPr>
          <w:rFonts w:hint="eastAsia"/>
        </w:rPr>
        <w:t>：以"可复核＋控制器侧免探针"切入 SDN 与云网单位，把自检与真机证据做成销售与评审材料（优势抓机会）；借集成商渠道补销售与交付能力，我们提供技术与证据、对方提供客户与实施（补劣势抓机会）；用"可验证、可回滚、账实相符"对抗黑盒方案，客户最怕的正是出了事说不清（优势防威胁）；不碰终端、邮件与云工作负载保护，资源集中在已经具备优势的两件事上（止损）。</w:t>
      </w:r>
    </w:p>
    <w:p w14:paraId="0EE447C5" w14:textId="77777777" w:rsidR="008D10C0" w:rsidRDefault="008D10C0" w:rsidP="008D10C0">
      <w:pPr>
        <w:rPr>
          <w:rFonts w:hint="eastAsia"/>
        </w:rPr>
      </w:pPr>
    </w:p>
    <w:p w14:paraId="721FD90B" w14:textId="4AD668C4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13问题解决程度</w:t>
      </w:r>
    </w:p>
    <w:p w14:paraId="63960DAF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02"/>
        <w:gridCol w:w="2902"/>
        <w:gridCol w:w="2902"/>
      </w:tblGrid>
      <w:tr w:rsidR="008D10C0" w:rsidRPr="008D10C0" w14:paraId="02123297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48AD8C0C" w14:textId="275F1B3E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 问题</w:t>
            </w:r>
          </w:p>
        </w:tc>
        <w:tc>
          <w:tcPr>
            <w:tcW w:w="2902" w:type="dxa"/>
            <w:shd w:val="clear" w:color="auto" w:fill="auto"/>
          </w:tcPr>
          <w:p w14:paraId="44E27DA1" w14:textId="06A4E86D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解决程度</w:t>
            </w:r>
          </w:p>
        </w:tc>
        <w:tc>
          <w:tcPr>
            <w:tcW w:w="2902" w:type="dxa"/>
            <w:shd w:val="clear" w:color="auto" w:fill="auto"/>
          </w:tcPr>
          <w:p w14:paraId="3FFA5817" w14:textId="7F755B56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依据 </w:t>
            </w:r>
          </w:p>
        </w:tc>
      </w:tr>
      <w:tr w:rsidR="008D10C0" w:rsidRPr="008D10C0" w14:paraId="67BADE19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0F2B823B" w14:textId="543DE5D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控制器侧缺检测能力</w:t>
            </w:r>
          </w:p>
        </w:tc>
        <w:tc>
          <w:tcPr>
            <w:tcW w:w="2902" w:type="dxa"/>
            <w:shd w:val="clear" w:color="auto" w:fill="auto"/>
          </w:tcPr>
          <w:p w14:paraId="132FCDD5" w14:textId="65A7E6E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2BF817EE" w14:textId="7551749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控制器原生口径的模型与评估；真实 Ryu 适配层 19/19；只使用 OpenFlow 1.3 标准指令 </w:t>
            </w:r>
          </w:p>
        </w:tc>
      </w:tr>
      <w:tr w:rsidR="008D10C0" w:rsidRPr="008D10C0" w14:paraId="5DCF21A8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06E760B8" w14:textId="50F3CFA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告警疲劳</w:t>
            </w:r>
          </w:p>
        </w:tc>
        <w:tc>
          <w:tcPr>
            <w:tcW w:w="2902" w:type="dxa"/>
            <w:shd w:val="clear" w:color="auto" w:fill="auto"/>
          </w:tcPr>
          <w:p w14:paraId="75761B14" w14:textId="3472160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已解决，可量化</w:t>
            </w:r>
          </w:p>
        </w:tc>
        <w:tc>
          <w:tcPr>
            <w:tcW w:w="2902" w:type="dxa"/>
            <w:shd w:val="clear" w:color="auto" w:fill="auto"/>
          </w:tcPr>
          <w:p w14:paraId="4EF9BCDC" w14:textId="17C4EF8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误报 8.56 降到 0.66 次/小时；人工工时从 14.45~35.62 降到 0.36~2.67 人时/天；观察池、待研判与自动放松 </w:t>
            </w:r>
          </w:p>
        </w:tc>
      </w:tr>
      <w:tr w:rsidR="008D10C0" w:rsidRPr="008D10C0" w14:paraId="45F3AEF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6E4B0CC9" w14:textId="7924E83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未知攻击无处安放</w:t>
            </w:r>
          </w:p>
        </w:tc>
        <w:tc>
          <w:tcPr>
            <w:tcW w:w="2902" w:type="dxa"/>
            <w:shd w:val="clear" w:color="auto" w:fill="auto"/>
          </w:tcPr>
          <w:p w14:paraId="5036644B" w14:textId="17EDD40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51B27307" w14:textId="19EC248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未知形态标记按误报预算标定；保守动作硬护栏（最高限速）；待研判队列；结论回流；增量触发重训 </w:t>
            </w:r>
          </w:p>
        </w:tc>
      </w:tr>
      <w:tr w:rsidR="008D10C0" w:rsidRPr="008D10C0" w14:paraId="5F78F487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08BB78F" w14:textId="13421EE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处置账实不符</w:t>
            </w:r>
          </w:p>
        </w:tc>
        <w:tc>
          <w:tcPr>
            <w:tcW w:w="2902" w:type="dxa"/>
            <w:shd w:val="clear" w:color="auto" w:fill="auto"/>
          </w:tcPr>
          <w:p w14:paraId="7B0DB885" w14:textId="6AA8E8F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586CC2C5" w14:textId="6CFE7CD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下发后回读校验；失败自动回滚（删规则、限速连 Meter 一起清、解开幂等窗口）；58 项适配层回归测试 </w:t>
            </w:r>
          </w:p>
        </w:tc>
      </w:tr>
      <w:tr w:rsidR="008D10C0" w:rsidRPr="008D10C0" w14:paraId="31E7302F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3E49CDA3" w14:textId="7A08ED0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 xml:space="preserve"> 漏报不可查证</w:t>
            </w:r>
          </w:p>
        </w:tc>
        <w:tc>
          <w:tcPr>
            <w:tcW w:w="2902" w:type="dxa"/>
            <w:shd w:val="clear" w:color="auto" w:fill="auto"/>
          </w:tcPr>
          <w:p w14:paraId="3062C3F4" w14:textId="437AB93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58042408" w14:textId="561FE39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片段级召回（比窗口级更严格）、逐类召回、每千条流漏报数、回看环形缓冲、观察池留证 </w:t>
            </w:r>
          </w:p>
        </w:tc>
      </w:tr>
      <w:tr w:rsidR="008D10C0" w:rsidRPr="008D10C0" w14:paraId="110031A6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0D30366C" w14:textId="206C1B8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落地门槛高</w:t>
            </w:r>
          </w:p>
        </w:tc>
        <w:tc>
          <w:tcPr>
            <w:tcW w:w="2902" w:type="dxa"/>
            <w:shd w:val="clear" w:color="auto" w:fill="auto"/>
          </w:tcPr>
          <w:p w14:paraId="0DA47B52" w14:textId="6E69294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7A1BA119" w14:textId="5360EF0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CPU 单机、无 GPU、一条命令复现、130 项自检、Apache-2.0 开源、统一入口 8 条命令 </w:t>
            </w:r>
          </w:p>
        </w:tc>
      </w:tr>
      <w:tr w:rsidR="008D10C0" w:rsidRPr="008D10C0" w14:paraId="757BBF19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902" w:type="dxa"/>
            <w:shd w:val="clear" w:color="auto" w:fill="auto"/>
          </w:tcPr>
          <w:p w14:paraId="4F7D60A1" w14:textId="48BE5A1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合规与可追溯</w:t>
            </w:r>
          </w:p>
        </w:tc>
        <w:tc>
          <w:tcPr>
            <w:tcW w:w="2902" w:type="dxa"/>
            <w:shd w:val="clear" w:color="auto" w:fill="auto"/>
          </w:tcPr>
          <w:p w14:paraId="17F0EA97" w14:textId="49925AC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已解决</w:t>
            </w:r>
          </w:p>
        </w:tc>
        <w:tc>
          <w:tcPr>
            <w:tcW w:w="2902" w:type="dxa"/>
            <w:shd w:val="clear" w:color="auto" w:fill="auto"/>
          </w:tcPr>
          <w:p w14:paraId="10645E21" w14:textId="0EB14FE6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数据集来源与许可自动校验、匿名化自查清单、审计台账轮转、写接口鉴权、默认演练模式 </w:t>
            </w:r>
          </w:p>
        </w:tc>
      </w:tr>
    </w:tbl>
    <w:p w14:paraId="719DC3C3" w14:textId="77777777" w:rsidR="008D10C0" w:rsidRDefault="008D10C0" w:rsidP="008D10C0">
      <w:pPr>
        <w:rPr>
          <w:rFonts w:hint="eastAsia"/>
        </w:rPr>
      </w:pPr>
    </w:p>
    <w:p w14:paraId="5EB1F857" w14:textId="77777777" w:rsidR="008D10C0" w:rsidRDefault="008D10C0" w:rsidP="008D10C0">
      <w:pPr>
        <w:rPr>
          <w:rFonts w:hint="eastAsia"/>
        </w:rPr>
      </w:pPr>
    </w:p>
    <w:p w14:paraId="15E1FE59" w14:textId="19E76A56" w:rsidR="008D10C0" w:rsidRDefault="008D10C0" w:rsidP="008D10C0">
      <w:pPr>
        <w:rPr>
          <w:rFonts w:hint="eastAsia"/>
        </w:rPr>
      </w:pPr>
      <w:r>
        <w:rPr>
          <w:rFonts w:hint="eastAsia"/>
        </w:rPr>
        <w:t>一句话收束：一开始我们只想把一份能跑但评估口径有问题的研究 demo 修好，做到最后发现真正难的是让它在真实网络里"敢用"——所以这套系统把一半的工程量花在了可验证、可回滚、可复盘上。</w:t>
      </w:r>
    </w:p>
    <w:p w14:paraId="062D76B3" w14:textId="77777777" w:rsidR="008D10C0" w:rsidRDefault="008D10C0" w:rsidP="008D10C0">
      <w:pPr>
        <w:rPr>
          <w:rFonts w:hint="eastAsia"/>
        </w:rPr>
      </w:pPr>
    </w:p>
    <w:p w14:paraId="4B129051" w14:textId="22376086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14未来展望</w:t>
      </w:r>
    </w:p>
    <w:p w14:paraId="35B7B92A" w14:textId="77777777" w:rsidR="008D10C0" w:rsidRDefault="008D10C0" w:rsidP="008D10C0">
      <w:pPr>
        <w:rPr>
          <w:rFonts w:hint="eastAsia"/>
        </w:rPr>
      </w:pPr>
    </w:p>
    <w:p w14:paraId="2188F50C" w14:textId="5629BB95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技术演进</w:t>
      </w:r>
      <w:r>
        <w:rPr>
          <w:rFonts w:hint="eastAsia"/>
        </w:rPr>
        <w:t>：把漏报从"次数"进一步换算成业务损失区间；把处置与回滚链路的验证扩展到更多真实交换机型号，形成兼容性矩阵；把多源融合的覆盖差异量化推进到现场部署，覆盖镜像口丢包与采集盲区；引入少量目标域标注的持续微调，作为跨域适配的主路径；把回读校验失败率、未知占比、待研判积压等做成运营看板，支撑服务等级承诺。</w:t>
      </w:r>
    </w:p>
    <w:p w14:paraId="29EA6E3C" w14:textId="77777777" w:rsidR="008D10C0" w:rsidRDefault="008D10C0" w:rsidP="008D10C0">
      <w:pPr>
        <w:rPr>
          <w:rFonts w:hint="eastAsia"/>
        </w:rPr>
      </w:pPr>
    </w:p>
    <w:p w14:paraId="3A95E24E" w14:textId="5E49D546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产品与商业化</w:t>
      </w:r>
      <w:r>
        <w:rPr>
          <w:rFonts w:hint="eastAsia"/>
        </w:rPr>
        <w:t>：短期把材料与仓库做成可信资产；中期完成市场验证与样板点，产出第一份客户可引用的运行报告；长期以"开源核心、私有化部署、持续标定订阅、厂商集成"四种方式并行落地，把商业价值放在部署、标定与责任上，而不是卖代码。</w:t>
      </w:r>
    </w:p>
    <w:p w14:paraId="62F94F98" w14:textId="77777777" w:rsidR="008D10C0" w:rsidRDefault="008D10C0" w:rsidP="008D10C0">
      <w:pPr>
        <w:rPr>
          <w:rFonts w:hint="eastAsia"/>
        </w:rPr>
      </w:pPr>
    </w:p>
    <w:p w14:paraId="77EFC9FF" w14:textId="3F058968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lastRenderedPageBreak/>
        <w:t>更长一点的想法</w:t>
      </w:r>
      <w:r>
        <w:rPr>
          <w:rFonts w:hint="eastAsia"/>
        </w:rPr>
        <w:t>：网络安全的本质是持续对抗，今天的检测能力三个月后就会被绕过。所以我们真正想做的不只是一套模型，而是一套能不断从自家告警里学习的机制——让人工研判的每一次判断都不白费，让系统在被绕过之后还能自己长回来。</w:t>
      </w:r>
    </w:p>
    <w:p w14:paraId="74FAAEBC" w14:textId="77777777" w:rsidR="008D10C0" w:rsidRDefault="008D10C0" w:rsidP="008D10C0">
      <w:pPr>
        <w:rPr>
          <w:rFonts w:hint="eastAsia"/>
        </w:rPr>
      </w:pPr>
    </w:p>
    <w:p w14:paraId="4F67A264" w14:textId="55CDBF60" w:rsidR="008D10C0" w:rsidRDefault="008D10C0" w:rsidP="008D10C0">
      <w:pPr>
        <w:pStyle w:val="1"/>
        <w:rPr>
          <w:rFonts w:hint="eastAsia"/>
        </w:rPr>
      </w:pPr>
      <w:r>
        <w:rPr>
          <w:rFonts w:hint="eastAsia"/>
          <w:b/>
        </w:rPr>
        <w:t>15附录</w:t>
      </w:r>
    </w:p>
    <w:p w14:paraId="484E9571" w14:textId="77777777" w:rsidR="008D10C0" w:rsidRDefault="008D10C0" w:rsidP="008D10C0">
      <w:pPr>
        <w:rPr>
          <w:rFonts w:hint="eastAsia"/>
        </w:rPr>
      </w:pPr>
    </w:p>
    <w:p w14:paraId="538D36B5" w14:textId="6B78AED2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15.1 证据索引</w:t>
      </w:r>
    </w:p>
    <w:p w14:paraId="5B1B0552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53"/>
        <w:gridCol w:w="4353"/>
      </w:tblGrid>
      <w:tr w:rsidR="008D10C0" w:rsidRPr="008D10C0" w14:paraId="3BB43546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6A97EB09" w14:textId="7978D7BA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 结论或数字</w:t>
            </w:r>
          </w:p>
        </w:tc>
        <w:tc>
          <w:tcPr>
            <w:tcW w:w="4353" w:type="dxa"/>
            <w:shd w:val="clear" w:color="auto" w:fill="auto"/>
          </w:tcPr>
          <w:p w14:paraId="6120A058" w14:textId="2BF8F5E7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可复核产物 </w:t>
            </w:r>
          </w:p>
        </w:tc>
      </w:tr>
      <w:tr w:rsidR="008D10C0" w:rsidRPr="008D10C0" w14:paraId="6394B3AA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0B6C8816" w14:textId="08FE7829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宏平均 F1 0.9940±0.0011、片段召回 100%、误报 0.55 次/小时、时延 18.4 ms</w:t>
            </w:r>
          </w:p>
        </w:tc>
        <w:tc>
          <w:tcPr>
            <w:tcW w:w="4353" w:type="dxa"/>
            <w:shd w:val="clear" w:color="auto" w:fill="auto"/>
          </w:tcPr>
          <w:p w14:paraId="5DAD7CAC" w14:textId="25547D2F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`results/summary.json` </w:t>
            </w:r>
          </w:p>
        </w:tc>
      </w:tr>
      <w:tr w:rsidR="008D10C0" w:rsidRPr="008D10C0" w14:paraId="1E552518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5ABD7126" w14:textId="3553481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工作点 0.90 配确认 2：27.9 条/天、2.79 人时/天</w:t>
            </w:r>
          </w:p>
        </w:tc>
        <w:tc>
          <w:tcPr>
            <w:tcW w:w="4353" w:type="dxa"/>
            <w:shd w:val="clear" w:color="auto" w:fill="auto"/>
          </w:tcPr>
          <w:p w14:paraId="30AAAA54" w14:textId="5700A5C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`results/ops_impact.md` </w:t>
            </w:r>
          </w:p>
        </w:tc>
      </w:tr>
      <w:tr w:rsidR="008D10C0" w:rsidRPr="008D10C0" w14:paraId="7A6BDB7C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437CD59F" w14:textId="4EE4382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真实数据 TPR@FPR=1% 0.6311 / 0.2745、片段召回 0.9231</w:t>
            </w:r>
          </w:p>
        </w:tc>
        <w:tc>
          <w:tcPr>
            <w:tcW w:w="4353" w:type="dxa"/>
            <w:shd w:val="clear" w:color="auto" w:fill="auto"/>
          </w:tcPr>
          <w:p w14:paraId="271C0EAD" w14:textId="244A215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`results/real_eval.md` </w:t>
            </w:r>
          </w:p>
        </w:tc>
      </w:tr>
      <w:tr w:rsidR="008D10C0" w:rsidRPr="008D10C0" w14:paraId="6F02C788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16D01FAE" w14:textId="4AEE71F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真机 19/19、回读校验判定生效、无回滚</w:t>
            </w:r>
          </w:p>
        </w:tc>
        <w:tc>
          <w:tcPr>
            <w:tcW w:w="4353" w:type="dxa"/>
            <w:shd w:val="clear" w:color="auto" w:fill="auto"/>
          </w:tcPr>
          <w:p w14:paraId="495C24F6" w14:textId="38968BF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`results/ryu_live_check.md` </w:t>
            </w:r>
          </w:p>
        </w:tc>
      </w:tr>
      <w:tr w:rsidR="008D10C0" w:rsidRPr="008D10C0" w14:paraId="07132193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58ADA843" w14:textId="0283380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控制平面 1,364~1,918 条流/秒、p50 29.8 ms</w:t>
            </w:r>
          </w:p>
        </w:tc>
        <w:tc>
          <w:tcPr>
            <w:tcW w:w="4353" w:type="dxa"/>
            <w:shd w:val="clear" w:color="auto" w:fill="auto"/>
          </w:tcPr>
          <w:p w14:paraId="191CF5EC" w14:textId="7F0A179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`results/e2e_controller_report.md` </w:t>
            </w:r>
          </w:p>
        </w:tc>
      </w:tr>
      <w:tr w:rsidR="008D10C0" w:rsidRPr="008D10C0" w14:paraId="0E65003A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03FBB8C8" w14:textId="4138305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sz w:val="18"/>
              </w:rPr>
              <w:t xml:space="preserve"> 对抗训练 +0.1237 / </w:t>
            </w:r>
            <w:r>
              <w:rPr>
                <w:rFonts w:ascii="微软雅黑" w:eastAsia="微软雅黑" w:hAnsi="微软雅黑" w:cs="微软雅黑" w:hint="eastAsia"/>
                <w:sz w:val="18"/>
              </w:rPr>
              <w:t>−</w:t>
            </w:r>
            <w:r>
              <w:rPr>
                <w:sz w:val="18"/>
              </w:rPr>
              <w:t>0.0069</w:t>
            </w:r>
          </w:p>
        </w:tc>
        <w:tc>
          <w:tcPr>
            <w:tcW w:w="4353" w:type="dxa"/>
            <w:shd w:val="clear" w:color="auto" w:fill="auto"/>
          </w:tcPr>
          <w:p w14:paraId="6AEC82DB" w14:textId="23A419D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`results/adversarial_eval.md` </w:t>
            </w:r>
          </w:p>
        </w:tc>
      </w:tr>
      <w:tr w:rsidR="008D10C0" w:rsidRPr="008D10C0" w14:paraId="576DF913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53C65D80" w14:textId="6980B7A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漂移下退化不超过 0.16 个百分点</w:t>
            </w:r>
          </w:p>
        </w:tc>
        <w:tc>
          <w:tcPr>
            <w:tcW w:w="4353" w:type="dxa"/>
            <w:shd w:val="clear" w:color="auto" w:fill="auto"/>
          </w:tcPr>
          <w:p w14:paraId="7BFDECAF" w14:textId="0A1189D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`results/drift_report.md` </w:t>
            </w:r>
          </w:p>
        </w:tc>
      </w:tr>
      <w:tr w:rsidR="008D10C0" w:rsidRPr="008D10C0" w14:paraId="59BFB34C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30F91F5A" w14:textId="5DE285C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多源融合 0.800 / 0.800 / 0.850</w:t>
            </w:r>
          </w:p>
        </w:tc>
        <w:tc>
          <w:tcPr>
            <w:tcW w:w="4353" w:type="dxa"/>
            <w:shd w:val="clear" w:color="auto" w:fill="auto"/>
          </w:tcPr>
          <w:p w14:paraId="6034842E" w14:textId="563205D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`results/multisource_fusion.md` </w:t>
            </w:r>
          </w:p>
        </w:tc>
      </w:tr>
      <w:tr w:rsidR="008D10C0" w:rsidRPr="008D10C0" w14:paraId="419C0262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2A4E5B9A" w14:textId="5817FDC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长稳内存 +13.6 MB、时延比 1.01、漂移比 1.14</w:t>
            </w:r>
          </w:p>
        </w:tc>
        <w:tc>
          <w:tcPr>
            <w:tcW w:w="4353" w:type="dxa"/>
            <w:shd w:val="clear" w:color="auto" w:fill="auto"/>
          </w:tcPr>
          <w:p w14:paraId="1B1CF97D" w14:textId="2B70676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`results/soak_test.md` </w:t>
            </w:r>
          </w:p>
        </w:tc>
      </w:tr>
      <w:tr w:rsidR="008D10C0" w:rsidRPr="008D10C0" w14:paraId="1EAE8990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19143881" w14:textId="123AE02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130 项自检 0 失败、测试 22/58/58</w:t>
            </w:r>
          </w:p>
        </w:tc>
        <w:tc>
          <w:tcPr>
            <w:tcW w:w="4353" w:type="dxa"/>
            <w:shd w:val="clear" w:color="auto" w:fill="auto"/>
          </w:tcPr>
          <w:p w14:paraId="37C86A9B" w14:textId="77B567C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`results/acceptance_summary.json` </w:t>
            </w:r>
          </w:p>
        </w:tc>
      </w:tr>
      <w:tr w:rsidR="008D10C0" w:rsidRPr="008D10C0" w14:paraId="34213847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4353" w:type="dxa"/>
            <w:shd w:val="clear" w:color="auto" w:fill="auto"/>
          </w:tcPr>
          <w:p w14:paraId="28E01734" w14:textId="055ACE3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数据集来源与许可</w:t>
            </w:r>
          </w:p>
        </w:tc>
        <w:tc>
          <w:tcPr>
            <w:tcW w:w="4353" w:type="dxa"/>
            <w:shd w:val="clear" w:color="auto" w:fill="auto"/>
          </w:tcPr>
          <w:p w14:paraId="37E70114" w14:textId="07A6630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`results/real_datasets.md` </w:t>
            </w:r>
          </w:p>
        </w:tc>
      </w:tr>
    </w:tbl>
    <w:p w14:paraId="688B062E" w14:textId="77777777" w:rsidR="008D10C0" w:rsidRDefault="008D10C0" w:rsidP="008D10C0">
      <w:pPr>
        <w:rPr>
          <w:rFonts w:hint="eastAsia"/>
        </w:rPr>
      </w:pPr>
    </w:p>
    <w:p w14:paraId="178D3DC2" w14:textId="77777777" w:rsidR="008D10C0" w:rsidRDefault="008D10C0" w:rsidP="008D10C0">
      <w:pPr>
        <w:rPr>
          <w:rFonts w:hint="eastAsia"/>
        </w:rPr>
      </w:pPr>
    </w:p>
    <w:p w14:paraId="735EBA40" w14:textId="141C1A18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lastRenderedPageBreak/>
        <w:t>15.2 外部来源</w:t>
      </w:r>
    </w:p>
    <w:p w14:paraId="4DBAB11B" w14:textId="77777777" w:rsidR="008D10C0" w:rsidRDefault="008D10C0" w:rsidP="008D10C0">
      <w:pPr>
        <w:rPr>
          <w:rFonts w:hint="eastAsia"/>
        </w:rPr>
      </w:pPr>
    </w:p>
    <w:p w14:paraId="604BFC29" w14:textId="5E15A050" w:rsidR="008D10C0" w:rsidRDefault="008D10C0" w:rsidP="008D10C0">
      <w:pPr>
        <w:rPr>
          <w:rFonts w:hint="eastAsia"/>
        </w:rPr>
      </w:pPr>
      <w:r>
        <w:rPr>
          <w:rFonts w:hint="eastAsia"/>
        </w:rPr>
        <w:t>1. MarketsandMarkets：NDR 市场 2030 年约 58.2 亿美元（经 Yahoo Finance 转载）&lt;https://finance.yahoo.com/news/network-detection-response-ndr-market-141500475.html&gt;</w:t>
      </w:r>
    </w:p>
    <w:p w14:paraId="59A666FE" w14:textId="5FCA0BBE" w:rsidR="008D10C0" w:rsidRDefault="008D10C0" w:rsidP="008D10C0">
      <w:pPr>
        <w:rPr>
          <w:rFonts w:hint="eastAsia"/>
        </w:rPr>
      </w:pPr>
      <w:r>
        <w:rPr>
          <w:rFonts w:hint="eastAsia"/>
        </w:rPr>
        <w:t>2. 中国高新网：中国网络安全市场规模将超 170 亿美元（2025 年 3 月）&lt;http://www.chinahightech.com/chanye/2025-03/26/content_314487.html&gt;</w:t>
      </w:r>
    </w:p>
    <w:p w14:paraId="32492400" w14:textId="3AF6D14B" w:rsidR="008D10C0" w:rsidRDefault="008D10C0" w:rsidP="008D10C0">
      <w:pPr>
        <w:rPr>
          <w:rFonts w:hint="eastAsia"/>
        </w:rPr>
      </w:pPr>
      <w:r>
        <w:rPr>
          <w:rFonts w:hint="eastAsia"/>
        </w:rPr>
        <w:t>3. Gartner 2025 安全趋势解读（AI 自主化与平台生态化）&lt;https://www.freebuf.com/articles/container/457063.html&gt;</w:t>
      </w:r>
    </w:p>
    <w:p w14:paraId="76EA6D56" w14:textId="1A717B8C" w:rsidR="008D10C0" w:rsidRDefault="008D10C0" w:rsidP="008D10C0">
      <w:pPr>
        <w:rPr>
          <w:rFonts w:hint="eastAsia"/>
        </w:rPr>
      </w:pPr>
      <w:r>
        <w:rPr>
          <w:rFonts w:hint="eastAsia"/>
        </w:rPr>
        <w:t>4. Gartner Hype Cycle for Security Operations, 2025 &lt;https://www.msspalert.com/whitepaper/hype-cycle-for-security-operations-2025&gt;</w:t>
      </w:r>
    </w:p>
    <w:p w14:paraId="49935590" w14:textId="77777777" w:rsidR="008D10C0" w:rsidRDefault="008D10C0" w:rsidP="008D10C0">
      <w:pPr>
        <w:rPr>
          <w:rFonts w:hint="eastAsia"/>
        </w:rPr>
      </w:pPr>
    </w:p>
    <w:p w14:paraId="0B0EFD8C" w14:textId="59219709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15.3 赛道评分项对照</w:t>
      </w:r>
    </w:p>
    <w:p w14:paraId="7BFF35D5" w14:textId="77777777" w:rsidR="008D10C0" w:rsidRDefault="008D10C0" w:rsidP="008D10C0">
      <w:pPr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76"/>
        <w:gridCol w:w="2176"/>
        <w:gridCol w:w="2177"/>
        <w:gridCol w:w="2177"/>
      </w:tblGrid>
      <w:tr w:rsidR="008D10C0" w:rsidRPr="008D10C0" w14:paraId="4D551C92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009E1AD5" w14:textId="08379E3F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 评分项</w:t>
            </w:r>
          </w:p>
        </w:tc>
        <w:tc>
          <w:tcPr>
            <w:tcW w:w="2176" w:type="dxa"/>
            <w:shd w:val="clear" w:color="auto" w:fill="auto"/>
          </w:tcPr>
          <w:p w14:paraId="4C78082A" w14:textId="58BE8903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分值</w:t>
            </w:r>
          </w:p>
        </w:tc>
        <w:tc>
          <w:tcPr>
            <w:tcW w:w="2177" w:type="dxa"/>
            <w:shd w:val="clear" w:color="auto" w:fill="auto"/>
          </w:tcPr>
          <w:p w14:paraId="33DE023C" w14:textId="209B25C9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>本方案怎么答</w:t>
            </w:r>
          </w:p>
        </w:tc>
        <w:tc>
          <w:tcPr>
            <w:tcW w:w="2177" w:type="dxa"/>
            <w:shd w:val="clear" w:color="auto" w:fill="auto"/>
          </w:tcPr>
          <w:p w14:paraId="670887F8" w14:textId="7B0566DC" w:rsidR="008D10C0" w:rsidRPr="008D10C0" w:rsidRDefault="008D10C0" w:rsidP="008D10C0">
            <w:pPr>
              <w:spacing w:line="240" w:lineRule="auto"/>
              <w:rPr>
                <w:rFonts w:hint="eastAsia"/>
                <w:b/>
                <w:sz w:val="18"/>
              </w:rPr>
            </w:pPr>
            <w:r w:rsidRPr="008D10C0">
              <w:rPr>
                <w:rFonts w:hint="eastAsia"/>
                <w:b/>
                <w:sz w:val="18"/>
              </w:rPr>
              <w:t xml:space="preserve">对应章节 </w:t>
            </w:r>
          </w:p>
        </w:tc>
      </w:tr>
      <w:tr w:rsidR="008D10C0" w:rsidRPr="008D10C0" w14:paraId="3A37DD3D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5535E0F5" w14:textId="1947F3C5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创新性</w:t>
            </w:r>
          </w:p>
        </w:tc>
        <w:tc>
          <w:tcPr>
            <w:tcW w:w="2176" w:type="dxa"/>
            <w:shd w:val="clear" w:color="auto" w:fill="auto"/>
          </w:tcPr>
          <w:p w14:paraId="0F0401A1" w14:textId="785F8B2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</w:t>
            </w:r>
          </w:p>
        </w:tc>
        <w:tc>
          <w:tcPr>
            <w:tcW w:w="2177" w:type="dxa"/>
            <w:shd w:val="clear" w:color="auto" w:fill="auto"/>
          </w:tcPr>
          <w:p w14:paraId="27BF432C" w14:textId="0469648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安全判据先行、AI 方法随后的双向设计：误报预算决定工作点，未知形态用开集加人工出口，处置用回读校验收口；控制器原生字段的免探针检测是一条新场景；四路对照实验（结构、窗口、跨域、对抗）留下完整产物</w:t>
            </w:r>
          </w:p>
        </w:tc>
        <w:tc>
          <w:tcPr>
            <w:tcW w:w="2177" w:type="dxa"/>
            <w:shd w:val="clear" w:color="auto" w:fill="auto"/>
          </w:tcPr>
          <w:p w14:paraId="6F80C5F9" w14:textId="5A426C7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§1.1、§4、§6 </w:t>
            </w:r>
          </w:p>
        </w:tc>
      </w:tr>
      <w:tr w:rsidR="008D10C0" w:rsidRPr="008D10C0" w14:paraId="671C8EFB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0C2F49B3" w14:textId="41487191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需求分析</w:t>
            </w:r>
          </w:p>
        </w:tc>
        <w:tc>
          <w:tcPr>
            <w:tcW w:w="2176" w:type="dxa"/>
            <w:shd w:val="clear" w:color="auto" w:fill="auto"/>
          </w:tcPr>
          <w:p w14:paraId="0D2B1805" w14:textId="13399B1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15</w:t>
            </w:r>
          </w:p>
        </w:tc>
        <w:tc>
          <w:tcPr>
            <w:tcW w:w="2177" w:type="dxa"/>
            <w:shd w:val="clear" w:color="auto" w:fill="auto"/>
          </w:tcPr>
          <w:p w14:paraId="49452FF0" w14:textId="23FEE1C0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学科与场景明确（网络空间安全 0839、SDN 控制平面）；痛点用实测数据说话：误报折算人工工时、未知形态被硬判的比例、四处账实不符</w:t>
            </w:r>
            <w:r>
              <w:rPr>
                <w:rFonts w:hint="eastAsia"/>
                <w:sz w:val="18"/>
              </w:rPr>
              <w:lastRenderedPageBreak/>
              <w:t>缺陷；政策与行业趋势附来源</w:t>
            </w:r>
          </w:p>
        </w:tc>
        <w:tc>
          <w:tcPr>
            <w:tcW w:w="2177" w:type="dxa"/>
            <w:shd w:val="clear" w:color="auto" w:fill="auto"/>
          </w:tcPr>
          <w:p w14:paraId="7E4CE5E5" w14:textId="04273EEC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lastRenderedPageBreak/>
              <w:t xml:space="preserve">§3、§12 </w:t>
            </w:r>
          </w:p>
        </w:tc>
      </w:tr>
      <w:tr w:rsidR="008D10C0" w:rsidRPr="008D10C0" w14:paraId="11E8781C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4DA618B6" w14:textId="70A591B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方案可行性</w:t>
            </w:r>
          </w:p>
        </w:tc>
        <w:tc>
          <w:tcPr>
            <w:tcW w:w="2176" w:type="dxa"/>
            <w:shd w:val="clear" w:color="auto" w:fill="auto"/>
          </w:tcPr>
          <w:p w14:paraId="780EDCAC" w14:textId="1AD4EDB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</w:t>
            </w:r>
          </w:p>
        </w:tc>
        <w:tc>
          <w:tcPr>
            <w:tcW w:w="2177" w:type="dxa"/>
            <w:shd w:val="clear" w:color="auto" w:fill="auto"/>
          </w:tcPr>
          <w:p w14:paraId="6D34BB87" w14:textId="75B0F25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技术选型每一项都有消融或对照支撑；路线以里程碑加完成判据呈现；推广价值落在三个"不依赖"上，配套三条落地路径</w:t>
            </w:r>
          </w:p>
        </w:tc>
        <w:tc>
          <w:tcPr>
            <w:tcW w:w="2177" w:type="dxa"/>
            <w:shd w:val="clear" w:color="auto" w:fill="auto"/>
          </w:tcPr>
          <w:p w14:paraId="1B0B0C6D" w14:textId="204D60BA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§4、§5、§7、§9、§12 </w:t>
            </w:r>
          </w:p>
        </w:tc>
      </w:tr>
      <w:tr w:rsidR="008D10C0" w:rsidRPr="008D10C0" w14:paraId="771BDDD4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1E547ABA" w14:textId="53847BB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项目实施</w:t>
            </w:r>
          </w:p>
        </w:tc>
        <w:tc>
          <w:tcPr>
            <w:tcW w:w="2176" w:type="dxa"/>
            <w:shd w:val="clear" w:color="auto" w:fill="auto"/>
          </w:tcPr>
          <w:p w14:paraId="29F50006" w14:textId="1C8BD608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</w:t>
            </w:r>
          </w:p>
        </w:tc>
        <w:tc>
          <w:tcPr>
            <w:tcW w:w="2177" w:type="dxa"/>
            <w:shd w:val="clear" w:color="auto" w:fill="auto"/>
          </w:tcPr>
          <w:p w14:paraId="370EA07A" w14:textId="3B9EB89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四阶段计划，每阶段都有可核判据；分工按算法工程与安全运营语义两侧写明；操作细到命令级（统一入口、定时任务、导出与匿名化流程）</w:t>
            </w:r>
          </w:p>
        </w:tc>
        <w:tc>
          <w:tcPr>
            <w:tcW w:w="2177" w:type="dxa"/>
            <w:shd w:val="clear" w:color="auto" w:fill="auto"/>
          </w:tcPr>
          <w:p w14:paraId="472F27EF" w14:textId="531D325B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§7.8、§7.9、§9 </w:t>
            </w:r>
          </w:p>
        </w:tc>
      </w:tr>
      <w:tr w:rsidR="008D10C0" w:rsidRPr="008D10C0" w14:paraId="50DEE0B0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0319FE56" w14:textId="2221A64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应用效果</w:t>
            </w:r>
          </w:p>
        </w:tc>
        <w:tc>
          <w:tcPr>
            <w:tcW w:w="2176" w:type="dxa"/>
            <w:shd w:val="clear" w:color="auto" w:fill="auto"/>
          </w:tcPr>
          <w:p w14:paraId="173EE783" w14:textId="7FF59842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</w:t>
            </w:r>
          </w:p>
        </w:tc>
        <w:tc>
          <w:tcPr>
            <w:tcW w:w="2177" w:type="dxa"/>
            <w:shd w:val="clear" w:color="auto" w:fill="auto"/>
          </w:tcPr>
          <w:p w14:paraId="63443DE5" w14:textId="0BDF1657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真实公开数据集效果（0.6311 / 0.2745 / 片段召回 0.9231）＋真实运维口径换算＋科研效率证明（一条命令复现、130 项自检、真机 19/19）；包含公开数据集近似重复问题的诊断与来源许可清单</w:t>
            </w:r>
          </w:p>
        </w:tc>
        <w:tc>
          <w:tcPr>
            <w:tcW w:w="2177" w:type="dxa"/>
            <w:shd w:val="clear" w:color="auto" w:fill="auto"/>
          </w:tcPr>
          <w:p w14:paraId="4C07589A" w14:textId="0868AC8D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§10、§11、§15.1 </w:t>
            </w:r>
          </w:p>
        </w:tc>
      </w:tr>
      <w:tr w:rsidR="008D10C0" w:rsidRPr="008D10C0" w14:paraId="68EA8685" w14:textId="77777777" w:rsidTr="008D10C0">
        <w:tblPrEx>
          <w:tblCellMar>
            <w:top w:w="0" w:type="dxa"/>
            <w:bottom w:w="0" w:type="dxa"/>
          </w:tblCellMar>
        </w:tblPrEx>
        <w:tc>
          <w:tcPr>
            <w:tcW w:w="2176" w:type="dxa"/>
            <w:shd w:val="clear" w:color="auto" w:fill="auto"/>
          </w:tcPr>
          <w:p w14:paraId="115EAA7D" w14:textId="32B03F64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 总结与展望</w:t>
            </w:r>
          </w:p>
        </w:tc>
        <w:tc>
          <w:tcPr>
            <w:tcW w:w="2176" w:type="dxa"/>
            <w:shd w:val="clear" w:color="auto" w:fill="auto"/>
          </w:tcPr>
          <w:p w14:paraId="77BF3C1F" w14:textId="2E7CB29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5</w:t>
            </w:r>
          </w:p>
        </w:tc>
        <w:tc>
          <w:tcPr>
            <w:tcW w:w="2177" w:type="dxa"/>
            <w:shd w:val="clear" w:color="auto" w:fill="auto"/>
          </w:tcPr>
          <w:p w14:paraId="7E7272BC" w14:textId="00DB83AE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总结用问题解决程度对照表逐条给出依据；展望给出技术演进五条与商业化四阶段</w:t>
            </w:r>
          </w:p>
        </w:tc>
        <w:tc>
          <w:tcPr>
            <w:tcW w:w="2177" w:type="dxa"/>
            <w:shd w:val="clear" w:color="auto" w:fill="auto"/>
          </w:tcPr>
          <w:p w14:paraId="07A891B5" w14:textId="00574843" w:rsidR="008D10C0" w:rsidRPr="008D10C0" w:rsidRDefault="008D10C0" w:rsidP="008D10C0">
            <w:pPr>
              <w:spacing w:line="240" w:lineRule="auto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 xml:space="preserve">§13、§14 </w:t>
            </w:r>
          </w:p>
        </w:tc>
      </w:tr>
    </w:tbl>
    <w:p w14:paraId="73E3F860" w14:textId="77777777" w:rsidR="008D10C0" w:rsidRDefault="008D10C0" w:rsidP="008D10C0">
      <w:pPr>
        <w:rPr>
          <w:rFonts w:hint="eastAsia"/>
        </w:rPr>
      </w:pPr>
    </w:p>
    <w:p w14:paraId="3E3DCAD5" w14:textId="77777777" w:rsidR="008D10C0" w:rsidRDefault="008D10C0" w:rsidP="008D10C0">
      <w:pPr>
        <w:rPr>
          <w:rFonts w:hint="eastAsia"/>
        </w:rPr>
      </w:pPr>
    </w:p>
    <w:p w14:paraId="50DDB0CB" w14:textId="63D4392E" w:rsidR="008D10C0" w:rsidRDefault="008D10C0" w:rsidP="008D10C0">
      <w:pPr>
        <w:pStyle w:val="2"/>
        <w:rPr>
          <w:rFonts w:hint="eastAsia"/>
        </w:rPr>
      </w:pPr>
      <w:r>
        <w:rPr>
          <w:rFonts w:hint="eastAsia"/>
          <w:b/>
        </w:rPr>
        <w:t>15.4 术语表</w:t>
      </w:r>
    </w:p>
    <w:p w14:paraId="79203865" w14:textId="77777777" w:rsidR="008D10C0" w:rsidRDefault="008D10C0" w:rsidP="008D10C0">
      <w:pPr>
        <w:rPr>
          <w:rFonts w:hint="eastAsia"/>
        </w:rPr>
      </w:pPr>
    </w:p>
    <w:p w14:paraId="4E0BC9DF" w14:textId="62F66FCD" w:rsidR="008D10C0" w:rsidRDefault="008D10C0" w:rsidP="008D10C0">
      <w:pPr>
        <w:rPr>
          <w:rFonts w:hint="eastAsia"/>
        </w:rPr>
      </w:pPr>
      <w:r>
        <w:rPr>
          <w:rFonts w:hint="eastAsia"/>
          <w:b/>
        </w:rPr>
        <w:t>SDN</w:t>
      </w:r>
      <w:r>
        <w:rPr>
          <w:rFonts w:hint="eastAsia"/>
        </w:rPr>
        <w:t>：软件定义网络，控制与转发分离。</w:t>
      </w:r>
      <w:r>
        <w:rPr>
          <w:rFonts w:hint="eastAsia"/>
          <w:b/>
        </w:rPr>
        <w:t>控制器</w:t>
      </w:r>
      <w:r>
        <w:rPr>
          <w:rFonts w:hint="eastAsia"/>
        </w:rPr>
        <w:t>：集中掌握全网流表的组件，本项目使用 Ryu。</w:t>
      </w:r>
      <w:r>
        <w:rPr>
          <w:rFonts w:hint="eastAsia"/>
          <w:b/>
        </w:rPr>
        <w:t>OpenFlow 1.3</w:t>
      </w:r>
      <w:r>
        <w:rPr>
          <w:rFonts w:hint="eastAsia"/>
        </w:rPr>
        <w:t>：控制器与交换机之间的线协议。</w:t>
      </w:r>
      <w:r>
        <w:rPr>
          <w:rFonts w:hint="eastAsia"/>
          <w:b/>
        </w:rPr>
        <w:t>流表统计</w:t>
      </w:r>
      <w:r>
        <w:rPr>
          <w:rFonts w:hint="eastAsia"/>
        </w:rPr>
        <w:t>：交换机上报的每条流的计数与时长。</w:t>
      </w:r>
      <w:r>
        <w:rPr>
          <w:rFonts w:hint="eastAsia"/>
          <w:b/>
        </w:rPr>
        <w:t>滑窗（T）</w:t>
      </w:r>
      <w:r>
        <w:rPr>
          <w:rFonts w:hint="eastAsia"/>
        </w:rPr>
        <w:t>：连续 T 条流记录构成一次判定输入。</w:t>
      </w:r>
      <w:r>
        <w:rPr>
          <w:rFonts w:hint="eastAsia"/>
          <w:b/>
        </w:rPr>
        <w:t>确认窗口数（N）</w:t>
      </w:r>
      <w:r>
        <w:rPr>
          <w:rFonts w:hint="eastAsia"/>
        </w:rPr>
        <w:t>：连续 N 个窗口超阈值才告警。</w:t>
      </w:r>
      <w:r>
        <w:rPr>
          <w:rFonts w:hint="eastAsia"/>
          <w:b/>
        </w:rPr>
        <w:t>工作点</w:t>
      </w:r>
      <w:r>
        <w:rPr>
          <w:rFonts w:hint="eastAsia"/>
        </w:rPr>
        <w:t>：阈值、确认数与窗口长度的组合。</w:t>
      </w:r>
      <w:r>
        <w:rPr>
          <w:rFonts w:hint="eastAsia"/>
          <w:b/>
        </w:rPr>
        <w:t>观察池</w:t>
      </w:r>
      <w:r>
        <w:rPr>
          <w:rFonts w:hint="eastAsia"/>
        </w:rPr>
        <w:t>：未确认但接近阈值或形态新颖的窗口留痕区。</w:t>
      </w:r>
      <w:r>
        <w:rPr>
          <w:rFonts w:hint="eastAsia"/>
          <w:b/>
        </w:rPr>
        <w:t>待研判队列</w:t>
      </w:r>
      <w:r>
        <w:rPr>
          <w:rFonts w:hint="eastAsia"/>
        </w:rPr>
        <w:t>：系统承认不认识、等待人工结论的告警队列。</w:t>
      </w:r>
      <w:r>
        <w:rPr>
          <w:rFonts w:hint="eastAsia"/>
          <w:b/>
        </w:rPr>
        <w:t>回读校验</w:t>
      </w:r>
      <w:r>
        <w:rPr>
          <w:rFonts w:hint="eastAsia"/>
        </w:rPr>
        <w:t>：下发规则后再读流表确认是否真的生效。</w:t>
      </w:r>
      <w:r>
        <w:rPr>
          <w:rFonts w:hint="eastAsia"/>
          <w:b/>
        </w:rPr>
        <w:t>回流</w:t>
      </w:r>
      <w:r>
        <w:rPr>
          <w:rFonts w:hint="eastAsia"/>
        </w:rPr>
        <w:t>：把人工结论写入训练用标注数据的过程。</w:t>
      </w:r>
    </w:p>
    <w:p w14:paraId="65F200C4" w14:textId="77777777" w:rsidR="008D10C0" w:rsidRPr="008D10C0" w:rsidRDefault="008D10C0" w:rsidP="008D10C0">
      <w:pPr>
        <w:rPr>
          <w:rFonts w:hint="eastAsia"/>
        </w:rPr>
      </w:pPr>
    </w:p>
    <w:sectPr w:rsidR="008D10C0" w:rsidRPr="008D10C0" w:rsidSect="008D10C0">
      <w:pgSz w:w="11906" w:h="16838"/>
      <w:pgMar w:top="1440" w:right="1600" w:bottom="1440" w:left="16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0C0"/>
    <w:rsid w:val="001D5DAA"/>
    <w:rsid w:val="007759E5"/>
    <w:rsid w:val="008C2A4D"/>
    <w:rsid w:val="008D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2CE43"/>
  <w15:chartTrackingRefBased/>
  <w15:docId w15:val="{29AE7E81-95A9-4FEC-8394-622415437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</w:pPr>
    <w:rPr>
      <w:rFonts w:ascii="宋体" w:eastAsia="宋体" w:hAnsi="宋体"/>
      <w:sz w:val="21"/>
    </w:rPr>
  </w:style>
  <w:style w:type="paragraph" w:styleId="1">
    <w:name w:val="heading 1"/>
    <w:basedOn w:val="a"/>
    <w:next w:val="a"/>
    <w:link w:val="10"/>
    <w:uiPriority w:val="9"/>
    <w:qFormat/>
    <w:rsid w:val="008D10C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1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10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10C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10C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10C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10C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10C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10C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10C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1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1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10C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10C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10C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10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10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10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10C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1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10C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10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1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10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10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10C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1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10C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10C0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a"/>
    <w:next w:val="a"/>
    <w:autoRedefine/>
    <w:uiPriority w:val="39"/>
    <w:unhideWhenUsed/>
    <w:rsid w:val="008D10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2309</Words>
  <Characters>13166</Characters>
  <Application>Microsoft Office Word</Application>
  <DocSecurity>0</DocSecurity>
  <Lines>109</Lines>
  <Paragraphs>30</Paragraphs>
  <ScaleCrop>false</ScaleCrop>
  <Company/>
  <LinksUpToDate>false</LinksUpToDate>
  <CharactersWithSpaces>15445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轩昊 沈</dc:creator>
  <cp:keywords/>
  <dc:description/>
  <cp:lastModifiedBy>轩昊 沈</cp:lastModifiedBy>
  <cp:revision>1</cp:revision>
  <dcterms:created xsi:type="dcterms:W3CDTF">2026-10-12T18:55:00Z</dcterms:created>
  <dcterms:modified xsi:type="dcterms:W3CDTF">2026-10-12T18:55:00Z</dcterms:modified>
</cp:coreProperties>
</file>