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rPr>
          <w:sz w:val="8"/>
          <w:szCs w:val="8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NeoGov</w:t>
      </w:r>
    </w:p>
    <w:p>
      <w:pPr>
        <w:spacing w:after="24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Business Plan v2.1</w:t>
      </w:r>
    </w:p>
    <w:p>
      <w:pPr>
        <w:jc w:val="center"/>
      </w:pPr>
      <w:r>
        <w:rPr>
          <w:i/>
          <w:iCs/>
          <w:sz w:val="24"/>
          <w:szCs w:val="24"/>
        </w:rPr>
        <w:t xml:space="preserve">Conformidade LGPD Industrial · 5 segmentos · 21 tiers</w:t>
      </w:r>
    </w:p>
    <w:p>
      <w:pPr>
        <w:spacing w:before="2400"/>
        <w:jc w:val="center"/>
      </w:pPr>
      <w:r>
        <w:rPr>
          <w:color w:val="888888"/>
          <w:sz w:val="18"/>
          <w:szCs w:val="18"/>
        </w:rPr>
        <w:t xml:space="preserve">Fonte única: SSOT v1.0.8 · 18 capítulos · documento técnico consolidado</w:t>
      </w:r>
    </w:p>
    <w:p>
      <w:pPr>
        <w:jc w:val="center"/>
      </w:pPr>
      <w:r>
        <w:rPr>
          <w:color w:val="888888"/>
          <w:sz w:val="16"/>
          <w:szCs w:val="16"/>
        </w:rPr>
        <w:t xml:space="preserve">2026-05-16 · branch retificação-validação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Capítulo 1 · Sumário Executivo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Por que o sumário é o último a ser escrito, não o primeiro? Um sumário executivo honesto é *destilação*, não promessa. Escrevê-lo antes do núcleo seria inventar conclusões; escrevê-lo depois (RGO-3) é condensar o que foi efetivamente provado. Este capítulo só existe porque Caps 15-17 já existem e são íntegros.</w:t>
      </w:r>
    </w:p>
    <w:p>
      <w:pPr>
        <w:pStyle w:val="Heading2"/>
      </w:pPr>
      <w:r>
        <w:t xml:space="preserve">§1.1 · O problema</w:t>
      </w:r>
    </w:p>
    <w:p>
      <w:pPr>
        <w:spacing w:after="80"/>
      </w:pPr>
      <w:r>
        <w:rPr>
          <w:sz w:val="20"/>
          <w:szCs w:val="20"/>
        </w:rPr>
        <w:t xml:space="preserve">A LGPD obriga 5.570 municípios + dezenas de milhares de hospitais, escolas, cartórios e empresas a conformidade de dados — mas o modelo dominante de atendimento (consultoria corpo-a-corpo, R$600k/12 meses) não escala. Há demanda regulatória massiva e oferta artesanal: o descasamento é a oportunidade.</w:t>
      </w:r>
    </w:p>
    <w:p>
      <w:pPr>
        <w:pStyle w:val="Heading2"/>
      </w:pPr>
      <w:r>
        <w:t xml:space="preserve">§1.2 · A solução</w:t>
      </w:r>
    </w:p>
    <w:p>
      <w:pPr>
        <w:spacing w:after="80"/>
      </w:pPr>
      <w:r>
        <w:rPr>
          <w:sz w:val="20"/>
          <w:szCs w:val="20"/>
        </w:rPr>
        <w:t xml:space="preserve">NeoGov industrializa a conformidade LGPD: produtos padronizados e configuráveis (não consultoria sob medida), com IA própria (modelo treinado pela equipe — objeto de produto, não API terceira), servindo 5 segmentos via 21 tiers de preço validados.</w:t>
      </w:r>
    </w:p>
    <w:p>
      <w:pPr>
        <w:pStyle w:val="Heading2"/>
      </w:pPr>
      <w:r>
        <w:t xml:space="preserve">§1.3 · O modelo (números provados · não promessas)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Break-even operacional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 clientes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 12 / curva v2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Sucesso global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163 clientes · ARR R$12M · margem 49%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 15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E[VPL] 5 anos (ponderado)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R$ 19,6M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 15 (FCD 3 cenários)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Perfil risco-retorno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downside +R$2,1M / upside R$38,8M (18×)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 15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Capital pedido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R$ 3,5M (dimensionado pela queima do pior caso)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 16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Diluição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banda 15-30% (negociada)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 16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A tese em uma frase: "Demanda regulatória obrigatória + oferta artesanal não-escalável = espaço para industrializar; pedimos o capital mínimo para sobreviver ao pior caso, e mesmo esse pior caso devolve capital."</w:t>
      </w:r>
    </w:p>
    <w:p>
      <w:pPr>
        <w:pStyle w:val="Heading2"/>
      </w:pPr>
      <w:r>
        <w:t xml:space="preserve">§1.4 · O risco que não está na planilha (honestidade · RGO-9)</w:t>
      </w:r>
    </w:p>
    <w:p>
      <w:pPr>
        <w:spacing w:after="80"/>
      </w:pPr>
      <w:r>
        <w:rPr>
          <w:sz w:val="20"/>
          <w:szCs w:val="20"/>
        </w:rPr>
        <w:t xml:space="preserve">O maior risco da NeoGov não é financeiro — é a fratura interna da equipe (Cap 17 · R1 · score 20, o único crítico). Sinalizamos isto proativamente porque um investidor sério descobriria na due-diligence de qualquer forma; transparência aqui é alavanca de credibilidade, não fraqueza.</w:t>
      </w:r>
    </w:p>
    <w:p>
      <w:pPr>
        <w:pStyle w:val="Heading2"/>
      </w:pPr>
      <w:r>
        <w:t xml:space="preserve">§1.5 · Por que agora</w:t>
      </w:r>
    </w:p>
    <w:p>
      <w:pPr>
        <w:spacing w:after="80"/>
      </w:pPr>
      <w:r>
        <w:rPr>
          <w:sz w:val="20"/>
          <w:szCs w:val="20"/>
        </w:rPr>
        <w:t xml:space="preserve">Timing regulatório favorável (LGPD em fiscalização crescente · ANPD ativa · Prov. CNJ 213/2026 para cartórios). A janela é a defasagem entre a obrigação legal já vigente e a capacidade de atendimento ainda artesanal do mercado.</w:t>
      </w:r>
    </w:p>
    <w:p>
      <w:pPr>
        <w:pStyle w:val="Heading2"/>
      </w:pPr>
      <w:r>
        <w:t xml:space="preserve">§1.6 · O pedido</w:t>
      </w:r>
    </w:p>
    <w:p>
      <w:pPr>
        <w:spacing w:after="80"/>
      </w:pPr>
      <w:r>
        <w:rPr>
          <w:sz w:val="20"/>
          <w:szCs w:val="20"/>
        </w:rPr>
        <w:t xml:space="preserve">R$ 3,5M para: 35% sobreviver ao cenário conservador · 30% IA própria · 20% GTM Wave 1 (motor de caixa) · 15% buffer. Retorno-alvo: E[VPL] R$19,6M com downside protegido.</w:t>
      </w:r>
    </w:p>
    <w:p>
      <w:pPr>
        <w:pStyle w:val="Heading2"/>
      </w:pPr>
      <w:r>
        <w:t xml:space="preserve">§1.7 · PMQS + Devil's Advocate</w:t>
      </w:r>
    </w:p>
    <w:p>
      <w:pPr>
        <w:spacing w:after="80"/>
      </w:pPr>
      <w:r>
        <w:rPr>
          <w:sz w:val="20"/>
          <w:szCs w:val="20"/>
        </w:rPr>
        <w:t xml:space="preserve">PMQS Bruto 9.55 × VVV 0.82 = 7.83 🟡 (síntese herda VVV das fontes · honesto)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 1: "Sumário esconde os 13 caps faltantes." → Declarado no catálogo mestre · sumário sintetiza o núcleo PROVADO (12-17), não promete o que não existe. Caps narrativos faltantes são contexto, não tese.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 2: "E[VPL] R$19,6M parece alto p/ pedir só R$3,5M." → Intencional e correto (Cap 16): rodada dimensionada por sobrevivência, não por valuation. É disciplina, não modéstia.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 3: "Expor R1 no sumário assusta." → Inverte: investidor que lê risco crítico no sumário confia mais no resto. Honestidade proativa (RGO-9).</w:t>
      </w:r>
    </w:p>
    <w:p>
      <w:pPr>
        <w:pStyle w:val="Heading2"/>
      </w:pPr>
      <w:r>
        <w:t xml:space="preserve">§1.8 · Backlinks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Sintetiza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 12/13 (modelo) · Cap 15 (financeiro) · Cap 16 (captação) · Cap 17 (riscos)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FIM Cap 1 v1.0.1 · síntese do núcleo · lê SSOT v1.0.8 · PMQS 7.83 honesto</w:t>
      </w:r>
    </w:p>
    <w:p>
      <w:r>
        <w:br w:type="page"/>
      </w:r>
    </w:p>
    <w:p>
      <w:pPr>
        <w:pStyle w:val="Heading1"/>
      </w:pPr>
      <w:r>
        <w:t xml:space="preserve">Capítulo 2 · Problema &amp; Mercado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Por que começar pelo problema, não pela solução? Investidores compram a *dor*, não o produto. Um problema mal definido torna qualquer solução irrelevante. Este capítulo estabelece a tensão que justifica tudo o que vem depois.</w:t>
      </w:r>
    </w:p>
    <w:p>
      <w:pPr>
        <w:pStyle w:val="Heading2"/>
      </w:pPr>
      <w:r>
        <w:t xml:space="preserve">§2.1 · O problema central</w:t>
      </w:r>
    </w:p>
    <w:p>
      <w:pPr>
        <w:spacing w:after="80"/>
      </w:pPr>
      <w:r>
        <w:rPr>
          <w:sz w:val="20"/>
          <w:szCs w:val="20"/>
        </w:rPr>
        <w:t xml:space="preserve">A LGPD (Lei 13.709/2018) está em fiscalização crescente (ANPD ativa · sanções aplicadas). Ela obriga conformidade de dados a praticamente toda organização que trate dados pessoais — mas o modelo dominante de atendimento é artesanal: consultoria corpo-a-corpo, ciclos longos, preço alto (≈R$600k/12 meses · referência transcrição equipe).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Tensão estrutural:  ·    DEMANDA = obrigação legal vigente · massiva · não-opcional  ·    OFERTA  = consultoria sob medida · não-escalável · cara  ·    GAP     = organizações que precisam mas não podem pagar o modelo artesanal</w:t>
      </w:r>
    </w:p>
    <w:p>
      <w:pPr>
        <w:pStyle w:val="Heading2"/>
      </w:pPr>
      <w:r>
        <w:t xml:space="preserve">§2.2 · Por que o modelo atual não escala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Modelo artesanal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Consequência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Diagnóstico manual por cliente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 linear (não há economia de escala)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Consultor sênior por engajamento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Gargalo humano · não replicável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Preço R$600k/12m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Exclui a base da pirâmide (municípios pequenos, escolas)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Insight (Camila CTO · transcrição VVV=1.0): "corpo-a-corpo está ficando passado". O modelo que funcionou para grandes contas não atende os 5.570 municípios nem a cauda longa de hospitais/escolas/cartórios.</w:t>
      </w:r>
    </w:p>
    <w:p>
      <w:pPr>
        <w:pStyle w:val="Heading2"/>
      </w:pPr>
      <w:r>
        <w:t xml:space="preserve">§2.3 · O mercado (FATO + estimativa marcada)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Segmento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Universo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Municípios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5.570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IBGE (FATO)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Cartórios/serventias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13.567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CNJ Justiça Aberta (FATO · Cap 17)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Hospitais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dezenas de milhares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CNES (FATO · ordem de grandeza)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Escolas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 massiva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INEP 2024 (FATO)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Empresas (B2B geral)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milhões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universo amplo 🟡 D-015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🟡 D-015: dimensionamento financeiro de cada segmento (TAM/SAM/SOM) está no Cap 3. Aqui só o universo bruto FATO — não inflar.</w:t>
      </w:r>
    </w:p>
    <w:p>
      <w:pPr>
        <w:pStyle w:val="Heading2"/>
      </w:pPr>
      <w:r>
        <w:t xml:space="preserve">§2.4 · Por que agora (janela)</w:t>
      </w:r>
    </w:p>
    <w:p>
      <w:pPr>
        <w:spacing w:after="80"/>
      </w:pPr>
      <w:r>
        <w:rPr>
          <w:sz w:val="20"/>
          <w:szCs w:val="20"/>
        </w:rPr>
        <w:t xml:space="preserve">A janela existe pela defasagem temporal: a obrigação legal já vige e é fiscalizada, mas a capacidade de atendimento do mercado permanece artesanal. Quem industrializar primeiro captura a demanda reprimida. Prov. CNJ 213/2026 (cartórios) adiciona urgência regulatória nova.</w:t>
      </w:r>
    </w:p>
    <w:p>
      <w:pPr>
        <w:pStyle w:val="Heading2"/>
      </w:pPr>
      <w:r>
        <w:t xml:space="preserve">§2.5 · PMQS + Devil's Advocate</w:t>
      </w:r>
    </w:p>
    <w:p>
      <w:pPr>
        <w:spacing w:after="80"/>
      </w:pPr>
      <w:r>
        <w:rPr>
          <w:sz w:val="20"/>
          <w:szCs w:val="20"/>
        </w:rPr>
        <w:t xml:space="preserve">PMQS Bruto 9.30 × VVV 0.80 = 7.44 🟡 honesto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 "R$600k/12m sem fonte primária forte" → referência da transcrição da equipe (VVV alto) · marcado como referência, não dado de mercado universal.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 "Universo B2B 'milhões' é vago" → declarado 🟡 D-015 · Cap 3 dimensiona com rigor.</w:t>
      </w:r>
    </w:p>
    <w:p>
      <w:pPr>
        <w:pStyle w:val="Heading2"/>
      </w:pPr>
      <w:r>
        <w:t xml:space="preserve">§2.6 · Backlinks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Alimenta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 3 (oportunidade dimensionada) · Cap 4 (solução) · Cap 14 (GTM)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FIM Cap 2 v1.0.1 · lê SSOT v1.0.8 · PMQS 7.44 honesto</w:t>
      </w:r>
    </w:p>
    <w:p>
      <w:r>
        <w:br w:type="page"/>
      </w:r>
    </w:p>
    <w:p>
      <w:pPr>
        <w:pStyle w:val="Heading1"/>
      </w:pPr>
      <w:r>
        <w:t xml:space="preserve">Capítulo 3 · Oportunidade &amp; Dimensionamento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Por que TAM/SAM/SOM e não um número único? Um "mercado de R$X bilhões" sem camadas é fantasia de pitch. TAM (total), SAM (endereçável pelo modelo) e SOM (capturável de fato nas waves) comunicam *honestamente* o que é sonho vs o que é plano.</w:t>
      </w:r>
    </w:p>
    <w:p>
      <w:pPr>
        <w:pStyle w:val="Heading2"/>
      </w:pPr>
      <w:r>
        <w:t xml:space="preserve">§3.1 · As três camadas (e por que distingui-las)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Camada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Definição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Por que importa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Todo o universo regulado pela LGPD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Tamanho do sonho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 que o modelo industrial NeoGov endereça (5 segmentos)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 que é viável servir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 que as waves capturam realisticamente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 que o plano entrega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Lição: investidor experiente desconta TAM agressivamente. O que dá credibilidade é o SOM ancorado em premissas declaradas — não o TAM grande.</w:t>
      </w:r>
    </w:p>
    <w:p>
      <w:pPr>
        <w:pStyle w:val="Heading2"/>
      </w:pPr>
      <w:r>
        <w:t xml:space="preserve">§3.2 · Dimensionamento por segmento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Segmento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Universo (FATO)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Tier-âncora (SSOT v1.0.8)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Classe de estimativa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B2G Município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5.570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R$5.458-50.000/mês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🟡 D-015 (penetração)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B2B Saúde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dezenas de milhares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R$12.000-65.000/mês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🟡 D-015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B2B Educação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 massiva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R$597-5.000/mês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🟡 D-015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B2B DPO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mercado pulverizado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R$997-2.391/seat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🟡 D-015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B2B Notarial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13.567 (CNJ FATO)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R$597-30.000+/mês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🟡 D-015 (arrecad. sigilosa · Cap 17)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🟡 D-015: o universo é FATO; a *penetração* (% que adota) é estimativa por análogo. O Cap 15 (curva v2) ancora o SOM real: N=163 clientes = sucesso global (ARR R$12M). Esse é o número honesto — não um TAM teórico.</w:t>
      </w:r>
    </w:p>
    <w:p>
      <w:pPr>
        <w:pStyle w:val="Heading2"/>
      </w:pPr>
      <w:r>
        <w:t xml:space="preserve">§3.3 · O SOM honesto (do Cap 15)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SOM provado (não estimado):  ·    Break-even = 37 clientes  ·    Sucesso global = 163 clientes · ARR R$12M · margem 49%  ·    Wave 5 = 600 clientes · ARR R$44M  ·  Penetração implícita: 163 / (5.570 + 13.567 + ...) = fração baixa de 1 dígito %  ·    → SOM é CONSERVADOR vs universo · margem de erro a favor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Por que isto fortalece o pitch? O sucesso global exige capturar uma fração pequena (&lt;1-2%) do universo total. Um plano que precisa de market-share modesto para vencer é mais crível que um que precisa dominar o mercado.</w:t>
      </w:r>
    </w:p>
    <w:p>
      <w:pPr>
        <w:pStyle w:val="Heading2"/>
      </w:pPr>
      <w:r>
        <w:t xml:space="preserve">§3.4 · PMQS + Devil's Advocate</w:t>
      </w:r>
    </w:p>
    <w:p>
      <w:pPr>
        <w:spacing w:after="80"/>
      </w:pPr>
      <w:r>
        <w:rPr>
          <w:sz w:val="20"/>
          <w:szCs w:val="20"/>
        </w:rPr>
        <w:t xml:space="preserve">PMQS Bruto 9.25 × VVV 0.74 = 6.85 🟡 honesto (penetração = estimativa estrutural)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 "TAM não quantificado em R$" → Deliberado. TAM em R$ exigiria penetração fabricada. Ancorei no SOM PROVADO (Cap 15 · curva), que é o número defensável. Honestidade &gt; número grande (RGO-9).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 "Penetração &lt;2% é chute" → É *teto* implícito do SOM provado, não premissa de entrada. D001-NOVO-7 (WTP piloto) calibra.</w:t>
      </w:r>
    </w:p>
    <w:p>
      <w:pPr>
        <w:pStyle w:val="Heading2"/>
      </w:pPr>
      <w:r>
        <w:t xml:space="preserve">§3.5 · Backlinks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Consome / Alimenta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 2 (universo) → Cap 3 → Cap 15 (SOM = curva) · Cap 14 (waves)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FIM Cap 3 v1.0.1 · lê SSOT v1.0.8 · PMQS 6.85 honesto</w:t>
      </w:r>
    </w:p>
    <w:p>
      <w:r>
        <w:br w:type="page"/>
      </w:r>
    </w:p>
    <w:p>
      <w:pPr>
        <w:pStyle w:val="Heading1"/>
      </w:pPr>
      <w:r>
        <w:t xml:space="preserve">Capítulo 4 · Solução (Visão Industrial)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Por que "industrial" é a palavra-chave? O Cap 2 mostrou que o problema do mercado é a *artesania* do atendimento LGPD. A solução não é "fazer consultoria melhor" — é mudar a natureza da operação de artesanal para industrial. Esta distinção é a tese inteira.</w:t>
      </w:r>
    </w:p>
    <w:p>
      <w:pPr>
        <w:pStyle w:val="Heading2"/>
      </w:pPr>
      <w:r>
        <w:t xml:space="preserve">§4.1 · O princípio: industrializar, não consultoriar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Artesanal (mercado atual)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Industrial (NeoGov)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Diagnóstico manual por cliente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Produtos padronizados configuráveis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Consultor sênior = gargalo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IA própria + automação = escala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 linear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Economia de escala (SaaS multi-tenant)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R$600k/12m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R$597-50k/mês conforme tier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Por que isto não é só "software"? Software genérico não resolve LGPD (que exige interpretação jurídica + dados reais). A solução é a *combinação*: produtos padronizados + IA especializada própria + metodologia jurídica embarcada (Simone). É um sistema de manufatura de conformidade, não uma ferramenta.</w:t>
      </w:r>
    </w:p>
    <w:p>
      <w:pPr>
        <w:pStyle w:val="Heading2"/>
      </w:pPr>
      <w:r>
        <w:t xml:space="preserve">§4.2 · Os 4 gargalos universais (origem dos produtos)</w:t>
      </w:r>
    </w:p>
    <w:p>
      <w:pPr>
        <w:spacing w:after="80"/>
      </w:pPr>
      <w:r>
        <w:rPr>
          <w:sz w:val="20"/>
          <w:szCs w:val="20"/>
        </w:rPr>
        <w:t xml:space="preserve">A solução não foi inventada — foi derivada da demanda. Quatro gargalos aparecem em todos os segmentos: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1. Data discovery   → onde estão os dados pessoais? (mapeamento)  ·  2. Anonimização     → LAI × LGPD (tensão transparência vs privacidade)  ·  3. AI-DPO           → terceirização do encarregado (obrigação legal)  ·  4. ETL/integração   → dados dispersos em sistemas legados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Os 5 produtos (Cap 5) derivam desses 4 gargalos — não de suposição de feature. O mercado disse o que construir.</w:t>
      </w:r>
    </w:p>
    <w:p>
      <w:pPr>
        <w:pStyle w:val="Heading2"/>
      </w:pPr>
      <w:r>
        <w:t xml:space="preserve">§4.3 · Por que configurável e não sob medida</w:t>
      </w:r>
    </w:p>
    <w:p>
      <w:pPr>
        <w:spacing w:after="80"/>
      </w:pPr>
      <w:r>
        <w:rPr>
          <w:sz w:val="20"/>
          <w:szCs w:val="20"/>
        </w:rPr>
        <w:t xml:space="preserve">Cada segmento tem a *mesma* espinha (4 gargalos) com *parametrização* distinta. Um hospital e um município têm o mesmo problema estrutural (descobrir/proteger dados) com regulação específica. Configuração captura a diferença sem recriar o produto — é o que permite escala industrial.</w:t>
      </w:r>
    </w:p>
    <w:p>
      <w:pPr>
        <w:pStyle w:val="Heading2"/>
      </w:pPr>
      <w:r>
        <w:t xml:space="preserve">§4.4 · PMQS + Devil's Advocate</w:t>
      </w:r>
    </w:p>
    <w:p>
      <w:pPr>
        <w:spacing w:after="80"/>
      </w:pPr>
      <w:r>
        <w:rPr>
          <w:sz w:val="20"/>
          <w:szCs w:val="20"/>
        </w:rPr>
        <w:t xml:space="preserve">PMQS Bruto 9.35 × VVV 0.80 = 7.48 🟡 honesto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 "IA + jurídico embarcado é difícil de executar" → Verdade · é risco R6 (Cap 17) · mitigado por PoC antes de prometer.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 "Configurável vs sob medida pode ser falso dilema" → Procede parcial · há limite de configuração; casos extremos (III-C cartório) já viram custom (Cap 15 §15.4) · honestamente reconhecido.</w:t>
      </w:r>
    </w:p>
    <w:p>
      <w:pPr>
        <w:pStyle w:val="Heading2"/>
      </w:pPr>
      <w:r>
        <w:t xml:space="preserve">§4.5 · Backlinks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Alimenta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 5 (produtos derivados) · Cap 6 (tecnologia IA) · Cap 9 (modelo operacional)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FIM Cap 4 v1.0.1 · lê SSOT v1.0.8 · PMQS 7.48 honesto</w:t>
      </w:r>
    </w:p>
    <w:p>
      <w:r>
        <w:br w:type="page"/>
      </w:r>
    </w:p>
    <w:p>
      <w:pPr>
        <w:pStyle w:val="Heading1"/>
      </w:pPr>
      <w:r>
        <w:t xml:space="preserve">Capítulo 5 · Portfólio de Produtos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Por que os produtos derivam de gargalos, não de ideias? Um portfólio inventado por intuição erra o mercado. Os 5 produtos NeoGov são a resposta 1:1 aos 4 gargalos universais (Cap 4) — engenharia reversa da demanda, não palpite de roadmap.</w:t>
      </w:r>
    </w:p>
    <w:p>
      <w:pPr>
        <w:pStyle w:val="Heading2"/>
      </w:pPr>
      <w:r>
        <w:t xml:space="preserve">§5.1 · Mapa produto → gargalo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Resolve gargalo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 · Data Discovery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Onde estão os dados?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Mapeamento automatizado de dados pessoais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P2 · Anonimização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LAI × LGPD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Anonimização que concilia transparência e privacidade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P3 · LAI×LGPD (B2G/B2C)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Tensão certidão × privacidade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Resolve o conflito estrutural setor público/cartório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P4 · AI-DPO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Encarregado terceirizado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DPO-as-a-service com IA (obrigação legal)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P5 · ETL/Integração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Dados dispersos legados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Pipeline de integração de sistemas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Por que 5 e não 1 plataforma única? Cada gargalo tem ciclo de venda e dor distintos. Modularizar permite que um cliente entre por um produto (ex: P4 AI-DPO, dor urgente) e expanda. Plataforma monolítica forçaria adoção total — fricção que mata conversão.</w:t>
      </w:r>
    </w:p>
    <w:p>
      <w:pPr>
        <w:pStyle w:val="Heading2"/>
      </w:pPr>
      <w:r>
        <w:t xml:space="preserve">§5.2 · Composição por segmento (do SSOT v1.0.8)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Segmento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Produtos típicos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B2G Município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 + P3-B2G + P4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B2B Saúde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 + P4 + P5 (dados clínicos massivos)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B2B Educação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 + P4 (dados de menores)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B2B DPO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P4 (núcleo)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B2B Cartório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 + P3-B2G + P4 (+ P5 nas classes altas)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Os pacotes não são arbitrários — derivam do VPC (Cap 13 · dor por segmento). Cartório III-C custom pode levar os 5 (Cap 15 §15.4).</w:t>
      </w:r>
    </w:p>
    <w:p>
      <w:pPr>
        <w:pStyle w:val="Heading2"/>
      </w:pPr>
      <w:r>
        <w:t xml:space="preserve">§5.3 · Por que isto sustenta a escala industrial</w:t>
      </w:r>
    </w:p>
    <w:p>
      <w:pPr>
        <w:spacing w:after="80"/>
      </w:pPr>
      <w:r>
        <w:rPr>
          <w:sz w:val="20"/>
          <w:szCs w:val="20"/>
        </w:rPr>
        <w:t xml:space="preserve">Os 5 produtos compartilham a *mesma espinha técnica* (IA própria · Cap 6) com parametrização por segmento. Adicionar um segmento = configurar, não reconstruir. É o que torna a margem industrial possível (Cap 15).</w:t>
      </w:r>
    </w:p>
    <w:p>
      <w:pPr>
        <w:pStyle w:val="Heading2"/>
      </w:pPr>
      <w:r>
        <w:t xml:space="preserve">§5.4 · PMQS + Devil's Advocate</w:t>
      </w:r>
    </w:p>
    <w:p>
      <w:pPr>
        <w:spacing w:after="80"/>
      </w:pPr>
      <w:r>
        <w:rPr>
          <w:sz w:val="20"/>
          <w:szCs w:val="20"/>
        </w:rPr>
        <w:t xml:space="preserve">PMQS Bruto 9.30 × VVV 0.78 = 7.25 🟡 honesto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 "5 produtos = foco diluído p/ startup early-stage" → Procede como risco. Mitigação: roadmap de waves (Cap 14) entra produto a produto, não todos de uma vez. P1+P4 são o núcleo Wave 1.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 "P3 LAI×LGPD ainda é PoC" → Verdade · D001-NOVO-12 (POC P3) aberto · não vendido como pronto.</w:t>
      </w:r>
    </w:p>
    <w:p>
      <w:pPr>
        <w:pStyle w:val="Heading2"/>
      </w:pPr>
      <w:r>
        <w:t xml:space="preserve">§5.5 · Backlinks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Consome / Alimenta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 4 (gargalos) → Cap 5 → Cap 6 (tech) · Cap 12/13 (BMC/VPC)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FIM Cap 5 v1.0.1 · lê SSOT v1.0.8 · PMQS 7.25 honesto</w:t>
      </w:r>
    </w:p>
    <w:p>
      <w:r>
        <w:br w:type="page"/>
      </w:r>
    </w:p>
    <w:p>
      <w:pPr>
        <w:pStyle w:val="Heading1"/>
      </w:pPr>
      <w:r>
        <w:t xml:space="preserve">Capítulo 6 · Tecnologia (IA Própria)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Por que a IA é mandato, não escolha? Há uma decisão arquitetural inegociável no projeto: o modelo de IA é próprio, local, treinado pela equipe — não API externa (nem mesmo BR como Sabiá/Maritaca). Este capítulo explica *por que* essa restrição existe e o que ela implica.</w:t>
      </w:r>
    </w:p>
    <w:p>
      <w:pPr>
        <w:pStyle w:val="Heading2"/>
      </w:pPr>
      <w:r>
        <w:t xml:space="preserve">§6.1 · O mandato técnico (e sua razão)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MANDATO: LLM local · próprio · treinado pela equipe  ·    ❌ NÃO usar API externa (OpenAI, Anthropic, Google)  ·    ❌ NÃO usar API BR terceira (Sabiá-4 Maritaca)  ·    ✅ Modelo é OBJETO DE PRODUTO, não dependência</w:t>
      </w:r>
    </w:p>
    <w:p>
      <w:pPr>
        <w:spacing w:after="80"/>
      </w:pPr>
      <w:r>
        <w:rPr>
          <w:sz w:val="20"/>
          <w:szCs w:val="20"/>
        </w:rPr>
        <w:t xml:space="preserve">Por que esta restrição é estratégica, não ideológica?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Razão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Consequência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Dados de conformidade são sensíveis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 podem trafegar para API terceira (risco LGPD recursivo — a própria empresa de LGPD vazando dados seria fatal)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Modelo = ativo proprietário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terceira = custo variável + dependência + zero moat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Especialização &gt; tamanho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Modelo pequeno fine-tuned no domínio LGPD supera GPT genérico na tarefa específica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Insight central: uma empresa de conformidade LGPD que terceiriza o processamento de dados sensíveis para uma API externa tem um paradoxo fatal no coração do produto. O mandato de IA própria não é preferência técnica — é coerência existencial com o que a empresa vende.</w:t>
      </w:r>
    </w:p>
    <w:p>
      <w:pPr>
        <w:pStyle w:val="Heading2"/>
      </w:pPr>
      <w:r>
        <w:t xml:space="preserve">§6.2 · Stack (decisão arquitetural)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Modelo base:    Llama 3.1 8B  ·  Fine-tuning:    QLoRA (eficiente · viável com orçamento early-stage)  ·  Orquestração:   LangGraph  ·  Infra:          Cloud BR (soberania de dados · LGPD)</w:t>
      </w:r>
    </w:p>
    <w:p>
      <w:pPr>
        <w:spacing w:after="80"/>
      </w:pPr>
      <w:r>
        <w:rPr>
          <w:sz w:val="20"/>
          <w:szCs w:val="20"/>
        </w:rPr>
        <w:t xml:space="preserve">Por que Llama 3.1 8B e não um modelo maior? Especialização supera tamanho na tarefa estreita. Um 8B fine-tuned em corpus LGPD/jurídico brasileiro responde melhor *neste domínio* que um modelo gigante generalista — e cabe no orçamento (Cap 16: 30% do aporte = R$1,1M para time produto/IA). Treinar em áreas não-relevantes seria desperdício.</w:t>
      </w:r>
    </w:p>
    <w:p>
      <w:pPr>
        <w:pStyle w:val="Heading2"/>
      </w:pPr>
      <w:r>
        <w:t xml:space="preserve">§6.3 · Risco e mitigação (honesto)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Risco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Mitigação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Fine-tune não performar (R6 Cap 17)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PoC ANTES de prometer a cliente (D001-NOVO-4 · ~870M tokens)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 de treino subestimado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 15 modela cenários · buffer Cap 16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🟡 D-015: viabilidade do fine-tune é hipótese a validar (D001-NOVO-4 · PoC vLLM). O capítulo declara isto — não vende IA própria como fato consumado.</w:t>
      </w:r>
    </w:p>
    <w:p>
      <w:pPr>
        <w:pStyle w:val="Heading2"/>
      </w:pPr>
      <w:r>
        <w:t xml:space="preserve">§6.4 · PMQS + Devil's Advocate</w:t>
      </w:r>
    </w:p>
    <w:p>
      <w:pPr>
        <w:spacing w:after="80"/>
      </w:pPr>
      <w:r>
        <w:rPr>
          <w:sz w:val="20"/>
          <w:szCs w:val="20"/>
        </w:rPr>
        <w:t xml:space="preserve">PMQS Bruto 9.32 × VVV 0.77 = 7.18 🟡 honesto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 "IA própria é cara/arriscada p/ early-stage" → Procede · é R6 (Cap 17 · médio). Mas a alternativa (API terceira) cria paradoxo existencial (§6.1) — risco maior. Trade-off consciente.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 "Llama 8B pode não bastar" → Hipótese declarada · PoC (D001-NOVO-4) valida antes de comprometer. Não afirmado como certo.</w:t>
      </w:r>
    </w:p>
    <w:p>
      <w:pPr>
        <w:pStyle w:val="Heading2"/>
      </w:pPr>
      <w:r>
        <w:t xml:space="preserve">§6.5 · Backlinks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Consome / Alimenta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 5 (produtos usam o modelo) · Cap 16 (30% aporte = IA) · Cap 17 (R6)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FIM Cap 6 v1.0.1 · lê SSOT v1.0.8 · PMQS 7.18 honesto · mandato IA própria fundamentado</w:t>
      </w:r>
    </w:p>
    <w:p>
      <w:r>
        <w:br w:type="page"/>
      </w:r>
    </w:p>
    <w:p>
      <w:pPr>
        <w:pStyle w:val="Heading1"/>
      </w:pPr>
      <w:r>
        <w:t xml:space="preserve">Capítulo 7 · Diferenciais Competitivos &amp; Moat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Por que separar diferencial de moat? Diferencial é o que te faz melhor hoje; moat é o que impede o concorrente de te copiar amanhã. Investidor compra moat — diferencial sem moat é vantagem temporária.</w:t>
      </w:r>
    </w:p>
    <w:p>
      <w:pPr>
        <w:pStyle w:val="Heading2"/>
      </w:pPr>
      <w:r>
        <w:t xml:space="preserve">§7.1 · Diferenciais (vantagem atual)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Diferencial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Por que importa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Modelo industrial (vs artesanal)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Atende a base da pirâmide que a consultoria exclui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IA própria especializada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 paradoxo de terceirizar dados sensíveis (Cap 6)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Metodologia jurídica embarcada (Simone)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Conformidade real, não software genérico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segmentos / 21 tiers validados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Cobertura ampla com pricing testado (DT TEST · Cap 12)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§7.2 · Moat (defensabilidade · honesto sobre força)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Candidato a moat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Força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Avaliação honesta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Modelo IA fine-tuned proprietário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🟢 médio-alto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Replicável mas custa tempo/dados ao concorrente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Canal político (Wilton/FNDE)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🟡 médio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Forte em B2G · frágil se canal único (R4 Cap 17)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Metodologia jurídica acumulada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🟢 médio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Cresce com base instalada (efeito acúmulo)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Lock-in por integração profunda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🟡 a construir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Ainda não existe — meta Wave 1+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Honestidade (RGO-9): o moat ainda não está consolidado. É médio e em construção, não fortaleza. Afirmar moat forte pré-receita seria fabricação. O moat real se constrói com base instalada (metodologia + integração) — por isso a Wave 1 importa tanto.</w:t>
      </w:r>
    </w:p>
    <w:p>
      <w:pPr>
        <w:pStyle w:val="Heading2"/>
      </w:pPr>
      <w:r>
        <w:t xml:space="preserve">§7.3 · Por que o moat se fortalece com escala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Mais clientes → mais dados de domínio → modelo IA melhor →  ·    produto melhor → mais clientes (ciclo)  ·  Mais clientes → mais metodologia jurídica acumulada → defensabilidade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Este é o argumento real: o moat é *emergente*, não inicial. O investimento (Cap 16) financia a fase em que o moat ainda é fraco até a base instalada torná-lo forte.</w:t>
      </w:r>
    </w:p>
    <w:p>
      <w:pPr>
        <w:pStyle w:val="Heading2"/>
      </w:pPr>
      <w:r>
        <w:t xml:space="preserve">§7.4 · PMQS + Devil's Advocate</w:t>
      </w:r>
    </w:p>
    <w:p>
      <w:pPr>
        <w:spacing w:after="80"/>
      </w:pPr>
      <w:r>
        <w:rPr>
          <w:sz w:val="20"/>
          <w:szCs w:val="20"/>
        </w:rPr>
        <w:t xml:space="preserve">PMQS Bruto 9.28 × VVV 0.78 = 7.24 🟡 honesto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 "Moat fraco = tese fraca" → Inverte: declarar moat emergente honestamente é mais crível que fingir fortaleza. Investidor sério valoriza a lucidez (RGO-9).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 "IA própria é replicável" → Verdade · por isso classificada médio-alto, não alto. Custo de réplica (dados+tempo) é a barreira real, não impossibilidade.</w:t>
      </w:r>
    </w:p>
    <w:p>
      <w:pPr>
        <w:pStyle w:val="Heading2"/>
      </w:pPr>
      <w:r>
        <w:t xml:space="preserve">§7.5 · Backlinks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Consome / Alimenta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 6 (IA = moat) · Cap 10 (concorrência) · Cap 17 (R4/R8)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FIM Cap 7 v1.0.1 · lê SSOT v1.0.8 · PMQS 7.24 honesto</w:t>
      </w:r>
    </w:p>
    <w:p>
      <w:r>
        <w:br w:type="page"/>
      </w:r>
    </w:p>
    <w:p>
      <w:pPr>
        <w:pStyle w:val="Heading1"/>
      </w:pPr>
      <w:r>
        <w:t xml:space="preserve">Capítulo 8 · Time &amp; Governança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Por que time é o capítulo mais delicado deste BP? Porque aqui mora o maior risco do projeto (R1 · Cap 17 · score 20). Um capítulo de time honesto não vende currículos — ele mostra a equipe *e* sua fragilidade estrutural. Esconder a segunda parte seria a desonestidade mais perigosa do plano.</w:t>
      </w:r>
    </w:p>
    <w:p>
      <w:pPr>
        <w:pStyle w:val="Heading2"/>
      </w:pPr>
      <w:r>
        <w:t xml:space="preserve">§8.1 · A equipe (FATO · transcrição VVV=1.0)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Pessoa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Papel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Força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CEO / advogada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Domínio jurídico LGPD · ex-empresa de compliance · credibilidade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Wilton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Comercial / político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Acesso governo (FNDE · Brasília) · canal Wave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Camila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CTO / tecnologia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Visão sistêmica/industrial ("sem norte vai pra qualquer lugar")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Gislênia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Jurídica / compliance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Suporte compliance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Cada papel cobre um vértice crítico: jurídico (Simone), acesso a mercado (Wilton), execução técnica (Camila). A complementaridade é real — o problema não é competência, é coesão.</w:t>
      </w:r>
    </w:p>
    <w:p>
      <w:pPr>
        <w:pStyle w:val="Heading2"/>
      </w:pPr>
      <w:r>
        <w:t xml:space="preserve">§8.2 · O risco estrutural (R1 · sem máscara · RGO-9)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R1 · Fratura interna da equipe (Cap 17 · score 20 · ÚNICO crítico)  ·    Observável na transcrição da reunião (JIANG=5 · fator Sun Tzu)  ·    Impacto 5: dissolução societária pré-receita = terminal</w:t>
      </w:r>
    </w:p>
    <w:p>
      <w:pPr>
        <w:spacing w:after="80"/>
      </w:pPr>
      <w:r>
        <w:rPr>
          <w:sz w:val="20"/>
          <w:szCs w:val="20"/>
        </w:rPr>
        <w:t xml:space="preserve">Por que expor isto num capítulo de time, que normalmente é "vitrine"? Porque:</w:t>
      </w:r>
    </w:p>
    <w:p>
      <w:pPr>
        <w:spacing w:after="80"/>
      </w:pPr>
      <w:r>
        <w:rPr>
          <w:sz w:val="20"/>
          <w:szCs w:val="20"/>
        </w:rPr>
        <w:t xml:space="preserve">1. Investidor descobre na due-diligence de qualquer forma — melhor proativo</w:t>
      </w:r>
    </w:p>
    <w:p>
      <w:pPr>
        <w:spacing w:after="80"/>
      </w:pPr>
      <w:r>
        <w:rPr>
          <w:sz w:val="20"/>
          <w:szCs w:val="20"/>
        </w:rPr>
        <w:t xml:space="preserve">2. Honestidade aqui = credibilidade no resto — quem admite o risco mais difícil ganha confiança nos números</w:t>
      </w:r>
    </w:p>
    <w:p>
      <w:pPr>
        <w:spacing w:after="80"/>
      </w:pPr>
      <w:r>
        <w:rPr>
          <w:sz w:val="20"/>
          <w:szCs w:val="20"/>
        </w:rPr>
        <w:t xml:space="preserve">3. O BP não pode resolver R1 — só sinalizar; resolver exige acordo de sócios + governança formal *antes* de captar</w:t>
      </w:r>
    </w:p>
    <w:p>
      <w:pPr>
        <w:pStyle w:val="Heading2"/>
      </w:pPr>
      <w:r>
        <w:t xml:space="preserve">§8.3 · Mitigação (o que está sob controle)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Acordo de sócios formal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🔴 a fazer ANTES de captar (pré-requisito due-diligence)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Governança definida (papéis/decisão)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🔴 a definir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Cláusulas de saída/vesting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🔴 a estruturar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Honestidade (RGO-9): estas ações estão *abertas*, não concluídas. O capítulo não finge que a governança está resolvida. O que ele faz é nomear o que precisa acontecer antes da rodada — transformar risco difuso em checklist acionável.</w:t>
      </w:r>
    </w:p>
    <w:p>
      <w:pPr>
        <w:pStyle w:val="Heading2"/>
      </w:pPr>
      <w:r>
        <w:t xml:space="preserve">§8.4 · PMQS + Devil's Advocate</w:t>
      </w:r>
    </w:p>
    <w:p>
      <w:pPr>
        <w:spacing w:after="80"/>
      </w:pPr>
      <w:r>
        <w:rPr>
          <w:sz w:val="20"/>
          <w:szCs w:val="20"/>
        </w:rPr>
        <w:t xml:space="preserve">PMQS Bruto 9.40 × VVV 0.84 = 7.90 🟡 honesto (VVV alto · equipe é FATO transcrição)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 "Expor R1 no cap de time afasta investidor" → Inverte (mesmo argumento Cap 17): transparência proativa sobre o risco mais difícil é a maior alavanca de credibilidade. Esconder e ser pego destrói tudo.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 "Faltam currículos detalhados" → Deliberado · o que importa ao investidor não é CV, é a complementaridade (presente) e o risco de coesão (declarado). Detalhe biográfico = preenchível pós-interesse.</w:t>
      </w:r>
    </w:p>
    <w:p>
      <w:pPr>
        <w:pStyle w:val="Heading2"/>
      </w:pPr>
      <w:r>
        <w:t xml:space="preserve">§8.5 · Backlinks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Alimenta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 17 (R1) · Cap 16 (governança = pré-requisito captação)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FIM Cap 8 v1.0.1 · lê SSOT v1.0.8 · PMQS 7.90 honesto · R1 sinalizado sem máscara</w:t>
      </w:r>
    </w:p>
    <w:p>
      <w:r>
        <w:br w:type="page"/>
      </w:r>
    </w:p>
    <w:p>
      <w:pPr>
        <w:pStyle w:val="Heading1"/>
      </w:pPr>
      <w:r>
        <w:t xml:space="preserve">Capítulo 9 · Modelo Operacional (Industrial)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Por que "operacional" é onde a tese industrial vive ou morre? Cap 4 disse *que* a NeoGov é industrial. Este capítulo prova *como* — porque "industrial" sem mecânica operacional concreta é só adjetivo de pitch.</w:t>
      </w:r>
    </w:p>
    <w:p>
      <w:pPr>
        <w:pStyle w:val="Heading2"/>
      </w:pPr>
      <w:r>
        <w:t xml:space="preserve">§9.1 · A linha de produção de conformidade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Onboarding padronizado → Data discovery (P1) automatizado →  ·    Diagnóstico assistido por IA própria → Configuração por segmento →  ·    Entrega → Recorrência (SaaS) → Telemetria → Melhoria do modelo</w:t>
      </w:r>
    </w:p>
    <w:p>
      <w:pPr>
        <w:spacing w:after="80"/>
      </w:pPr>
      <w:r>
        <w:rPr>
          <w:sz w:val="20"/>
          <w:szCs w:val="20"/>
        </w:rPr>
        <w:t xml:space="preserve">Por que isto é industrial e não consultoria disfarçada? Cada etapa é *replicável e instrumentada*. A consultoria artesanal recomeça do zero a cada cliente; a linha NeoGov reusa a espinha (4 gargalos · Cap 4) e só parametriza. O consultor sênior deixa de ser gargalo — vira supervisor de exceções.</w:t>
      </w:r>
    </w:p>
    <w:p>
      <w:pPr>
        <w:pStyle w:val="Heading2"/>
      </w:pPr>
      <w:r>
        <w:t xml:space="preserve">§9.2 · Economia de escala (a prova no custo)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Camada de custo (SSOT v1.0.8)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Natureza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L1A plataforma compartilhada (R$10.988/mês)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Rateável (ABC) — diluível por cliente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L1B dev (R$4.574/mês)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Fixo — não cresce com cliente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L2 marginal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Baixo por cliente (IA própria · sem API terceira)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 empresa (R$142.251/mês)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Fixo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A mecânica da margem industrial: custo fixo alto + custo marginal baixo = margem cresce com volume. É por isso que o Cap 15 mostra margem 49% em N=163. Consultoria artesanal tem custo *marginal* alto (consultor por cliente) — nunca atinge essa margem. A diferença é estrutural, não de eficiência.</w:t>
      </w:r>
    </w:p>
    <w:p>
      <w:pPr>
        <w:pStyle w:val="Heading2"/>
      </w:pPr>
      <w:r>
        <w:t xml:space="preserve">§9.3 · Onde o humano entra (honesto)</w:t>
      </w:r>
    </w:p>
    <w:p>
      <w:pPr>
        <w:spacing w:after="80"/>
      </w:pPr>
      <w:r>
        <w:rPr>
          <w:sz w:val="20"/>
          <w:szCs w:val="20"/>
        </w:rPr>
        <w:t xml:space="preserve">A IA não elimina o humano — reposiciona. Simone/Gislênia tratam *exceções jurídicas* e validação, não o fluxo padrão. O modelo escala o padrão; o humano cobre a cauda. Fingir automação 100% seria desonesto — a conformidade tem zonas que exigem julgamento jurídico.</w:t>
      </w:r>
    </w:p>
    <w:p>
      <w:pPr>
        <w:pStyle w:val="Heading2"/>
      </w:pPr>
      <w:r>
        <w:t xml:space="preserve">§9.4 · PMQS + Devil's Advocate</w:t>
      </w:r>
    </w:p>
    <w:p>
      <w:pPr>
        <w:spacing w:after="80"/>
      </w:pPr>
      <w:r>
        <w:rPr>
          <w:sz w:val="20"/>
          <w:szCs w:val="20"/>
        </w:rPr>
        <w:t xml:space="preserve">PMQS Bruto 9.30 × VVV 0.79 = 7.35 🟡 honesto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 "Linha de produção é teoria até ter clientes" → Procede · é hipótese operacional · piloto Wave 1 valida (D001-NOVO-7/8 calibram telemetria/custo real).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 "Humano na cauda pode virar gargalo de novo" → Risco reconhecido · escala da cauda monitorada · não negado.</w:t>
      </w:r>
    </w:p>
    <w:p>
      <w:pPr>
        <w:pStyle w:val="Heading2"/>
      </w:pPr>
      <w:r>
        <w:t xml:space="preserve">§9.5 · Backlinks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Consome / Alimenta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 4 (solução) · Cap 15 (custo→margem) · Cap 11 (métricas operacionais)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FIM Cap 9 v1.0.1 · lê SSOT v1.0.8 · PMQS 7.35 honesto</w:t>
      </w:r>
    </w:p>
    <w:p>
      <w:r>
        <w:br w:type="page"/>
      </w:r>
    </w:p>
    <w:p>
      <w:pPr>
        <w:pStyle w:val="Heading1"/>
      </w:pPr>
      <w:r>
        <w:t xml:space="preserve">Capítulo 10 · Análise Competitiva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Por que este capítulo carrega o VVV mais baixo do BP? Porque benchmark competitivo específico (nomes, preços de concorrentes) é exatamente o tipo de dado que eu *não tenho como FATO* e *não vou fabricar* (RGO-9). Este capítulo é honesto sobre o que sabe estruturalmente vs o que falta levantar (débito declarado).</w:t>
      </w:r>
    </w:p>
    <w:p>
      <w:pPr>
        <w:pStyle w:val="Heading2"/>
      </w:pPr>
      <w:r>
        <w:t xml:space="preserve">§10.1 · Categorias de concorrência (estrutural · não nominal)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Categoria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Como compete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Vulnerabilidade deles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Consultorias LGPD tradicionais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Corpo-a-corpo · alto preço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 escalam · excluem base da pirâmide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Software LGPD genérico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Ferramenta sem jurídico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 resolve conformidade real (só checklist)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Big4 / jurídico premium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Marca · grandes contas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Caro demais p/ municípios/escolas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Entrantes IA-LGPD futuros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Velocidade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Ainda não estabelecidos (janela aberta)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Por que análise por categoria e não por nome? Sem benchmark primário levantado (débito), nomear concorrentes específicos com preços seria fabricação. A análise estrutural (como cada *tipo* compete) é defensável; a nominal exige pesquisa de campo que é débito explícito.</w:t>
      </w:r>
    </w:p>
    <w:p>
      <w:pPr>
        <w:pStyle w:val="Heading2"/>
      </w:pPr>
      <w:r>
        <w:t xml:space="preserve">§10.2 · Posicionamento NeoGov (onde encaixa)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Eixo preço:        consultoria cara ←——— NeoGov ———→ software barato genérico  ·  Eixo profundidade: checklist raso ←——— NeoGov ———→ jurídico profundo  ·  NeoGov = quadrante "profundo + acessível" (industrial)  ·    → espaço que a consultoria não alcança (preço) e o software não cobre (profundidade)</w:t>
      </w:r>
    </w:p>
    <w:p>
      <w:pPr>
        <w:pStyle w:val="Heading2"/>
      </w:pPr>
      <w:r>
        <w:t xml:space="preserve">§10.3 · Débito honesto (RGO-9)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🔴 GAP: benchmark competitivo primário NÃO levantado  ·    → nomes, preços, market-share de concorrentes diretos = pesquisa de campo  ·    → D001-NOVO-23 (NOVO): levantar benchmark competitivo real (piloto/GTM)  ·    → este cap entrega o ESTRUTURAL · o NOMINAL é débito declarado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Por que declarar o gap em vez de preencher com suposição? Um quadro competitivo inventado é pior que um honesto incompleto — o investidor que conhece o mercado detecta a fabricação e perde confiança em *todo* o BP. Honestidade seletiva não existe (RGO-9).</w:t>
      </w:r>
    </w:p>
    <w:p>
      <w:pPr>
        <w:pStyle w:val="Heading2"/>
      </w:pPr>
      <w:r>
        <w:t xml:space="preserve">§10.4 · PMQS + Devil's Advocate</w:t>
      </w:r>
    </w:p>
    <w:p>
      <w:pPr>
        <w:spacing w:after="80"/>
      </w:pPr>
      <w:r>
        <w:rPr>
          <w:sz w:val="20"/>
          <w:szCs w:val="20"/>
        </w:rPr>
        <w:t xml:space="preserve">PMQS Bruto 9.10 × VVV 0.68 = 6.19 🟡 honesto (VVV baixo proposital · benchmark é débito)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 "Cap competitivo sem concorrentes nomeados é fraco" → Verdade parcial · mas fabricar nomes/preços seria fraude. Entrego o defensável (estrutural) + débito explícito. VVV baixo é honestidade, não falha oculta.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 "Posicionamento 2×2 é genérico" → Procede · é direcional · o rigor vem do benchmark (D001-NOVO-23).</w:t>
      </w:r>
    </w:p>
    <w:p>
      <w:pPr>
        <w:pStyle w:val="Heading2"/>
      </w:pPr>
      <w:r>
        <w:t xml:space="preserve">§10.5 · Backlinks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Consome / Alimenta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 7 (diferenciais/moat) · Cap 17 (R8 concorrente) · D001-NOVO-23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FIM Cap 10 v1.0.1 · lê SSOT v1.0.8 · PMQS 6.19 honesto · gap competitivo declarado (D001-NOVO-23)</w:t>
      </w:r>
    </w:p>
    <w:p>
      <w:r>
        <w:br w:type="page"/>
      </w:r>
    </w:p>
    <w:p>
      <w:pPr>
        <w:pStyle w:val="Heading1"/>
      </w:pPr>
      <w:r>
        <w:t xml:space="preserve">Capítulo 11 · Métricas &amp; KPIs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Por que métricas precisam de uma hierarquia, não de uma lista? Uma lista de 30 KPIs esconde quais realmente importam. A hierarquia força a pergunta: *qual número, se mudar, muda a tese?* Esse é o KPI-norte; o resto é instrumentação.</w:t>
      </w:r>
    </w:p>
    <w:p>
      <w:pPr>
        <w:pStyle w:val="Heading2"/>
      </w:pPr>
      <w:r>
        <w:t xml:space="preserve">§11.1 · A métrica-norte (a que define vida ou morte)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KPI-NORTE: Nº de clientes ativos (mix-ponderado)  ·    37  → break-even operacional (para de queimar)  ·    163 → sucesso global (ARR R$12M · margem 49%)  ·  Tudo deriva disto. Se este número não move, nada mais importa.</w:t>
      </w:r>
    </w:p>
    <w:p>
      <w:pPr>
        <w:spacing w:after="80"/>
      </w:pPr>
      <w:r>
        <w:rPr>
          <w:sz w:val="20"/>
          <w:szCs w:val="20"/>
        </w:rPr>
        <w:t xml:space="preserve">Por que clientes e não receita como norte? Receita pode ser inflada por um contrato grande não-recorrente. Clientes ativos (no mix validado) é o indicador honesto de *tração estrutural* — alinha com a curva v2 (Cap 15) que é a fonte da viabilidade.</w:t>
      </w:r>
    </w:p>
    <w:p>
      <w:pPr>
        <w:pStyle w:val="Heading2"/>
      </w:pPr>
      <w:r>
        <w:t xml:space="preserve">§11.2 · Hierarquia de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Nível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Por que neste nível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Norte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Clientes ativos (mix)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Define break-even/sucesso (Cap 15)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Saúde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Margem de contribuição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Confirma se o modelo industrial funciona (alvo ~72%)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Saúde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Burn / runway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Sobrevivência (Cap 16 · vale cenário 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Eficiência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CAC / LTV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Sustentabilidade da aquisição 🟡 D-015 (piloto calibra)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Eficiência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Churn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Recorrência real (SaaS) 🟡 D-015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Telemetria de uso (ABC)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Calibra rateio de custo (D001-NOVO-8)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Por que CAC/LTV/churn estão marcados 🟡 e não fixados? Porque pré-piloto não há dado real — fixar números seria fabricação. O capítulo declara *quais* métricas importam e *que serão medidas no piloto*, não inventa valores. Honestidade &gt; dashboard bonito (RGO-9).</w:t>
      </w:r>
    </w:p>
    <w:p>
      <w:pPr>
        <w:pStyle w:val="Heading2"/>
      </w:pPr>
      <w:r>
        <w:t xml:space="preserve">§11.3 · Gatilhos de decisão (quando o KPI aciona ação)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Então…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Clientes &lt; trajetória cenário 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Revisar GTM / canal (R4)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Margem &lt; 60%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Auditar custo (rateio ABC · D001-NOVO-8)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Runway &lt; 6 meses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Acionar captação / corte (Cap 16)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Métrica sem gatilho é decoração. A função do KPI é *disparar decisão* — por isso cada um tem um limiar acionável.</w:t>
      </w:r>
    </w:p>
    <w:p>
      <w:pPr>
        <w:pStyle w:val="Heading2"/>
      </w:pPr>
      <w:r>
        <w:t xml:space="preserve">§11.4 · PMQS + Devil's Advocate</w:t>
      </w:r>
    </w:p>
    <w:p>
      <w:pPr>
        <w:spacing w:after="80"/>
      </w:pPr>
      <w:r>
        <w:rPr>
          <w:sz w:val="20"/>
          <w:szCs w:val="20"/>
        </w:rPr>
        <w:t xml:space="preserve">PMQS Bruto 9.28 × VVV 0.79 = 7.33 🟡 honesto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 "CAC/LTV sem número = cap vazio" → Inverte: dar CAC/LTV inventado pré-piloto seria fraude. Declarar *o que medir* + gatilho é o entregável honesto desta fase.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 "Margem-alvo 72% otimista" → Mesma ressalva do Cap 15 · deriva curva v2 · D001-NOVO-8 calibra.</w:t>
      </w:r>
    </w:p>
    <w:p>
      <w:pPr>
        <w:pStyle w:val="Heading2"/>
      </w:pPr>
      <w:r>
        <w:t xml:space="preserve">§11.5 · Backlinks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Consome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 15 (curva = norte) · Cap 16 (runway) · Cap 9 (operacional)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FIM Cap 11 v1.0.1 · lê SSOT v1.0.8 · PMQS 7.33 honesto</w:t>
      </w:r>
    </w:p>
    <w:p>
      <w:r>
        <w:br w:type="page"/>
      </w:r>
    </w:p>
    <w:p>
      <w:pPr>
        <w:pStyle w:val="Heading1"/>
      </w:pPr>
      <w:r>
        <w:t xml:space="preserve">Capítulo 12 · Business Model Canvas + Pricing Validado</w:t>
      </w:r>
    </w:p>
    <w:p>
      <w:pPr>
        <w:pStyle w:val="Heading2"/>
      </w:pPr>
      <w:r>
        <w:t xml:space="preserve">v2.1.5.6 · Lê `ssot v1.0.7` · 19 tiers · 5 segmentos de negócio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Mudança vs v2.1.5.5: agora lê SSOT v1.0.7 (não v1.0.2). Inclui (a) cartórios FATO-corrigidos pós auditoria hostil (Apêndice N), (b) agrupamento em 5 business_segments, (c) declaração honesta do bloqueio de sigilo da arrecadação cartório (D001-NOVO-16).</w:t>
      </w:r>
    </w:p>
    <w:p>
      <w:pPr>
        <w:pStyle w:val="Heading2"/>
      </w:pPr>
      <w:r>
        <w:t xml:space="preserve">§12.0 · Proveniência (resposta epistemológica · Apêndice L)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pricing_chain = {  ·    custo:      FATO     → web_search Magalu R$6.310/GPU (re-validado 2x)  ·    rateio:     MÉTODO   → ABC Kaplan&amp;Cooper (proporcional)  ·    validação:  LÓGICA   → DT TEST 5ª fase IDEO (Apêndice K)  ·    cartórios:  FATO+honestidade → faixa-classe CNJ Prov.74/2018 (arrecad. SIGILOSA · Apêndice N)  ·    fidelidade: Apêndice L → FIEL · elos fracos declarados  ·  }</w:t>
      </w:r>
    </w:p>
    <w:p>
      <w:pPr>
        <w:pStyle w:val="Heading2"/>
      </w:pPr>
      <w:r>
        <w:t xml:space="preserve">§12.1-12.6 · Blocos BMC (mantidos de v2.1.5.2 · RGO-3)</w:t>
      </w:r>
    </w:p>
    <w:p>
      <w:pPr>
        <w:spacing w:after="80"/>
      </w:pPr>
      <w:r>
        <w:rPr>
          <w:sz w:val="20"/>
          <w:szCs w:val="20"/>
        </w:rPr>
        <w:t xml:space="preserve">Segmentos, Proposta de Valor, Canais, Relacionamento, Recursos, Atividades, Parcerias permanecem conforme 12-bmc-v2.1.5.2.md §12.1-12.6 (não afetados · não reescrever o que funciona · AP-06).</w:t>
      </w:r>
    </w:p>
    <w:p>
      <w:pPr>
        <w:pStyle w:val="Heading2"/>
      </w:pPr>
      <w:r>
        <w:t xml:space="preserve">§12.7 · ESTRUTURA DE RECEITA · 5 Segmentos · `ssot.business_segments`</w:t>
      </w:r>
    </w:p>
    <w:p>
      <w:pPr>
        <w:pStyle w:val="Heading3"/>
      </w:pPr>
      <w:r>
        <w:t xml:space="preserve">12.7.1 B2G · Setor Público (`ssot.business_segments.b2g_setor_publico`)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Nome comercial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Preço validado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Cobrança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Margem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NeoGov Município · Essencial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R$ 5.458/mês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Assinatura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79%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NeoGov Município · Profissional (Licitação)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R$ 12.000/mês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Assinatura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56%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NeoGov Município · Profissional (Dispensa)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R$ 25.000/mês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Assinatura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NeoGov Município · Avançado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R$ 38.000/mês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Premium + uso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51%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NeoGov Estadual &amp; Federal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R$ 50.000/mês + R$25k setup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Premium + retainer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38%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t xml:space="preserve">12.7.2 B2B · Saúde (`ssot.business_segments.b2b_saude`)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Nome comercial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Preço validado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Cobrança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Margem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NeoGov Saúde · Hospital Pequeno (Ano 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R$ 12.000/mês + R$25k setup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Setup + manutenção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-31% ⚠️ invest.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NeoGov Saúde · Hospital Pequeno (Recorrente)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R$ 12.000/mês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Assinatura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NeoGov Saúde · Hospital Médio (Ano 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R$ 28.000/mês + R$50k setup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Setup + manutenção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-1% ⚠️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NeoGov Saúde · Hospital Médio (Recorrente)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R$ 28.000/mês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Assinatura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NeoGov Saúde · Hospital Grande (Ano 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R$ 65.000/mês + R$100k setup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Setup + manutenção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NeoGov Saúde · Hospital Grande (Recorrente)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R$ 65.000/mês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Assinatura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40%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t xml:space="preserve">12.7.3 B2B · Educação (`ssot.business_segments.b2b_educacao`)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Nome comercial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Preço validado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Cobrança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Margem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NeoGov Educação · Escola Pequena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R$ 597/mês ⬇️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Assinatura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69%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NeoGov Educação · Escola Média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R$ 1.797/mês ⬇️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Assinatura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NeoGov Educação · Rede &amp; Escola Grande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R$ 5.000/mês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Assinatura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76%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t xml:space="preserve">12.7.4 B2B · Profissional / DPO (`ssot.business_segments.b2b_profissional`)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Nome comercial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Preço validado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Cobrança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Margem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NeoGov Profissional · DPO Individual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R$ 997/licença/mês ⬇️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 seat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77%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NeoGov Profissional · Escritório DPO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R$ 797/licença/mês ⬇️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 seat (volume)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79%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3"/>
      </w:pPr>
      <w:r>
        <w:t xml:space="preserve">12.7.5 B2B · Notarial / Cartórios (`ssot.business_segments.b2b_notarial`) ⭐ NOVO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Nome comercial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Preço validado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Cobrança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Margem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VVV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NeoGov Cartórios · Classe 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R$ 597/mês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Assinatura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57%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0.55 🟡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NeoGov Cartórios · Classe II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R$ 2.900/mês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Premium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38%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0.55 🟡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NeoGov Cartórios · Classe III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R$ 9.000/mês (provisório)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Premium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s/ margem fixa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0.45 🟡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Honestidade (RGO-9 · `ssot._audit_flag`): preço cartório ancorado em faixa-classe CNJ Prov.74/2018 (Classe I ≤R$100k/sem · II ≤R$500k/sem · III &gt;R$500k/sem — FATO). A arrecadação individual por serventia é SIGILOSA (CNJ oficial · D001-NOVO-16) — não há FATO público mais granular. Classe III precisa sub-estratificação (D001-NOVO-17 · range R$1M-143M absurdo p/ tier único). 13.567 serventias (FATO CNJ).</w:t>
      </w:r>
    </w:p>
    <w:p>
      <w:pPr>
        <w:pStyle w:val="Heading2"/>
      </w:pPr>
      <w:r>
        <w:t xml:space="preserve">§12.11 · ESTRUTURA DE CUSTO (3 camadas DDD + ABC · Apêndice H/I)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ssot.cost_model = {  ·    layer_1a_platform (shared · rateável ABC):  R$ 10.988/mês  → FATO Magalu  ·    layer_1b_dev (NÃO ratea):                   R$  4.574/mês  → CF  ·    fixed_costs_company.total:                  R$ 142.251/mês  ·  }  ·  rateio ABC: escola Gamma Pequena peso GPU=0 (não paga IA)</w:t>
      </w:r>
    </w:p>
    <w:p>
      <w:pPr>
        <w:pStyle w:val="Heading2"/>
      </w:pPr>
      <w:r>
        <w:t xml:space="preserve">§12.12 · PONTO DE SUCESSO (curva · `data/curva-ponto-sucesso-global.png`)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 clientes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Lucro/mês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31 (Wave1 P75)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-R$ 21k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🔴 burn aceitável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R$ 2.3M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⚖️ break-even global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🎯 sucesso global (margem 49%)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R$ 12.1M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600 (Wave5)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+R$ 2.2M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industrial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R$ 44.4M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Atualizado: curva recalculada com cartório FATO — ver `data/curva-ponto-sucesso-global-v2.png` (lê SSOT v1.0.8). Wave 1 break-even=37 inalterado (cartório é Wave 3-5); uplift cartório Wave 3-5 = +R$312k/mês (cenário separado · 🟡 2% TAM).</w:t>
      </w:r>
    </w:p>
    <w:p>
      <w:pPr>
        <w:pStyle w:val="Heading2"/>
      </w:pPr>
      <w:r>
        <w:t xml:space="preserve">§12.13 · Síntese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Modelo viável: N≥37 break-even · N≥163 sucesso global  ·  5 segmentos · 19 tiers · pricing validado DT TEST sobre base FIEL (Apêndice L)  ·  Cartórios = 5º segmento (B2B-Notarial · 13.567 serventias · FATO faixa-classe)  ·  4 reduções estratégicas (Gamma/Épsilon volume play) · 12 mantidos · 3 cartórios novos</w:t>
      </w:r>
    </w:p>
    <w:p>
      <w:pPr>
        <w:pStyle w:val="Heading2"/>
      </w:pPr>
      <w:r>
        <w:t xml:space="preserve">§12.14 · Backlinks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Consome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 13 VPC v1.0.2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Value Proposition por cluster + 5 segmentos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 15 Financeiro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DRE/FCD usa `ssot v1.0.7` + curva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FIM Cap 12 v2.1.5.6 · lê SSOT v1.0.7 · PMQS estimado 8.4 · VVV 0.80 · RGO-4 ✅</w:t>
      </w:r>
    </w:p>
    <w:p>
      <w:r>
        <w:br w:type="page"/>
      </w:r>
    </w:p>
    <w:p>
      <w:pPr>
        <w:pStyle w:val="Heading1"/>
      </w:pPr>
      <w:r>
        <w:t xml:space="preserve">Capítulo 13 · Value Proposition Canvas + Cartórios</w:t>
      </w:r>
    </w:p>
    <w:p>
      <w:pPr>
        <w:pStyle w:val="Heading2"/>
      </w:pPr>
      <w:r>
        <w:t xml:space="preserve">v1.0.2 · 5 segmentos · pricing `ssot v1.0.7`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Mudança vs v1.0.1: add VPC do 5º segmento (B2B-Notarial · Cartórios) · lê SSOT v1.0.7.</w:t>
      </w:r>
    </w:p>
    <w:p>
      <w:pPr>
        <w:pStyle w:val="Heading2"/>
      </w:pPr>
      <w:r>
        <w:t xml:space="preserve">§13.0 · Estrutura (TEXT-AS-OBJECT)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vpc[cluster] = { customer_profile{jobs,pains,gains}, value_map{products,relievers,creators},  ·                   fit: ssot.pricing_tiers[*].price.validated, evidence: APENDICE-K/N }</w:t>
      </w:r>
    </w:p>
    <w:p>
      <w:pPr>
        <w:pStyle w:val="Heading2"/>
      </w:pPr>
      <w:r>
        <w:t xml:space="preserve">§13.1-13.4 · VPC Alfa/Beta/Gamma/Épsilon (mantidos de v1.0.1 · RGO-3/AP-06)</w:t>
      </w:r>
    </w:p>
    <w:p>
      <w:pPr>
        <w:spacing w:after="80"/>
      </w:pPr>
      <w:r>
        <w:rPr>
          <w:sz w:val="20"/>
          <w:szCs w:val="20"/>
        </w:rPr>
        <w:t xml:space="preserve">Conteúdo conforme 13-vpc-v1.0.1.md §13.1-13.4 (4 famílias · não reescrever aprovado). Fit atualizado para ssot v1.0.7 (preços idênticos · Apêndice K inalterado para esses 16 tiers).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Resumo fit (inalterado): 9 FIT FORTE · 2 condicional (Alfa-M Plus) · 1 segmentado (Beta)</w:t>
      </w:r>
    </w:p>
    <w:p>
      <w:pPr>
        <w:pStyle w:val="Heading2"/>
      </w:pPr>
      <w:r>
        <w:t xml:space="preserve">§13.5 · VPC · NeoGov Cartórios (B2B-Notarial) ⭐ NOVO</w:t>
      </w:r>
    </w:p>
    <w:p>
      <w:pPr>
        <w:pStyle w:val="Heading3"/>
      </w:pPr>
      <w:r>
        <w:t xml:space="preserve">13.5.1 `vpc.cartorio_classe1` — Serventia Classe I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customer_profile (titular cartório pequeno · ≤R$100k/semestre arrecadação · FATO):  ·    jobs:  ["cumprir CNJ Prov.134/2022 + Prov.213/2026", "terceirizar DPO (sem equipe)",  ·            "evitar sanção Corregedoria", "cibersegurança mínima viável"]  ·    pains: ["assimetria estrutural (Min.Campbell reconhece)", "sem orçamento TI",  ·            "Prov.213 fev/2026 novo", "arrecadação baixa"]  ·    gains: ["compliance turnkey barato", "DPO terceirizado IA", "transição proporcional CNJ"]  ·    ·  value_map:  ·    products:        [P1 Basic, P4 AI-DPO]  ·    pain_relievers:  ["R$597/mês ancorado em 3,6% da faixa-classe FATO (≤R$200k/ano)",  ·                      "P4 cobre terceirização DPO (Prov.134 art.6 permite)",  ·                      "sem concorrente notarial-especializado + IA"]  ·    ·  fit: ssot.cartorio_classe1.price.validated = R$ 597/mês · margem 57% · VVV 0.55  ·       🟡 D-015: preço = faixa-classe FATO · posição na faixa = estimativa (D001-NOVO-7 piloto)  ·       → FIT CONDICIONAL HONESTO (base FATO · WTP a calibrar)</w:t>
      </w:r>
    </w:p>
    <w:p>
      <w:pPr>
        <w:pStyle w:val="Heading3"/>
      </w:pPr>
      <w:r>
        <w:t xml:space="preserve">13.5.2 `vpc.cartorio_classe2` — Serventia Classe II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customer_profile (cartório médio · ≤R$500k/semestre · 4-10 func):  ·    jobs:  ["LGPD + LAI×LGPD certidões inteiro teor", "gap assessment Prov.134",  ·            "trilhas auditoria Prov.213"]  ·    pains: ["certidão inteiro teor × LGPD tensão real", "compartilhamento SIRC"]  ·    gains: ["P3-B2G resolve LAI×LGPD", "compliance + cibersec integrado"]  ·    ·  value_map: [P1, P3-B2G, P4, P5-leve] · R$2.900/mês (3,5% faixa-classe FATO)  ·  fit: ssot.cartorio_classe2.validated R$2.900 · margem 38% · VVV 0.55 · FIT CONDICIONAL</w:t>
      </w:r>
    </w:p>
    <w:p>
      <w:pPr>
        <w:pStyle w:val="Heading3"/>
      </w:pPr>
      <w:r>
        <w:t xml:space="preserve">13.5.3 `vpc.cartorio_classe3_*` — Serventia Classe III (sub-estratificada)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Atualizado v1.0.8: o tier único provisório foi substituído por 3 sub-tiers (resolve D17 · Cap 15 §15.4). Razão: arrecadação R$1M-143M é heterogênea demais para um preço só.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customer_profile (cartório grande · &gt;R$500k/semestre · sub-estratificado):  ·    jobs:  ["rigor máximo Prov.213", "dados sensíveis massivos", "continuidade negócios"]  ·    pains: ["volume dados massivo", "exposição reputacional", "auditoria CNJ rigorosa"]  ·    ·  value_map: [P1, P3-B2G, P3-B2C, P4, P5] · 3 sub-tiers (ssot.business_segments.b2b_notarial):  ·    III-A R$5.000  (arrecad. R$1-3M/ano  · ~55%)  ·    III-B R$15.000 (arrecad. R$3-10M/ano · ~35%)  ·    III-C R$30.000+ custom (arrecad. &gt;R$10M · ~10% · cauda até R$143M)  ·  fit: ⚠️ FIT INDEFINIDO · range arrecadação absurdo p/ tier único  ·       → D001-NOVO-17 sub-estratificar III-A/B/C OBRIGATÓRIO antes de fit definitivo  ·       VVV 0.45 (o mais baixo · honestamente declarado · não fabricar fit)</w:t>
      </w:r>
    </w:p>
    <w:p>
      <w:pPr>
        <w:pStyle w:val="Heading2"/>
      </w:pPr>
      <w:r>
        <w:t xml:space="preserve">§13.6 · Matriz de Fit Consolidada (5 segmentos · 19 tiers)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Segmento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Fit dominante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Risco declarado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B2G Setor Público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🟢 FORTE (3) · 🟡 cond. (2)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POC P3 · canal Wilton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B2B Saúde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🟡 SEGMENTADO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Y1 investimento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B2B Educação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🟢 FORTE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volume materializar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B2B Profissional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🟢 FORTE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B2B Notarial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🟡 CONDICIONAL HONESTO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WTP + sub-estratificar III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9 FIT FORTE · 4 condicional · 1 segmentado · 3 cartório condicional-honesto  ·  Cartórios: base FATO (faixa-classe) mas WTP/sub-estratificação a calibrar (não fabricar)</w:t>
      </w:r>
    </w:p>
    <w:p>
      <w:pPr>
        <w:pStyle w:val="Heading2"/>
      </w:pPr>
      <w:r>
        <w:t xml:space="preserve">§13.7 · Backlinks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Consome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 14 GTM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VPC → mensagem venda por segmento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 15 Financeiro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fit → conversão esperada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 17 Riscos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fits condicionais + cartório sigilo = riscos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FIM Cap 13 v1.0.2 · 5 segmentos · lê SSOT v1.0.7 · PMQS estimado 8.3 · VVV 0.78 · RGO-4 ✅</w:t>
      </w:r>
    </w:p>
    <w:p>
      <w:r>
        <w:br w:type="page"/>
      </w:r>
    </w:p>
    <w:p>
      <w:pPr>
        <w:pStyle w:val="Heading1"/>
      </w:pPr>
      <w:r>
        <w:t xml:space="preserve">Capítulo 14 · Go-to-Market (Roadmap de Waves)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Por que GTM é um roadmap de waves, não uma lista de canais? A tese da NeoGov não é "vender para todos os segmentos". É uma sequência onde cada onda financia a próxima — princípio Sun Tzu (Cap. III): a vitória se prepara antes da batalha. Tratar GTM como lista de táticas perderia o que é estrutural: a *ordem* importa mais que os canais.</w:t>
      </w:r>
    </w:p>
    <w:p>
      <w:pPr>
        <w:pStyle w:val="Heading2"/>
      </w:pPr>
      <w:r>
        <w:t xml:space="preserve">§14.1 · O princípio: cada onda paga a seguinte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Wave 1 (Alfa/B2G)  → motor de caixa  → financia →  ·  Wave 2 (Beta/Saúde) → fit metodológico → financia →  ·  Wave 3 (Gamma/Educação · SaaS multi-tenant) → escala →  ·  Wave 4 (Delta/Associativo) → "vitória sem batalha" (federação) →  ·  Wave 5-6 (Épsilon/Zeta · DPO/B2B geral) →  ·  Wave 7+ (Ômega · Cartórios/hiper-regulados)</w:t>
      </w:r>
    </w:p>
    <w:p>
      <w:pPr>
        <w:spacing w:after="80"/>
      </w:pPr>
      <w:r>
        <w:rPr>
          <w:sz w:val="20"/>
          <w:szCs w:val="20"/>
        </w:rPr>
        <w:t xml:space="preserve">Por que esta ordem específica?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Segmento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Por que nesta posição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B2G Setor Público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Maior ticket (R$5,4k-50k) + canal político existente (Wilton/FNDE) = caixa rápido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B2B Saúde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 metodologia em ambiente regulado complexo · funda o desenvolvimento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B2B Educação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Volume (preço baixo R$597-5k) só compensa com SaaS multi-tenant (precisa W1/W2 financiarem o build)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Associativo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Federações/sindicatos = 1 venda → N clientes ("vitória sem batalha" · Sun Tzu Cap III §3)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W5-6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DPO/B2B geral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Mercado pulverizado · entra após produto maduro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W7+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Cartórios/Ômega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Hiper-regulado · maior complexidade · entra com produto provado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Lição estratégica: a sequência não é por tamanho de mercado nem por facilidade — é por capacidade de cada onda financiar a infraestrutura da próxima. W3 (SaaS) é cara de construir; só faz sentido depois que W1/W2 geraram o caixa. Inverter a ordem (começar pelo volume barato) quebraria o financiamento.</w:t>
      </w:r>
    </w:p>
    <w:p>
      <w:pPr>
        <w:pStyle w:val="Heading2"/>
      </w:pPr>
      <w:r>
        <w:t xml:space="preserve">§14.2 · Canais por wave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Canal primário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Risco (Cap 17)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W1 B2G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Wilton (acesso político · FNDE · Brasília)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R4: canal único — diversificar em W2+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W2 Saúde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Venda consultiva + Simone (credibilidade jurídica LGPD)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W3 Educação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Self-service SaaS + parcerias rede de escolas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W4 Associativo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Federações/sindicatos (1 contrato → N membros)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alavancagem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Por que sinalizar o risco do canal aqui? GTM honesto reconhece sua própria fragilidade: a Wave 1 depende fortemente de um canal (Wilton). Isso é alavanca *e* risco (R4 no Cap 17). Mitigação: usar o caixa da W1 para construir canais independentes antes da W2.</w:t>
      </w:r>
    </w:p>
    <w:p>
      <w:pPr>
        <w:pStyle w:val="Heading2"/>
      </w:pPr>
      <w:r>
        <w:t xml:space="preserve">§14.3 · Mensagem por segmento (do VPC · Cap 13)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Segmento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Dor central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Mensagem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B2G Município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Sanção ANPD + sem equipe TI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"Conformidade turnkey · sem montar time"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B2B Saúde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Dados sensíveis massivos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"Compliance + cibersegurança integrados"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B2B Educação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LGPD + dados de menores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"Proteção de menores automatizada · barato"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B2B DPO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Terceirização obrigatória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"DPO-as-a-service com IA"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B2B Cartório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Prov. CNJ 213/2026 + assimetria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"Compliance notarial proporcional ao porte"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§14.4 · Síntese GTM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ESTRUTURA:  roadmap de 7 waves · cada uma financia a próxima (Sun Tzu)  ·  ENTRADA:    W1 B2G (maior ticket + canal Wilton) = motor de caixa  ·  ESCALA:     W3 SaaS (só após W1/W2 financiarem o build)  ·  ALAVANCA:   W4 federações ("vitória sem batalha")  ·  RISCO:      W1 canal único (R4 · mitigar com caixa da própria W1)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A leitura honesta: o GTM não promete crescimento explosivo imediato. Promete uma sequência disciplinada onde a sobrevivência (W1) vem antes da escala (W3), e cada etapa é autofinanciada pela anterior. É deliberadamente conservador na ordem — porque inverter a sequência por ganância quebraria o modelo de financiamento.</w:t>
      </w:r>
    </w:p>
    <w:p>
      <w:pPr>
        <w:pStyle w:val="Heading2"/>
      </w:pPr>
      <w:r>
        <w:t xml:space="preserve">§14.5 · PMQS + Devil's Advocate</w:t>
      </w:r>
    </w:p>
    <w:p>
      <w:pPr>
        <w:spacing w:after="80"/>
      </w:pPr>
      <w:r>
        <w:rPr>
          <w:sz w:val="20"/>
          <w:szCs w:val="20"/>
        </w:rPr>
        <w:t xml:space="preserve">PMQS Bruto 9.52 × VVV 0.79 = 7.52 🟡 honesto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 1: "Roadmap de 7 waves é otimista demais." → Procede como risco de execução. O plano financeiro (Cap 15) modela cenários onde nem todas as waves se materializam (cenário A). O roadmap é direção, não garantia.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 2: "Dependência de Wilton é frágil." → Reconhecido explicitamente (§14.2 · R4 Cap 17). Honestidade &gt; esconder. Mitigação declarada.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 3: "'Vitória sem batalha' é jargão." → É referência precisa a Sun Tzu Cap III §3 (federação = 1 venda atinge N) · conceito operacional, não retórica.</w:t>
      </w:r>
    </w:p>
    <w:p>
      <w:pPr>
        <w:pStyle w:val="Heading2"/>
      </w:pPr>
      <w:r>
        <w:t xml:space="preserve">§14.6 · Backlinks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Consome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 13 VPC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mensagem por segmento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 15 Financeiro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waves → trajetória de receita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 17 Riscos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R4 canal único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FIM Cap 14 v1.0.1 · roadmap de waves · lê SSOT v1.0.8 · PMQS 7.52 honesto</w:t>
      </w:r>
    </w:p>
    <w:p>
      <w:r>
        <w:br w:type="page"/>
      </w:r>
    </w:p>
    <w:p>
      <w:pPr>
        <w:pStyle w:val="Heading1"/>
      </w:pPr>
      <w:r>
        <w:t xml:space="preserve">Capítulo 15 · Análise Financeira Consolidada</w:t>
      </w:r>
    </w:p>
    <w:p>
      <w:pPr>
        <w:pStyle w:val="Heading2"/>
      </w:pPr>
      <w:r>
        <w:t xml:space="preserve">DRE + FCD · 3 Cenários · Sub-estratificação Classe III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Por que este capítulo existe: os Caps 12/13 definiram *quanto cobrar* e *para quem*. O Cap 15 responde a pergunta que o investidor faz primeiro — *isso dá dinheiro, quando, e quanto vale hoje?* Sem ele, o BP tem preço mas não tem viabilidade demonstrada.</w:t>
      </w:r>
    </w:p>
    <w:p>
      <w:pPr>
        <w:pStyle w:val="Heading2"/>
      </w:pPr>
      <w:r>
        <w:t xml:space="preserve">§15.0 · Proveniência (cadeia de fidelidade · Apêndice L)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financeiro_chain = {  ·    receita:    LÓGICA  → curva v2 (price.validated SSOT v1.0.7 · função reproduzível)  ·    custo_fixo: FATO    → CF R$142.251/mês (folha+infra · Apêndice E web_search)  ·    margem:     LÓGICA  → ABC (Apêndice I · margem contrib 72% derivada)  ·    desconto:   🟡 D-015 → 25% (early-stage BR · SELIC+prêmio · D001-NOVO-20 calibra)  ·    cenários:   🟡 D-015 → ancorados ssot.scenarios (M12/M36 · interpolado)  ·  }</w:t>
      </w:r>
    </w:p>
    <w:p>
      <w:pPr>
        <w:spacing w:after="80"/>
      </w:pPr>
      <w:r>
        <w:rPr>
          <w:sz w:val="20"/>
          <w:szCs w:val="20"/>
        </w:rPr>
        <w:t xml:space="preserve">Por que declarar isso primeiro? Finanças projetadas sempre embutem hipóteses. A diferença entre um plano honesto e um inflado é se as hipóteses estão rotuladas ou escondidas. Aqui, tudo que é estimativa carrega 🟡 D-015.</w:t>
      </w:r>
    </w:p>
    <w:p>
      <w:pPr>
        <w:pStyle w:val="Heading2"/>
      </w:pPr>
      <w:r>
        <w:t xml:space="preserve">§15.1 · Premissas (e por que cada uma)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Premissa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Por que este valor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 anual fixo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R$ 1.707.012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 mensal R$142.251 × 12 · folha+infra web_search (Apêndice 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Margem de contribuição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🟡 D-015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Derivada da curva v2 (receita−CSC ABC ponderado mix). Calibra D001-NOVO-8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Taxa de desconto (FCD)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25% a.a.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🟡 D-015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Early-stage BR SaaS = SELIC base + prêmio risco equity. Faixa prática VC BR 20-30%; usei o meio. Por quê 25%? Abaixo subvaloriza risco; acima pune projeto saudável. D001-NOVO-20 calibra com captação real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Trajetória ARR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 §15.2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🟡 D-015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Ancorada em `ssot.scenarios` (M12 e M36 são os pontos firmes; anos intermediários interpolados)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Lição pedagógica: a taxa de desconto é a premissa que mais distorce um FCD. Um plano que usa 10% (taxa de renda fixa) infla o VPL artificialmente. 25% reconhece que uma startup pré-receita é mais arriscada que um título público — é honestidade financeira, não pessimismo.</w:t>
      </w:r>
    </w:p>
    <w:p>
      <w:pPr>
        <w:pStyle w:val="Heading2"/>
      </w:pPr>
      <w:r>
        <w:t xml:space="preserve">§15.2 · DRE Projetado · 3 Cenários (R$ milhões · 5 anos)</w:t>
      </w:r>
    </w:p>
    <w:p>
      <w:pPr>
        <w:spacing w:after="80"/>
      </w:pPr>
      <w:r>
        <w:rPr>
          <w:sz w:val="20"/>
          <w:szCs w:val="20"/>
        </w:rPr>
        <w:t xml:space="preserve">Por que 3 cenários e não 1 número? Um único número projetado é uma ficção de precisão. Três cenários (P25/P50/P75) comunicam a distribuição de resultados possíveis — o investidor decide com base no range, não num ponto.</w:t>
      </w:r>
    </w:p>
    <w:p>
      <w:pPr>
        <w:pStyle w:val="Heading3"/>
      </w:pPr>
      <w:r>
        <w:t xml:space="preserve">Cenário A · P25 Conservador (prob. 25%)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Ano 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Ano 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Ano 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Ano 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Ano 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Receita (ARR)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2,2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4,5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EBITDA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-1,1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-0,1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+1,5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+2,6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+3,7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Mesmo no cenário ruim, o EBITDA vira positivo no Ano 3. Isso importa: significa que o pior caso ainda é um negócio que se sustenta — só demora mais.</w:t>
      </w:r>
    </w:p>
    <w:p>
      <w:pPr>
        <w:pStyle w:val="Heading3"/>
      </w:pPr>
      <w:r>
        <w:t xml:space="preserve">Cenário B · P50 Provável (prob. 50%)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Ano 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Ano 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Ano 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Ano 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Ano 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Receita (ARR)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2,3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14,0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22,0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30,0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EBITDA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-0,1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+3,3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+8,4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+14,1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+19,9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O cenário central: EBITDA quase neutro no Ano 1, forte tração a partir do Ano 2. É a trajetória que a curva v2 sustenta (sucesso global N=163 ≈ Ano 3).</w:t>
      </w:r>
    </w:p>
    <w:p>
      <w:pPr>
        <w:pStyle w:val="Heading3"/>
      </w:pPr>
      <w:r>
        <w:t xml:space="preserve">Cenário C · P75 Otimista (prob. 25%)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Ano 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Ano 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Ano 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Ano 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Ano 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Receita (ARR)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4,5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14,0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28,0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40,0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52,0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EBITDA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+1,5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+8,4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+18,5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+27,1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+35,7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EBITDA positivo já no Ano 1. Escala industrial (a tese da Camila CTO) materializada.</w:t>
      </w:r>
    </w:p>
    <w:p>
      <w:pPr>
        <w:pStyle w:val="Heading2"/>
      </w:pPr>
      <w:r>
        <w:t xml:space="preserve">§15.3 · FCD · Valor Presente Líquido (desconto 25%)</w:t>
      </w:r>
    </w:p>
    <w:p>
      <w:pPr>
        <w:spacing w:after="80"/>
      </w:pPr>
      <w:r>
        <w:rPr>
          <w:sz w:val="20"/>
          <w:szCs w:val="20"/>
        </w:rPr>
        <w:t xml:space="preserve">Por que trazer a valor presente? R$ 30M no Ano 5 não vale R$ 30M hoje — vale menos, porque (a) há risco de não acontecer e (b) dinheiro hoje rende. O FCD traduz o futuro incerto em um número comparável hoje.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Cenário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VPL 5 anos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× Probabilidade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Contribuição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· P25 conservador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R$ 2,14M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R$ 0,53M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 · P50 provável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R$ 18,69M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R$ 9,34M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 · P75 otimista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R$ 38,84M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0,25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R$ 9,71M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🎯 E[VPL] esperado ponderado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R$ 19,59M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Como ler isto: o valor esperado (média ponderada pela probabilidade) é R$ 19,6M. Note a assimetria: o cenário ruim (A) ainda dá VPL positivo (R$ 2,1M) — o downside é limitado. O upside (C) é 18× o downside. Esse perfil risco-retorno (downside protegido, upside grande) é exatamente o que torna o negócio investível.</w:t>
      </w:r>
    </w:p>
    <w:p>
      <w:pPr>
        <w:pStyle w:val="Heading2"/>
      </w:pPr>
      <w:r>
        <w:t xml:space="preserve">§15.4 · Sub-estratificação Classe III (resolve débito D17)</w:t>
      </w:r>
    </w:p>
    <w:p>
      <w:pPr>
        <w:spacing w:after="80"/>
      </w:pPr>
      <w:r>
        <w:rPr>
          <w:sz w:val="20"/>
          <w:szCs w:val="20"/>
        </w:rPr>
        <w:t xml:space="preserve">Por que isto estava errado antes? O Apêndice N expôs: tratar Classe III (arrecadação &gt;R$1M/ano, com casos até R$143M) como tier único de R$9.000 era o mesmo erro do "hospital único" — agrupar realidades 100× diferentes num preço só. D17 exigia corrigir.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Sub-faixa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Preço/mês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CSC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Margem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% de Classe III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III-A (arrecad. R$1-3M/ano)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R$ 5.000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R$ 1.217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76%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~55%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III-B (arrecad. R$3-10M/ano)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R$ 15.000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R$ 6.677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~35%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III-C (arrecad. &gt;R$10M · custom)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R$ 30.000+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R$ 18.727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38%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~10%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🟡 D-015: as sub-faixas são análogas (distribuição log-típica de arrecadação). Por que isto é melhor que o R$9.000 único? Porque captura valor proporcional: o 9º RI Rio (R$71,9M/semestre) pagando R$9.000 era subprecificação grosseira; agora cai em III-C custom. D001-NOVO-17 calibra com o dado real (sigiloso · acesso restrito Justiça Aberta).</w:t>
      </w:r>
    </w:p>
    <w:p>
      <w:pPr>
        <w:spacing w:after="80"/>
      </w:pPr>
      <w:r>
        <w:rPr>
          <w:sz w:val="20"/>
          <w:szCs w:val="20"/>
        </w:rPr>
        <w:t xml:space="preserve">Substitui ssot.cartorio_classe3 provisório → atualizar SSOT (próximo ciclo).</w:t>
      </w:r>
    </w:p>
    <w:p>
      <w:pPr>
        <w:pStyle w:val="Heading2"/>
      </w:pPr>
      <w:r>
        <w:t xml:space="preserve">§15.5 · Síntese Financeira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Break-even operacional:  37 clientes (curva v2 · Wave1 mix)  ·  Sucesso global:          163 clientes · ARR R$12M · margem op 49%  ·  E[VPL] 5 anos:           R$ 19,59M (ponderado)  ·  Cenário provável (B):    VPL R$ 18,69M · EBITDA+ a partir Ano 2  ·  Downside (A):            VPL +R$2,14M (positivo · risco limitado)  ·  Uplift cartório W3-5:    +R$312k/mês (cenário separado · 🟡 2% TAM)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A história que os números contam: NeoGov precisa de ~37 clientes para parar de queimar caixa e ~163 para ser um sucesso pleno. No cenário provável, isso acontece até o Ano 3, gerando um negócio que vale ~R$19M hoje. O risco existe (Ano 1 queima caixa), mas é limitado — mesmo o cenário ruim retorna capital.</w:t>
      </w:r>
    </w:p>
    <w:p>
      <w:pPr>
        <w:pStyle w:val="Heading2"/>
      </w:pPr>
      <w:r>
        <w:t xml:space="preserve">§15.6 · Auto-avaliação PMQS + Devil's Advocate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Critério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 Completude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 Precisão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CC Clareza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 Profundidade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 Relevância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EIC Estrutura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OVA Originalidade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9.3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PMQS Bruto = 9.50 · VVV = 0.76 (cenários/desconto = estimativa declarada) · PMQS Final = 7.22 🟡 (honesto · sobe pós D001-NOVO-7/20 piloto)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 Devil's advocate 1: "Margem 72% é otimista." → Procede como risco. Deriva da curva v2 (ABC). Mas a margem inclui clusters de baixo CSC (Gamma/Épsilon CSC &lt;R$500). É ponderada pelo mix, não arbitrária. D001-NOVO-8 calibra.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 2: "Trajetória ARR Ano1→5 é interpolada." → Verdade. Pontos firmes = M12/M36 (ssot.scenarios). Anos 2/4/5 interpolados · marcado D-015. Não fabricado — ancorado.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 3: "FCD ignora necessidade de capital de giro / aporte." → Procede. Este cap mostra VPL operacional. Necessidade de aporte (queima Ano 1 ≈ R$1,1M cenário A) deve virar D001-NOVO-21 (dimensionar rodada). Honestamente registrado.</w:t>
      </w:r>
    </w:p>
    <w:p>
      <w:pPr>
        <w:pStyle w:val="Heading2"/>
      </w:pPr>
      <w:r>
        <w:t xml:space="preserve">§15.7 · Backlinks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Consome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 16 Investimento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E[VPL] R$19,6M + queima Ano1 → dimensionar rodada (D001-NOVO-21)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 17 Riscos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Cenário A + estimativas D-015 = riscos quantificados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Pitch investidor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E[VPL] + perfil risco assimétrico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FIM Cap 15 v1.0.1 · DRE+FCD+ClasseIII · lê SSOT v1.0.7 · D17 absorvido · PMQS 7.22 honesto · novos débitos D001-NOVO-20/21</w:t>
      </w:r>
    </w:p>
    <w:p>
      <w:r>
        <w:br w:type="page"/>
      </w:r>
    </w:p>
    <w:p>
      <w:pPr>
        <w:pStyle w:val="Heading1"/>
      </w:pPr>
      <w:r>
        <w:t xml:space="preserve">Capítulo 16 · Tese de Investimento</w:t>
      </w:r>
    </w:p>
    <w:p>
      <w:pPr>
        <w:pStyle w:val="Heading2"/>
      </w:pPr>
      <w:r>
        <w:t xml:space="preserve">Dimensionamento de Rodada + Valuation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Por que este capítulo existe: o Cap 15 provou que o negócio *vale* algo (E[VPL] R$19,6M). O Cap 16 responde a pergunta operacional do fundador e do investidor: *quanto capital, para quê, e a que custo de diluição?*</w:t>
      </w:r>
    </w:p>
    <w:p>
      <w:pPr>
        <w:pStyle w:val="Heading2"/>
      </w:pPr>
      <w:r>
        <w:t xml:space="preserve">§16.0 · O princípio que estrutura tudo (insight central)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ERRO COMUM:   "VPL é R$19,6M → posso levantar muito"  (dimensiona pelo upside)  ·  PRINCÍPIO:    "Quanto preciso para sobreviver mesmo no pior caso?"  (dimensiona pela queima)</w:t>
      </w:r>
    </w:p>
    <w:p>
      <w:pPr>
        <w:spacing w:after="80"/>
      </w:pPr>
      <w:r>
        <w:rPr>
          <w:sz w:val="20"/>
          <w:szCs w:val="20"/>
        </w:rPr>
        <w:t xml:space="preserve">Por que isto importa? São duas perguntas distintas que iniciantes fundem: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Pergunta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Responde 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Dirigida por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*"De quanto preciso?"*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Tamanho da rodada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Queima do pior cenário + buffer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*"Quanto vale?"*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Diluição/equity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Valuation (negociado)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Dimensionar pela queima protege a empresa: ela sobrevive mesmo se o cenário otimista não acontecer. Dimensionar pelo valuation é apostar a sobrevivência no melhor caso — fragilidade fatal.</w:t>
      </w:r>
    </w:p>
    <w:p>
      <w:pPr>
        <w:pStyle w:val="Heading2"/>
      </w:pPr>
      <w:r>
        <w:t xml:space="preserve">§16.1 · Queima acumulada (o "vale do caixa")</w:t>
      </w:r>
    </w:p>
    <w:p>
      <w:pPr>
        <w:spacing w:after="80"/>
      </w:pPr>
      <w:r>
        <w:rPr>
          <w:sz w:val="20"/>
          <w:szCs w:val="20"/>
        </w:rPr>
        <w:t xml:space="preserve">Por que olhar o acumulado, não o ano isolado? Caixa é estoque, não fluxo. Um ano de EBITDA -R$0,1M parece trivial, mas se o ano anterior já queimou R$1,1M, o acumulado (-R$1,2M) é o que esvazia a conta. O ponto mais fundo desse acumulado é o "vale do caixa" — o mínimo que o aporte precisa cobrir.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Cenário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Acum. Ano 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Acum. Ano 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Vale do caixa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Recuperação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· P25 conservador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-R$ 1,1M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-R$ 1,2M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-R$ 1,2M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 3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 · P50 provável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-R$ 0,1M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+R$ 3,2M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-R$ 0,1M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 2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 · P75 otimista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+R$ 1,5M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+R$ 9,9M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R$ 0,0M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Ano 2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O pior vale (cenário A) é -R$1,2M. É este número — não o VPL — que dimensiona a rodada.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⚠ 🟡 D-015: EBITDA é *proxy* de caixa. Capital de giro e CAPEX podem agravar o vale. D001-NOVO-20 refina com modelo de fluxo de caixa direto.</w:t>
      </w:r>
    </w:p>
    <w:p>
      <w:pPr>
        <w:pStyle w:val="Heading2"/>
      </w:pPr>
      <w:r>
        <w:t xml:space="preserve">§16.2 · Dimensionamento do aporte</w:t>
      </w:r>
    </w:p>
    <w:p>
      <w:pPr>
        <w:spacing w:after="80"/>
      </w:pPr>
      <w:r>
        <w:rPr>
          <w:sz w:val="20"/>
          <w:szCs w:val="20"/>
        </w:rPr>
        <w:t xml:space="preserve">Por que três componentes e não só o vale? Cobrir exatamente o vale (-R$1,2M) deixaria a empresa com saldo zero no fundo do poço — qualquer desvio mata. Um dimensionamento prudente soma três camadas: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Por que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Vale a cobrir (pior caso 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R$ 1,20M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Sobrevivência mínima sem apostar no upside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 Buffer de segurança 40% 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R$ 0,48M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Margem de erro do plano (estimativas têm desvio)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 Runway operacional 12 m (CF)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R$ 1,71M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Não morrer na curva: 1 ano de fôlego pós-vale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= Aporte recomendado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R$ 3,5M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🟡 D-015: buffer 40% = prática early-stage (não há fórmula; é margem de erro reconhecida). O valor arredonda para R$ 3,5M — número que cobre o cenário A com folga sem inflar diluição desnecessariamente.</w:t>
      </w:r>
    </w:p>
    <w:p>
      <w:pPr>
        <w:pStyle w:val="Heading2"/>
      </w:pPr>
      <w:r>
        <w:t xml:space="preserve">§16.3 · Uso dos recursos</w:t>
      </w:r>
    </w:p>
    <w:p>
      <w:pPr>
        <w:spacing w:after="80"/>
      </w:pPr>
      <w:r>
        <w:rPr>
          <w:sz w:val="20"/>
          <w:szCs w:val="20"/>
        </w:rPr>
        <w:t xml:space="preserve">Por que esta alocação? O capital deve atacar os gargalos que destravam as próximas ondas (waves), não diluir-se em tudo: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Destino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Por que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R$ 1,2M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Cobrir queima operacional (vale 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Sobrevivência — prioridade zero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R$ 1,1M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 produto/IA própria (Llama+QLoRA)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Mandato técnico: o modelo é objeto-de-produto, não API terceira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R$ 0,7M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Comercial/GTM (Wave 1 Alfa · canal Wilton)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Wave 1 é o motor de caixa que paga as próximas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R$ 0,5M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Buffer/contingência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Antifragilidade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A lógica segue a trilha de waves: o aporte financia até a Wave 1 (Alfa) gerar caixa, que então paga a Wave 2 — cada onda financia a seguinte (princípio do roadmap).</w:t>
      </w:r>
    </w:p>
    <w:p>
      <w:pPr>
        <w:pStyle w:val="Heading2"/>
      </w:pPr>
      <w:r>
        <w:t xml:space="preserve">§16.4 · Tese de valuation (banda, não ponto)</w:t>
      </w:r>
    </w:p>
    <w:p>
      <w:pPr>
        <w:spacing w:after="80"/>
      </w:pPr>
      <w:r>
        <w:rPr>
          <w:sz w:val="20"/>
          <w:szCs w:val="20"/>
        </w:rPr>
        <w:t xml:space="preserve">Por que uma banda e não um número? Valuation pré-receita é negociação, não cálculo. Dar um número único finge precisão que não existe. O honesto é ancorar no valor intrínseco (E[VPL]) e aplicar o *desconto de estágio* que todo investidor early-stage aplica: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Haircut de estágio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Pre-money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Diluição por R$ 3,5M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50% (otimista)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R$ 9,8M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~26%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65% (central)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R$ 6,9M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~34%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75% (conservador)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R$ 4,9M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~42%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🟡 D-015: o haircut reflete prática VC early-stage BR (risco de execução pré-receita). Por que descontar o VPL? Porque R$19,6M é o valor *se a execução der certo*; o investidor entra *antes* dessa prova, então paga menos pelo risco. Banda-alvo de negociação: diluição 15-30% por R$ 3,5M (number a fechar em term sheet). Gera D001-NOVO-22 (validar com term sheet real).</w:t>
      </w:r>
    </w:p>
    <w:p>
      <w:pPr>
        <w:pStyle w:val="Heading2"/>
      </w:pPr>
      <w:r>
        <w:t xml:space="preserve">§16.5 · Síntese da tese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PEDIR:        ~R$ 3,5M  (dimensionado pela queima do pior caso + buffer + runway)  ·  POR QUÊ:      cobre o vale do cenário A (R$1,2M) sem depender do otimismo  ·  RETORNO:      E[VPL] R$19,6M · perfil assimétrico (downside +R$2,1M / upside R$38,8M = 18×)  ·  DILUIÇÃO:     banda 15-30% (negociada · não tabelada)  ·  USO:          35% sobrevivência · 30% IA própria · 20% GTM Wave1 · 15% buffer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A história para o investidor: "Peço R$3,5M não porque sonho grande, mas porque é o que garante a empresa sobreviver mesmo no cenário ruim e ainda ter 12 meses de fôlego. Se o cenário provável (B) se confirmar, isso vira um negócio que vale ~R$19M — com a particularidade de que mesmo o pior caso devolve capital. Você arrisca pouco no piso e ganha muito no teto."</w:t>
      </w:r>
    </w:p>
    <w:p>
      <w:pPr>
        <w:pStyle w:val="Heading2"/>
      </w:pPr>
      <w:r>
        <w:t xml:space="preserve">§16.6 · Auto-avaliação PMQS + Devil's Advocate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Critério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9.4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CC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9.7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9.7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EIC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OVA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9.4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PMQS Bruto = 9.52 · VVV = 0.72 (valuation pré-receita = estimativa estrutural) · Final = 6.85 🟡 (honesto · valuation puxa · sobe pós term sheet D001-NOVO-22)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 1: "Buffer 40% é arbitrário." → Procede. Não há fórmula para margem-de-erro-do-plano. 40% é prática reconhecida, marcado D-015. Alternativa seria modelar variância — fora de escopo pré-piloto.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 2: "Haircut de valuation é chute." → Procede como estrutural. Valuation pré-receita É negociado, não calculável. Por isso entrego banda, não ponto, e gero D001-NOVO-22. Honestidade &gt; falsa precisão (RGO-9).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 3: "EBITDA≠caixa, o vale pode ser pior." → Verdade e declarado em §16.1. D001-NOVO-20 (modelo de caixa direto) refina. O buffer 40% existe parcialmente para absorver isso.</w:t>
      </w:r>
    </w:p>
    <w:p>
      <w:pPr>
        <w:pStyle w:val="Heading2"/>
      </w:pPr>
      <w:r>
        <w:t xml:space="preserve">§16.7 · Backlinks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Consome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 15 Financeiro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E[VPL], DRE, queima por cenário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 17 Riscos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rodada/diluição → risco de captação + cenário 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Pitch investidor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tese R$3,5M + perfil assimétrico + uso dos recursos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FIM Cap 16 v1.0.1 · D001-NOVO-21 RESOLVIDO · lê SSOT v1.0.8 · PMQS 6.85 honesto · gera D001-NOVO-22</w:t>
      </w:r>
    </w:p>
    <w:p>
      <w:r>
        <w:br w:type="page"/>
      </w:r>
    </w:p>
    <w:p>
      <w:pPr>
        <w:pStyle w:val="Heading1"/>
      </w:pPr>
      <w:r>
        <w:t xml:space="preserve">Capítulo 17 · Matriz de Riscos Quantificada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Por que este capítulo fecha o bloco: Caps 15/16 mostraram o que o negócio *pode render* e *quanto custa começar*. O Cap 17 responde à pergunta que o investidor cético faz por último: *o que pode dar errado, e o que vocês fazem a respeito?* Um BP sem riscos honestos não é otimista — é ingênuo, e investidores experientes descartam.</w:t>
      </w:r>
    </w:p>
    <w:p>
      <w:pPr>
        <w:pStyle w:val="Heading2"/>
      </w:pPr>
      <w:r>
        <w:t xml:space="preserve">§17.0 · Como os riscos são pontuados (método)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Score = Probabilidade (1-5) × Impacto (1-5)  ·    Score ≥ 15 → 🔴 CRÍTICO   (atacar antes de captar)  ·    Score 9-14 → 🟠 ALTO      (mitigação ativa no plano)  ·    Score &lt; 9  → 🟡 MÉDIO     (monitorar)</w:t>
      </w:r>
    </w:p>
    <w:p>
      <w:pPr>
        <w:spacing w:after="80"/>
      </w:pPr>
      <w:r>
        <w:rPr>
          <w:sz w:val="20"/>
          <w:szCs w:val="20"/>
        </w:rPr>
        <w:t xml:space="preserve">Por que multiplicar e não somar? Um risco improvável mas catastrófico (impacto 5, prob 1 → 5) e um risco provável mas trivial (prob 5, impacto 1 → 5) recebem o mesmo score — e isso é correto. A multiplicação captura que risco é a interação entre quão provável e quão grave, não a soma. Um risco só é crítico quando *ambos* são altos.</w:t>
      </w:r>
    </w:p>
    <w:p>
      <w:pPr>
        <w:pStyle w:val="Heading2"/>
      </w:pPr>
      <w:r>
        <w:t xml:space="preserve">§17.1 · Matriz consolidada (9 riscos · ordenada por score)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Risco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Nível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Fratura interna equipe (JIANG=5 · não resolvida)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🔴 CRÍTICO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Estimativas D-015 erradas (WTP/ABC/WACC)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🟠 ALTO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Dependência canal único (Wilton/político FNDE)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🟠 ALTO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Cenário A se materializa (queima R$1,2M)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🟠 ALTO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Arrecadação cartório sigilosa (preço impreciso)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🟠 ALTO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Diluição &gt; 30% (valuation fraco)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🟠 ALTO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IA própria não performar (Llama+QLoRA)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🟡 MÉDIO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Concorrente entra notarial+IA antes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🟡 MÉDIO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Mudança regulatória LGPD/CNJ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🟡 MÉDIO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1 crítico · 5 altos · 3 médios</w:t>
      </w:r>
    </w:p>
    <w:p>
      <w:pPr>
        <w:pStyle w:val="Heading2"/>
      </w:pPr>
      <w:r>
        <w:t xml:space="preserve">§17.2 · R1 · O risco dominante (e por que o BP não pode resolvê-lo)</w:t>
      </w:r>
    </w:p>
    <w:p>
      <w:pPr>
        <w:spacing w:after="80"/>
      </w:pPr>
      <w:r>
        <w:rPr>
          <w:sz w:val="20"/>
          <w:szCs w:val="20"/>
        </w:rPr>
        <w:t xml:space="preserve">Fratura interna da equipe — score 20, o maior do projeto.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 Insight desconfortável (RGO-9): este não é um risco de mercado, produto ou finanças — é risco de gente. Nenhum modelo financeiro, por melhor que seja, sobrevive a sócios em conflito. E o BP não pode resolvê-lo — só pode sinalizá-lo honestamente. Esconder R1 para o plano parecer mais limpo seria a desonestidade mais perigosa possível, porque é o risco que mais mata startups.</w:t>
      </w:r>
    </w:p>
    <w:p>
      <w:pPr>
        <w:spacing w:after="80"/>
      </w:pPr>
      <w:r>
        <w:rPr>
          <w:sz w:val="20"/>
          <w:szCs w:val="20"/>
        </w:rPr>
        <w:t xml:space="preserve">Por que P=4, I=5? A fratura já é observável (memória da reunião · JIANG=5). Impacto 5 porque dissolução societária em estágio pré-receita é terminal — não há produto a salvar. Mitigação: acordo de sócios formal + governança definida antes de captar (investidor due-diligence vai expor isto de qualquer forma; melhor resolver proativamente).</w:t>
      </w:r>
    </w:p>
    <w:p>
      <w:pPr>
        <w:pStyle w:val="Heading2"/>
      </w:pPr>
      <w:r>
        <w:t xml:space="preserve">§17.3 · Riscos ALTOS (mitigação por design)</w:t>
      </w:r>
    </w:p>
    <w:p>
      <w:pPr>
        <w:spacing w:after="80"/>
      </w:pPr>
      <w:r>
        <w:rPr>
          <w:sz w:val="20"/>
          <w:szCs w:val="20"/>
        </w:rPr>
        <w:t xml:space="preserve">Por que vários já estão parcialmente mitigados? Boa parte do trabalho dos Caps 15/16 foi *projetar contra* estes riscos: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Risco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Mitigação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Já mitigado?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Estimativas D-015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Piloto Wave1 calibra WTP/ABC/WACC antes de escalar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Parcial (marcadas, não cegas)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Canal único Wilton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Diversificar canais Wave2+ · Wave1 não 100% dependente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executar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Cenário A queima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Rodada R$3,5M já dimensionada p/ cobrir A (Cap 16)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Por design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Cartório sigilo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Faixa-classe FATO é teto público · piloto valida WTP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Diluição &gt;30%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BATNA = bootstrap via Wave1 Alfa (cash engine)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Alavancagem negocial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Lição pedagógica: R2 e R7 mostram que um bom plano *embute* mitigações na estrutura. Dimensionar a rodada pela queima do pior caso (Cap 16) é a mitigação de R2. Ter o Wave1 Alfa como motor de caixa é a mitigação de R7 (poder dizer "não preciso fechar a qualquer custo"). Mitigação não é uma seção separada — é arquitetura.</w:t>
      </w:r>
    </w:p>
    <w:p>
      <w:pPr>
        <w:pStyle w:val="Heading2"/>
      </w:pPr>
      <w:r>
        <w:t xml:space="preserve">§17.4 · Riscos MÉDIOS (monitorar)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Mitigação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R6 IA própria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PoC fine-tune antes de prometer a cliente (D001-NOVO-4) — não vender o que não foi provado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R8 Concorrente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Velocidade Wave1 + lock-in via integração profunda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R9 Regulatório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Produto configurável (absorve mudança normativa) · Simone monitora CNJ/ANPD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Style w:val="Heading2"/>
      </w:pPr>
      <w:r>
        <w:t xml:space="preserve">§17.5 · Síntese de riscos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RISCO DOMINANTE:  R1 fratura equipe (20) — resolver ANTES de captar · BP só sinaliza  ·  JÁ MITIGADOS:     R2 (rodada cobre queima) · R7 (BATNA bootstrap) — por design Cap16  ·  CALIBRAM-SE:      R3/R5 via piloto Wave1 (estimativas → fatos)  ·  PERFIL GERAL:     1 crítico humano · maioria mitigável por execução disciplinada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A leitura honesta para o investidor: "O modelo financeiro é sólido e o downside é protegido. O maior risco não está na planilha — está na mesa de sócios. Estamos sinalizando isso porque preferimos um investidor que entra com os olhos abertos a um que descobre depois. Os demais riscos ou já estão mitigados por design (rodada cobre o pior caso) ou se resolvem com a disciplina de execução do piloto."</w:t>
      </w:r>
    </w:p>
    <w:p>
      <w:pPr>
        <w:pStyle w:val="Heading2"/>
      </w:pPr>
      <w:r>
        <w:t xml:space="preserve">§17.6 · PMQS + Devil's Advocate</w:t>
      </w:r>
    </w:p>
    <w:p>
      <w:pPr>
        <w:spacing w:after="80"/>
      </w:pPr>
      <w:r>
        <w:rPr>
          <w:sz w:val="20"/>
          <w:szCs w:val="20"/>
        </w:rPr>
        <w:t xml:space="preserve">PMQS Bruto 9.55 · VVV 0.78 (riscos qualitativos · scores P/I = julgamento estruturado D-015) · Final 7.45 🟡 honesto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 1: "Scores P/I são subjetivos." → Procede parcialmente. P/I em risco é sempre julgamento; o método (multiplicação, faixas) o torna *estruturado e auditável*, não arbitrário. Declarado D-015.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 2: "Expor R1 afasta investidor." → Inverte-se: esconder R1 e ser pego na due-diligence destrói credibilidade total. Honestidade proativa é alavanca, não fraqueza (RGO-9).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 3: "Faltam riscos (câmbio, tech debt)?" → Possível. Lista cobre os materiais ao estágio. Riscos de escala (câmbio em infra cloud) entram em revisão pós-Wave1 — fora de escopo pré-piloto.</w:t>
      </w:r>
    </w:p>
    <w:p>
      <w:pPr>
        <w:pStyle w:val="Heading2"/>
      </w:pPr>
      <w:r>
        <w:t xml:space="preserve">§17.7 · Backlinks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Consome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 16 Investimento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rodada/BATNA = mitigação R2/R7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 15 Financeiro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cenário A = R2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Pitch investidor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matriz + R1 sinalizado honestamente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FIM Cap 17 v1.0.1 · FECHA onda W1.3 · lê SSOT v1.0.8 · PMQS 7.45 honesto · R1 sinalizado sem máscara</w:t>
      </w:r>
    </w:p>
    <w:p>
      <w:r>
        <w:br w:type="page"/>
      </w:r>
    </w:p>
    <w:p>
      <w:pPr>
        <w:pStyle w:val="Heading1"/>
      </w:pPr>
      <w:r>
        <w:t xml:space="preserve">Capítulo 18 · Conclusão &amp; Roadmap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Por que a conclusão não repete o sumário? O Cap 1 (sumário) abre vendendo a tese; o Cap 18 fecha mostrando o *caminho* e o que falta. Sumário responde "por que investir"; conclusão responde "o que acontece depois do sim". São funções distintas — repetir seria desperdício.</w:t>
      </w:r>
    </w:p>
    <w:p>
      <w:pPr>
        <w:pStyle w:val="Heading2"/>
      </w:pPr>
      <w:r>
        <w:t xml:space="preserve">§18.1 · A tese em uma página (destilação final)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PROBLEMA:  LGPD obrigatória + atendimento artesanal não-escalável  ·  SOLUÇÃO:   industrializar conformidade (produtos + IA própria + jurídico)  ·  PROVA:     E[VPL] R$19,6M · break-even 37 clientes · downside protegido (+R$2,1M)  ·  PEDIDO:    R$3,5M (dimensionado p/ sobreviver ao pior caso)  ·  RISCO-CHAVE: fratura interna equipe (R1) — sinalizado, não escondido</w:t>
      </w:r>
    </w:p>
    <w:p>
      <w:pPr>
        <w:pStyle w:val="Heading2"/>
      </w:pPr>
      <w:r>
        <w:t xml:space="preserve">§18.2 · Roadmap (o que acontece após a captação)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Marco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Métrica de sucesso (Cap 11)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Pré-rodada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Acordo de sócios + governança (mitiga R1)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governança formalizada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Wave 1 (Alfa B2G)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Motor de caixa · canal Wilton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clientes → trajetória cenário 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Wave 2 (Saúde)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 metodologia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margem ≥ 60%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Wave 3 (Educação SaaS)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Escala multi-tenant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break-even 37 superado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Wave 4+ (Federação/demais)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"Vitória sem batalha"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sucesso global 163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Por que o primeiro marco é governança, não venda? Porque R1 (fratura) é o único risco crítico e é pré-requisito de due-diligence. Vender antes de resolver a governança seria construir sobre a base mais instável do projeto (RGO-4 aplicado ao humano).</w:t>
      </w:r>
    </w:p>
    <w:p>
      <w:pPr>
        <w:pStyle w:val="Heading2"/>
      </w:pPr>
      <w:r>
        <w:t xml:space="preserve">§18.3 · O que falta (honestidade de fecho · RGO-9)</w:t>
      </w:r>
    </w:p>
    <w:p>
      <w:pPr>
        <w:shd w:fill="F2F2F2" w:val="clear"/>
      </w:pPr>
      <w:r>
        <w:rPr>
          <w:rFonts w:ascii="Consolas" w:cs="Consolas" w:eastAsia="Consolas" w:hAnsi="Consolas"/>
          <w:sz w:val="16"/>
          <w:szCs w:val="16"/>
        </w:rPr>
        <w:t xml:space="preserve">Débitos abertos que o piloto/captação resolvem:  ·    D001-NOVO-7  WTP real (Van Westendorp)  ·    D001-NOVO-8  pesos ABC (telemetria real)  ·    D001-NOVO-20 WACC / modelo caixa direto  ·    D001-NOVO-22 valuation (term sheet real)  ·    D001-NOVO-23 benchmark competitivo (campo)  ·    D001-NOVO-4  PoC IA própria (Llama+QLoRA)  ·  Estes NÃO são falhas — são o que o piloto existe para medir.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Por que terminar listando o que falta, e não com otimismo? Porque um BP que termina admitindo seus débitos com clareza é mais investível que um que termina prometendo. O investidor que lê esta lista sabe exatamente o que o capital dele vai *resolver* — o piloto não é fé, é instrumento de calibração das estimativas declaradas.</w:t>
      </w:r>
    </w:p>
    <w:p>
      <w:pPr>
        <w:pStyle w:val="Heading2"/>
      </w:pPr>
      <w:r>
        <w:t xml:space="preserve">§18.4 · A frase final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"NeoGov pede o capital mínimo para sobreviver ao pior cenário e provar uma tese onde até o downside devolve dinheiro. O maior risco está na mesa de sócios, não na planilha — e estamos dizendo isso porque preferimos um investidor de olhos abertos. O resto é execução disciplinada de uma sequência onde cada onda paga a próxima."</w:t>
      </w:r>
    </w:p>
    <w:p>
      <w:pPr>
        <w:pStyle w:val="Heading2"/>
      </w:pPr>
      <w:r>
        <w:t xml:space="preserve">§18.5 · PMQS + Devil's Advocate</w:t>
      </w:r>
    </w:p>
    <w:p>
      <w:pPr>
        <w:spacing w:after="80"/>
      </w:pPr>
      <w:r>
        <w:rPr>
          <w:sz w:val="20"/>
          <w:szCs w:val="20"/>
        </w:rPr>
        <w:t xml:space="preserve">PMQS Bruto 9.45 × VVV 0.82 = 7.75 🟡 honesto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 "Terminar com lista de débitos é fraco" → Inverte: é a maior prova de maturidade. Pitch que esconde débitos perde na due-diligence; pitch que os enquadra como missão do piloto ganha confiança (RGO-9).</w:t>
      </w:r>
    </w:p>
    <w:p>
      <w:pPr>
        <w:pBdr>
          <w:left w:val="single" w:color="2E75B6" w:sz="12" w:space="8"/>
        </w:pBdr>
        <w:ind w:left="360"/>
      </w:pPr>
      <w:r>
        <w:rPr>
          <w:i/>
          <w:iCs/>
          <w:sz w:val="20"/>
          <w:szCs w:val="20"/>
        </w:rPr>
        <w:t xml:space="preserve"> "Roadmap depende de tudo dar certo" → Cap 15 modela cenário A (nem tudo dá certo) e ainda retorna capital. Roadmap é direção; resiliência está no financeiro.</w:t>
      </w:r>
    </w:p>
    <w:p>
      <w:pPr>
        <w:pStyle w:val="Heading2"/>
      </w:pPr>
      <w:r>
        <w:t xml:space="preserve">§18.6 · Backlinks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Sintetiza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Todo o BP · especialmente Cap 1/15/16/17</w:t>
            </w:r>
          </w:p>
        </w:tc>
      </w:tr>
    </w:tbl>
    <w:p>
      <w:r>
        <w:rPr>
          <w:sz w:val="8"/>
          <w:szCs w:val="8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FIM Cap 18 v1.0.1 · fecho do BP · lê SSOT v1.0.8 · PMQS 7.75 honesto · corpo do BP COMPLETO (18/18)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NeoGov BP v2.1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2026-05-16T19:25:01.841Z</dcterms:created>
  <dcterms:modified xsi:type="dcterms:W3CDTF">2026-05-16T19:25:01.841Z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