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0.0" w:type="dxa"/>
        <w:jc w:val="left"/>
        <w:tblInd w:w="108.0" w:type="pct"/>
        <w:tblLayout w:type="fixed"/>
        <w:tblLook w:val="0000"/>
      </w:tblPr>
      <w:tblGrid>
        <w:gridCol w:w="2710"/>
        <w:gridCol w:w="4729"/>
        <w:gridCol w:w="961"/>
        <w:gridCol w:w="2270"/>
        <w:tblGridChange w:id="0">
          <w:tblGrid>
            <w:gridCol w:w="2710"/>
            <w:gridCol w:w="4729"/>
            <w:gridCol w:w="961"/>
            <w:gridCol w:w="227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1"/>
              <w:numPr>
                <w:ilvl w:val="0"/>
                <w:numId w:val="1"/>
              </w:numPr>
              <w:tabs>
                <w:tab w:val="left" w:pos="0"/>
              </w:tabs>
              <w:ind w:lef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1"/>
              <w:numPr>
                <w:ilvl w:val="0"/>
                <w:numId w:val="1"/>
              </w:numPr>
              <w:tabs>
                <w:tab w:val="left" w:pos="0"/>
              </w:tabs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Camilla Carneiro Nunes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84105</w:t>
            </w:r>
          </w:p>
        </w:tc>
      </w:tr>
    </w:tbl>
    <w:p w:rsidR="00000000" w:rsidDel="00000000" w:rsidP="00000000" w:rsidRDefault="00000000" w:rsidRPr="00000000" w14:paraId="00000006">
      <w:pPr>
        <w:spacing w:line="288" w:lineRule="auto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PROPOSTA COLETA LIXO</w:t>
      </w:r>
      <w:r w:rsidDel="00000000" w:rsidR="00000000" w:rsidRPr="00000000">
        <w:rPr>
          <w:rtl w:val="0"/>
        </w:rPr>
      </w:r>
    </w:p>
    <w:sectPr>
      <w:headerReference r:id="rId6" w:type="default"/>
      <w:pgSz w:h="16837" w:w="11905"/>
      <w:pgMar w:bottom="518" w:top="3479" w:left="720" w:right="550" w:header="719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widowControl w:val="0"/>
      <w:spacing w:line="276" w:lineRule="auto"/>
      <w:rPr>
        <w:rFonts w:ascii="Verdana" w:cs="Verdana" w:eastAsia="Verdana" w:hAnsi="Verdana"/>
        <w:color w:val="7f7f7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10670.0" w:type="dxa"/>
      <w:jc w:val="left"/>
      <w:tblInd w:w="108.0" w:type="pct"/>
      <w:tblLayout w:type="fixed"/>
      <w:tblLook w:val="0000"/>
    </w:tblPr>
    <w:tblGrid>
      <w:gridCol w:w="2710"/>
      <w:gridCol w:w="4729"/>
      <w:gridCol w:w="961"/>
      <w:gridCol w:w="2270"/>
      <w:tblGridChange w:id="0">
        <w:tblGrid>
          <w:gridCol w:w="2710"/>
          <w:gridCol w:w="4729"/>
          <w:gridCol w:w="961"/>
          <w:gridCol w:w="2270"/>
        </w:tblGrid>
      </w:tblGridChange>
    </w:tblGrid>
    <w:tr>
      <w:trPr>
        <w:trHeight w:val="880" w:hRule="atLeast"/>
      </w:trPr>
      <w:tc>
        <w:tcPr>
          <w:gridSpan w:val="4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09">
          <w:pPr>
            <w:jc w:val="both"/>
            <w:rPr>
              <w:rFonts w:ascii="Calibri" w:cs="Calibri" w:eastAsia="Calibri" w:hAnsi="Calibri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sz w:val="32"/>
              <w:szCs w:val="32"/>
              <w:rtl w:val="0"/>
            </w:rPr>
            <w:t xml:space="preserve">                         </w:t>
          </w:r>
        </w:p>
        <w:p w:rsidR="00000000" w:rsidDel="00000000" w:rsidP="00000000" w:rsidRDefault="00000000" w:rsidRPr="00000000" w14:paraId="0000000A">
          <w:pPr>
            <w:jc w:val="both"/>
            <w:rPr>
              <w:rFonts w:ascii="Calibri" w:cs="Calibri" w:eastAsia="Calibri" w:hAnsi="Calibri"/>
              <w:sz w:val="32"/>
              <w:szCs w:val="32"/>
            </w:rPr>
          </w:pPr>
          <w:r w:rsidDel="00000000" w:rsidR="00000000" w:rsidRPr="00000000">
            <w:rPr/>
            <w:drawing>
              <wp:inline distB="0" distT="0" distL="114300" distR="114300">
                <wp:extent cx="1030605" cy="2952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60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Calibri" w:cs="Calibri" w:eastAsia="Calibri" w:hAnsi="Calibri"/>
              <w:sz w:val="32"/>
              <w:szCs w:val="32"/>
              <w:rtl w:val="0"/>
            </w:rPr>
            <w:t xml:space="preserve">                             Entrega de Trabalhos</w:t>
          </w:r>
        </w:p>
        <w:p w:rsidR="00000000" w:rsidDel="00000000" w:rsidP="00000000" w:rsidRDefault="00000000" w:rsidRPr="00000000" w14:paraId="0000000B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0F">
          <w:pPr>
            <w:keepNext w:val="1"/>
            <w:numPr>
              <w:ilvl w:val="0"/>
              <w:numId w:val="1"/>
            </w:numPr>
            <w:tabs>
              <w:tab w:val="left" w:pos="0"/>
            </w:tabs>
            <w:ind w:left="0" w:firstLine="0"/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Disciplina</w:t>
          </w:r>
        </w:p>
      </w:tc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10">
          <w:pPr>
            <w:keepNext w:val="1"/>
            <w:numPr>
              <w:ilvl w:val="1"/>
              <w:numId w:val="1"/>
            </w:numPr>
            <w:tabs>
              <w:tab w:val="left" w:pos="0"/>
            </w:tabs>
            <w:ind w:left="0" w:firstLine="0"/>
            <w:jc w:val="both"/>
            <w:rPr>
              <w:rFonts w:ascii="Calibri" w:cs="Calibri" w:eastAsia="Calibri" w:hAnsi="Calibri"/>
              <w:b w:val="1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2"/>
              <w:szCs w:val="32"/>
              <w:rtl w:val="0"/>
            </w:rPr>
            <w:t xml:space="preserve">DATA GOVERNANCE</w:t>
          </w:r>
        </w:p>
      </w:tc>
    </w:tr>
    <w:tr>
      <w:trPr>
        <w:trHeight w:val="340" w:hRule="atLeast"/>
      </w:trPr>
      <w:tc>
        <w:tcPr>
          <w:tcBorders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13">
          <w:pPr>
            <w:keepNext w:val="1"/>
            <w:numPr>
              <w:ilvl w:val="0"/>
              <w:numId w:val="1"/>
            </w:numPr>
            <w:tabs>
              <w:tab w:val="left" w:pos="0"/>
            </w:tabs>
            <w:ind w:left="0" w:firstLine="0"/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Professor</w:t>
          </w:r>
        </w:p>
      </w:tc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14">
          <w:pPr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Renato Parducci</w:t>
          </w:r>
        </w:p>
      </w:tc>
    </w:tr>
    <w:tr>
      <w:trPr>
        <w:trHeight w:val="34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17">
          <w:pPr>
            <w:keepNext w:val="1"/>
            <w:numPr>
              <w:ilvl w:val="0"/>
              <w:numId w:val="1"/>
            </w:numPr>
            <w:tabs>
              <w:tab w:val="left" w:pos="0"/>
            </w:tabs>
            <w:ind w:left="0" w:firstLine="0"/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Graduação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18">
          <w:pPr>
            <w:keepNext w:val="1"/>
            <w:numPr>
              <w:ilvl w:val="0"/>
              <w:numId w:val="1"/>
            </w:numPr>
            <w:tabs>
              <w:tab w:val="left" w:pos="0"/>
            </w:tabs>
            <w:ind w:left="0" w:firstLine="0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Tecnologia em Banco de Dados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19">
          <w:pPr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Turma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1A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1TBD</w:t>
          </w:r>
        </w:p>
      </w:tc>
    </w:tr>
  </w:tbl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