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/>
      </w:pPr>
      <w:r>
        <w:rPr>
          <w:rFonts w:ascii="Calibri" w:cs="Calibri" w:eastAsia="Calibri" w:hAnsi="Calibri"/>
          <w:b/>
          <w:bCs/>
          <w:sz w:val="32"/>
          <w:szCs w:val="32"/>
        </w:rPr>
        <w:t xml:space="preserve">Serie D</w:t>
      </w:r>
    </w:p>
    <w:p>
      <w:pPr>
        <w:pStyle w:val="Heading2"/>
        <w:spacing w:after="200" w:before="60"/>
      </w:pPr>
      <w:r>
        <w:rPr>
          <w:rFonts w:ascii="Calibri" w:cs="Calibri" w:eastAsia="Calibri" w:hAnsi="Calibri"/>
          <w:b/>
          <w:bCs/>
          <w:sz w:val="26"/>
          <w:szCs w:val="26"/>
        </w:rPr>
        <w:t xml:space="preserve">Forza a stazioni — 30 minuti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16 ragazze, 4 stazioni da 4. Escluso riscaldamento e defaticamento: si parte già mobilizzate.</w:t>
      </w:r>
    </w:p>
    <w:p>
      <w:pPr>
        <w:pStyle w:val="Heading3"/>
        <w:spacing w:after="100" w:before="24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Come funziona il tempo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8040"/>
      </w:tblGrid>
      <w:tr>
        <w:tc>
          <w:tcPr>
            <w:tcW w:type="dxa" w:w="2200"/>
            <w:shd w:fill="E7E6E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Tempo</w:t>
            </w:r>
          </w:p>
        </w:tc>
        <w:tc>
          <w:tcPr>
            <w:tcW w:type="dxa" w:w="8040"/>
            <w:shd w:fill="E7E6E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Cosa succede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2"/>
                <w:szCs w:val="22"/>
              </w:rPr>
              <w:t xml:space="preserve">0′–3′</w:t>
            </w:r>
          </w:p>
        </w:tc>
        <w:tc>
          <w:tcPr>
            <w:tcW w:type="dxa" w:w="80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2"/>
                <w:szCs w:val="22"/>
              </w:rPr>
              <w:t xml:space="preserve">Spiegazione e disposizione: 4 gruppi da 4, uno per stazione.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2"/>
                <w:szCs w:val="22"/>
              </w:rPr>
              <w:t xml:space="preserve">3′–9′</w:t>
            </w:r>
          </w:p>
        </w:tc>
        <w:tc>
          <w:tcPr>
            <w:tcW w:type="dxa" w:w="80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2"/>
                <w:szCs w:val="22"/>
              </w:rPr>
              <w:t xml:space="preserve">Giro 1 — 6′ di lavoro in ogni stazione.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2"/>
                <w:szCs w:val="22"/>
              </w:rPr>
              <w:t xml:space="preserve">9′–10′</w:t>
            </w:r>
          </w:p>
        </w:tc>
        <w:tc>
          <w:tcPr>
            <w:tcW w:type="dxa" w:w="80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2"/>
                <w:szCs w:val="22"/>
              </w:rPr>
              <w:t xml:space="preserve">Cambio stazione (rotazione di tutti i gruppi).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2"/>
                <w:szCs w:val="22"/>
              </w:rPr>
              <w:t xml:space="preserve">10′–16′</w:t>
            </w:r>
          </w:p>
        </w:tc>
        <w:tc>
          <w:tcPr>
            <w:tcW w:type="dxa" w:w="80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2"/>
                <w:szCs w:val="22"/>
              </w:rPr>
              <w:t xml:space="preserve">Giro 2 — 6′ di lavoro.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2"/>
                <w:szCs w:val="22"/>
              </w:rPr>
              <w:t xml:space="preserve">16′–17′</w:t>
            </w:r>
          </w:p>
        </w:tc>
        <w:tc>
          <w:tcPr>
            <w:tcW w:type="dxa" w:w="80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2"/>
                <w:szCs w:val="22"/>
              </w:rPr>
              <w:t xml:space="preserve">Cambio stazione.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2"/>
                <w:szCs w:val="22"/>
              </w:rPr>
              <w:t xml:space="preserve">17′–23′</w:t>
            </w:r>
          </w:p>
        </w:tc>
        <w:tc>
          <w:tcPr>
            <w:tcW w:type="dxa" w:w="80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2"/>
                <w:szCs w:val="22"/>
              </w:rPr>
              <w:t xml:space="preserve">Giro 3 — 6′ di lavoro.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2"/>
                <w:szCs w:val="22"/>
              </w:rPr>
              <w:t xml:space="preserve">23′–24′</w:t>
            </w:r>
          </w:p>
        </w:tc>
        <w:tc>
          <w:tcPr>
            <w:tcW w:type="dxa" w:w="80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2"/>
                <w:szCs w:val="22"/>
              </w:rPr>
              <w:t xml:space="preserve">Cambio stazione.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2"/>
                <w:szCs w:val="22"/>
              </w:rPr>
              <w:t xml:space="preserve">24′–30′</w:t>
            </w:r>
          </w:p>
        </w:tc>
        <w:tc>
          <w:tcPr>
            <w:tcW w:type="dxa" w:w="80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2"/>
                <w:szCs w:val="22"/>
              </w:rPr>
              <w:t xml:space="preserve">Giro 4 — 6′ di lavoro. Ogni gruppo ha fatto tutte e 4 le stazioni.</w:t>
            </w:r>
          </w:p>
        </w:tc>
      </w:tr>
    </w:tbl>
    <w:p>
      <w:pPr>
        <w:pStyle w:val="Heading3"/>
        <w:spacing w:after="100" w:before="24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Stazione 1 — Bilanciere — 6 minuti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Un solo castello: le 4 della stazione si dividono in 2+2. Primi 3′: gruppo A al castello fa squat, gruppo B fa stacco con bilanciere a terra (senza castello). Ultimi 3′: si scambiano.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Squat con bilanciere (al castello) — 3 × 6 a testa, a turni con la compagna di gruppo (chi non ha i requisiti: manubrio davanti al petto)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Stacco rumeno con bilanciere (a terra, senza castello) — 3 × 6 a testa, a turni con la compagna di gruppo</w:t>
      </w:r>
    </w:p>
    <w:p>
      <w:pPr>
        <w:pStyle w:val="Heading3"/>
        <w:spacing w:after="100" w:before="24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Stazione 2 — Anca e ginocchio — 6 minuti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Copenhagen, ginocchio sulla panca — 3 × 8 per lato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Abduzioni in decubito laterale con elastico — 3 × 12 per lato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Ponte monopodalico — 2 × 10 per lato</w:t>
      </w:r>
    </w:p>
    <w:p>
      <w:pPr>
        <w:pStyle w:val="Heading3"/>
        <w:spacing w:after="100" w:before="24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Stazione 3 — Core — 6 minuti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Plank con tocco spalla alternato — 3 × 10 per lato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Pallof press con elastico — 2 × 10 per lato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Dead bug — 2 × 12</w:t>
      </w:r>
    </w:p>
    <w:p>
      <w:pPr>
        <w:pStyle w:val="Heading3"/>
        <w:spacing w:after="100" w:before="24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Stazione 4 — Tronco superiore — 6 minuti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Piegamenti (chi non ha i requisiti: piegamenti sulle ginocchia) — 3 × 10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Rematore con elastico — 3 × 10 per lato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Lancio al muro con palla medica, torsione del busto — 2 × 10 per lato</w:t>
      </w:r>
    </w:p>
    <w:p>
      <w:pPr>
        <w:pStyle w:val="Heading3"/>
        <w:spacing w:after="100" w:before="24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Dopo — palla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Al termine del giro 4, senza pausa: si passa subito alla palla.</w:t>
      </w:r>
    </w:p>
    <w:sectPr>
      <w:pgSz w:w="12240" w:h="15840" w:orient="portrait"/>
      <w:pgMar w:top="900" w:right="1000" w:bottom="9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2026-09-21T10:31:42.891Z</dcterms:created>
  <dcterms:modified xsi:type="dcterms:W3CDTF">2026-09-21T10:31:42.894Z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