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46"/>
        <w:gridCol w:w="1082"/>
        <w:gridCol w:w="1228"/>
        <w:gridCol w:w="1080"/>
        <w:gridCol w:w="1080"/>
      </w:tblGrid>
      <w:tr>
        <w:trPr>
          <w:trHeight w:val="443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45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-27.624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log(GDP15_SMpc + 1)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democracy1democracy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0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conflictwar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corruption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log(population)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dummyIND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</w:tr>
      <w:tr>
        <w:trPr>
          <w:trHeight w:val="45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dummyCHN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451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pollution:democracy1democracy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= 0.869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 = 2878.681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observations = 121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2026-01-07T13:39:20Z</dcterms:modified>
  <cp:category/>
</cp:coreProperties>
</file>