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46"/>
        <w:gridCol w:w="1082"/>
        <w:gridCol w:w="1228"/>
        <w:gridCol w:w="1080"/>
        <w:gridCol w:w="1080"/>
      </w:tblGrid>
      <w:tr>
        <w:trPr>
          <w:trHeight w:val="443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45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-27.624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log(GDP15_SMpc + 1)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democracy1democracy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0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conflictwar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corruption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log(population)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dummyIND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</w:tr>
      <w:tr>
        <w:trPr>
          <w:trHeight w:val="45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dummyCHN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1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pollution:democracy1democracy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= 0.869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= 2878.681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 of observations = 121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2025-09-03T13:28:35Z</dcterms:modified>
  <cp:category/>
</cp:coreProperties>
</file>