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S4. 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19"/>
        <w:gridCol w:w="1389"/>
        <w:gridCol w:w="1218"/>
        <w:gridCol w:w="1218"/>
        <w:gridCol w:w="1536"/>
        <w:gridCol w:w="1536"/>
        <w:gridCol w:w="1218"/>
        <w:gridCol w:w="1267"/>
        <w:gridCol w:w="1218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AddEdu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AddEmploy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2.191***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(0.295)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Perception (spatial)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(0.040)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-0.125**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(0.091)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x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0.201+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(0.102)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 × 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1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1055.2</w:t>
            </w:r>
          </w:p>
        </w:tc>
      </w:tr>
      <w:tr>
        <w:trPr>
          <w:trHeight w:val="574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1087.3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2025-12-09T18:14:45Z</dcterms:modified>
  <cp:category/>
</cp:coreProperties>
</file>