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D7B7" w14:textId="77777777" w:rsidR="00247F3D" w:rsidRDefault="00000000">
      <w:pPr>
        <w:tabs>
          <w:tab w:val="right" w:pos="8568"/>
        </w:tabs>
        <w:spacing w:after="5"/>
        <w:ind w:left="0" w:firstLine="0"/>
        <w:jc w:val="left"/>
      </w:pPr>
      <w:r>
        <w:t>P8110: Applied Regression II</w:t>
      </w:r>
      <w:r>
        <w:tab/>
        <w:t>Spring 2024</w:t>
      </w:r>
    </w:p>
    <w:p w14:paraId="370D56AE" w14:textId="77777777" w:rsidR="00247F3D" w:rsidRDefault="00000000">
      <w:pPr>
        <w:spacing w:after="534" w:line="259" w:lineRule="auto"/>
        <w:ind w:left="0" w:firstLine="0"/>
        <w:jc w:val="left"/>
      </w:pPr>
      <w:r>
        <w:rPr>
          <w:rFonts w:ascii="Calibri" w:eastAsia="Calibri" w:hAnsi="Calibri" w:cs="Calibri"/>
          <w:noProof/>
          <w:sz w:val="22"/>
        </w:rPr>
        <mc:AlternateContent>
          <mc:Choice Requires="wpg">
            <w:drawing>
              <wp:inline distT="0" distB="0" distL="0" distR="0" wp14:anchorId="6653BFA2" wp14:editId="35EB96CC">
                <wp:extent cx="5440655" cy="5055"/>
                <wp:effectExtent l="0" t="0" r="0" b="0"/>
                <wp:docPr id="534" name="Group 534"/>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7" name="Shape 7"/>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4" style="width:428.398pt;height:0.398pt;mso-position-horizontal-relative:char;mso-position-vertical-relative:line" coordsize="54406,50">
                <v:shape id="Shape 7" style="position:absolute;width:54406;height:0;left:0;top:0;" coordsize="5440655,0" path="m0,0l5440655,0">
                  <v:stroke weight="0.398pt" endcap="flat" joinstyle="miter" miterlimit="10" on="true" color="#000000"/>
                  <v:fill on="false" color="#000000" opacity="0"/>
                </v:shape>
              </v:group>
            </w:pict>
          </mc:Fallback>
        </mc:AlternateContent>
      </w:r>
    </w:p>
    <w:p w14:paraId="15C32AD4" w14:textId="77777777" w:rsidR="00247F3D" w:rsidRDefault="00000000">
      <w:pPr>
        <w:spacing w:after="0" w:line="259" w:lineRule="auto"/>
        <w:ind w:left="0" w:right="94" w:firstLine="0"/>
        <w:jc w:val="center"/>
      </w:pPr>
      <w:r>
        <w:rPr>
          <w:sz w:val="29"/>
        </w:rPr>
        <w:t>Homework #8 [14 points]</w:t>
      </w:r>
    </w:p>
    <w:p w14:paraId="7B4EC3C7" w14:textId="77777777" w:rsidR="00247F3D" w:rsidRDefault="00000000">
      <w:pPr>
        <w:spacing w:after="273" w:line="259" w:lineRule="auto"/>
        <w:ind w:left="10" w:hanging="10"/>
        <w:jc w:val="center"/>
      </w:pPr>
      <w:r>
        <w:t>Due on Apr 8, 11:59</w:t>
      </w:r>
      <w:r>
        <w:rPr>
          <w:b/>
        </w:rPr>
        <w:t>AM</w:t>
      </w:r>
    </w:p>
    <w:p w14:paraId="17B9B569" w14:textId="77777777" w:rsidR="00247F3D" w:rsidRDefault="00000000">
      <w:pPr>
        <w:spacing w:after="273" w:line="259" w:lineRule="auto"/>
        <w:ind w:left="0" w:firstLine="0"/>
        <w:jc w:val="left"/>
      </w:pPr>
      <w:r>
        <w:rPr>
          <w:b/>
        </w:rPr>
        <w:t>NOTE: Use robust standard errors in GEE.</w:t>
      </w:r>
    </w:p>
    <w:p w14:paraId="4A714A3F" w14:textId="77777777" w:rsidR="00247F3D" w:rsidRDefault="00000000">
      <w:pPr>
        <w:spacing w:after="266"/>
        <w:ind w:left="0" w:firstLine="0"/>
      </w:pPr>
      <w:r>
        <w:t>The “hwdata4.csv” contains measurements on 79 spruce trees over the growing season. 54 trees were grown in an environment with introduced ozone at 70 ppb, while the other 25 were grown in an ozone-free environment. The variables included in the dataset are:</w:t>
      </w:r>
    </w:p>
    <w:p w14:paraId="773A2933" w14:textId="77777777" w:rsidR="00247F3D" w:rsidRDefault="00000000">
      <w:pPr>
        <w:tabs>
          <w:tab w:val="center" w:pos="1211"/>
          <w:tab w:val="center" w:pos="4332"/>
        </w:tabs>
        <w:spacing w:after="103"/>
        <w:ind w:left="0" w:firstLine="0"/>
        <w:jc w:val="left"/>
      </w:pPr>
      <w:r>
        <w:rPr>
          <w:rFonts w:ascii="Calibri" w:eastAsia="Calibri" w:hAnsi="Calibri" w:cs="Calibri"/>
          <w:sz w:val="22"/>
        </w:rPr>
        <w:tab/>
      </w:r>
      <w:r>
        <w:rPr>
          <w:b/>
        </w:rPr>
        <w:t>size</w:t>
      </w:r>
      <w:r>
        <w:rPr>
          <w:b/>
        </w:rPr>
        <w:tab/>
      </w:r>
      <w:proofErr w:type="spellStart"/>
      <w:r>
        <w:t>size</w:t>
      </w:r>
      <w:proofErr w:type="spellEnd"/>
      <w:r>
        <w:t xml:space="preserve"> of the tree measured as </w:t>
      </w:r>
      <w:proofErr w:type="gramStart"/>
      <w:r>
        <w:t>log(</w:t>
      </w:r>
      <w:proofErr w:type="gramEnd"/>
      <w:r>
        <w:t>height × diameter</w:t>
      </w:r>
      <w:r>
        <w:rPr>
          <w:vertAlign w:val="superscript"/>
        </w:rPr>
        <w:t>2</w:t>
      </w:r>
      <w:r>
        <w:t>)</w:t>
      </w:r>
    </w:p>
    <w:p w14:paraId="0D4B9353" w14:textId="77777777" w:rsidR="00247F3D" w:rsidRDefault="00000000">
      <w:pPr>
        <w:tabs>
          <w:tab w:val="center" w:pos="1160"/>
          <w:tab w:val="center" w:pos="3390"/>
        </w:tabs>
        <w:spacing w:after="90"/>
        <w:ind w:left="0" w:firstLine="0"/>
        <w:jc w:val="left"/>
      </w:pPr>
      <w:r>
        <w:rPr>
          <w:rFonts w:ascii="Calibri" w:eastAsia="Calibri" w:hAnsi="Calibri" w:cs="Calibri"/>
          <w:sz w:val="22"/>
        </w:rPr>
        <w:tab/>
      </w:r>
      <w:r>
        <w:rPr>
          <w:b/>
        </w:rPr>
        <w:t>time</w:t>
      </w:r>
      <w:r>
        <w:rPr>
          <w:b/>
        </w:rPr>
        <w:tab/>
      </w:r>
      <w:r>
        <w:t xml:space="preserve">days after January 1st of the </w:t>
      </w:r>
      <w:proofErr w:type="gramStart"/>
      <w:r>
        <w:t>year</w:t>
      </w:r>
      <w:proofErr w:type="gramEnd"/>
    </w:p>
    <w:p w14:paraId="275F8C21" w14:textId="77777777" w:rsidR="00247F3D" w:rsidRDefault="00000000">
      <w:pPr>
        <w:tabs>
          <w:tab w:val="center" w:pos="1193"/>
          <w:tab w:val="center" w:pos="2749"/>
        </w:tabs>
        <w:spacing w:after="90"/>
        <w:ind w:left="0" w:firstLine="0"/>
        <w:jc w:val="left"/>
      </w:pPr>
      <w:r>
        <w:rPr>
          <w:rFonts w:ascii="Calibri" w:eastAsia="Calibri" w:hAnsi="Calibri" w:cs="Calibri"/>
          <w:sz w:val="22"/>
        </w:rPr>
        <w:tab/>
      </w:r>
      <w:r>
        <w:rPr>
          <w:b/>
        </w:rPr>
        <w:t>tree</w:t>
      </w:r>
      <w:r>
        <w:rPr>
          <w:b/>
        </w:rPr>
        <w:tab/>
      </w:r>
      <w:r>
        <w:t xml:space="preserve">id number of the </w:t>
      </w:r>
      <w:proofErr w:type="gramStart"/>
      <w:r>
        <w:t>tree</w:t>
      </w:r>
      <w:proofErr w:type="gramEnd"/>
    </w:p>
    <w:p w14:paraId="178F9194" w14:textId="77777777" w:rsidR="00247F3D" w:rsidRDefault="00000000">
      <w:pPr>
        <w:tabs>
          <w:tab w:val="center" w:pos="1136"/>
          <w:tab w:val="center" w:pos="4687"/>
        </w:tabs>
        <w:spacing w:after="235" w:line="259" w:lineRule="auto"/>
        <w:ind w:left="0" w:firstLine="0"/>
        <w:jc w:val="left"/>
      </w:pPr>
      <w:r>
        <w:rPr>
          <w:rFonts w:ascii="Calibri" w:eastAsia="Calibri" w:hAnsi="Calibri" w:cs="Calibri"/>
          <w:sz w:val="22"/>
        </w:rPr>
        <w:tab/>
      </w:r>
      <w:r>
        <w:rPr>
          <w:b/>
        </w:rPr>
        <w:t>treat</w:t>
      </w:r>
      <w:r>
        <w:rPr>
          <w:b/>
        </w:rPr>
        <w:tab/>
      </w:r>
      <w:proofErr w:type="gramStart"/>
      <w:r>
        <w:t>ozone:</w:t>
      </w:r>
      <w:proofErr w:type="gramEnd"/>
      <w:r>
        <w:t xml:space="preserve"> grown under ozone environment; control: ozone free</w:t>
      </w:r>
    </w:p>
    <w:p w14:paraId="79D08818" w14:textId="77777777" w:rsidR="00247F3D" w:rsidRDefault="00000000">
      <w:pPr>
        <w:numPr>
          <w:ilvl w:val="0"/>
          <w:numId w:val="1"/>
        </w:numPr>
        <w:ind w:hanging="299"/>
      </w:pPr>
      <w:r>
        <w:t xml:space="preserve">Fit a GEE model with size of the tree as outcome and time, environment, </w:t>
      </w:r>
      <w:proofErr w:type="spellStart"/>
      <w:r>
        <w:t>andtheir</w:t>
      </w:r>
      <w:proofErr w:type="spellEnd"/>
      <w:r>
        <w:t xml:space="preserve"> interaction as covariates. Write down the mean response of the GEE model. [2 points]</w:t>
      </w:r>
    </w:p>
    <w:p w14:paraId="5001FCCD" w14:textId="77777777" w:rsidR="00247F3D" w:rsidRDefault="00000000">
      <w:pPr>
        <w:numPr>
          <w:ilvl w:val="0"/>
          <w:numId w:val="1"/>
        </w:numPr>
        <w:ind w:hanging="299"/>
      </w:pPr>
      <w:r>
        <w:t xml:space="preserve">Try different working correlation structures (CS and </w:t>
      </w:r>
      <w:proofErr w:type="gramStart"/>
      <w:r>
        <w:t>AR(</w:t>
      </w:r>
      <w:proofErr w:type="gramEnd"/>
      <w:r>
        <w:t xml:space="preserve">1)) for the </w:t>
      </w:r>
      <w:proofErr w:type="spellStart"/>
      <w:r>
        <w:t>GEEmodel</w:t>
      </w:r>
      <w:proofErr w:type="spellEnd"/>
      <w:r>
        <w:t xml:space="preserve">. Which model yields the better QIC value? Show the SAS/R code and relevant output. [2 points] (For R users, use </w:t>
      </w:r>
      <w:proofErr w:type="spellStart"/>
      <w:r>
        <w:rPr>
          <w:rFonts w:ascii="Calibri" w:eastAsia="Calibri" w:hAnsi="Calibri" w:cs="Calibri"/>
        </w:rPr>
        <w:t>geepack</w:t>
      </w:r>
      <w:proofErr w:type="spellEnd"/>
      <w:r>
        <w:rPr>
          <w:rFonts w:ascii="Calibri" w:eastAsia="Calibri" w:hAnsi="Calibri" w:cs="Calibri"/>
        </w:rPr>
        <w:t xml:space="preserve"> </w:t>
      </w:r>
      <w:r>
        <w:t xml:space="preserve">package and </w:t>
      </w:r>
      <w:proofErr w:type="spellStart"/>
      <w:r>
        <w:rPr>
          <w:rFonts w:ascii="Calibri" w:eastAsia="Calibri" w:hAnsi="Calibri" w:cs="Calibri"/>
        </w:rPr>
        <w:t>geeglm</w:t>
      </w:r>
      <w:proofErr w:type="spellEnd"/>
      <w:r>
        <w:t xml:space="preserve">, </w:t>
      </w:r>
      <w:proofErr w:type="spellStart"/>
      <w:proofErr w:type="gramStart"/>
      <w:r>
        <w:rPr>
          <w:rFonts w:ascii="Calibri" w:eastAsia="Calibri" w:hAnsi="Calibri" w:cs="Calibri"/>
        </w:rPr>
        <w:t>geepack</w:t>
      </w:r>
      <w:proofErr w:type="spellEnd"/>
      <w:r>
        <w:rPr>
          <w:rFonts w:ascii="Calibri" w:eastAsia="Calibri" w:hAnsi="Calibri" w:cs="Calibri"/>
        </w:rPr>
        <w:t>::</w:t>
      </w:r>
      <w:proofErr w:type="gramEnd"/>
      <w:r>
        <w:rPr>
          <w:rFonts w:ascii="Calibri" w:eastAsia="Calibri" w:hAnsi="Calibri" w:cs="Calibri"/>
        </w:rPr>
        <w:t xml:space="preserve">QIC </w:t>
      </w:r>
      <w:r>
        <w:t>functions)</w:t>
      </w:r>
    </w:p>
    <w:p w14:paraId="774C1684" w14:textId="77777777" w:rsidR="00247F3D" w:rsidRDefault="00000000">
      <w:pPr>
        <w:numPr>
          <w:ilvl w:val="0"/>
          <w:numId w:val="1"/>
        </w:numPr>
        <w:ind w:hanging="299"/>
      </w:pPr>
      <w:r>
        <w:t>Use the model selected in (2) to test whether the trajectory of tree size overtime is different between the two environments. Write down the hypothesis, test statistic, p-value, and conclusion. [3 points]</w:t>
      </w:r>
    </w:p>
    <w:p w14:paraId="3D08C22F" w14:textId="77777777" w:rsidR="00247F3D" w:rsidRDefault="00000000">
      <w:pPr>
        <w:numPr>
          <w:ilvl w:val="0"/>
          <w:numId w:val="1"/>
        </w:numPr>
        <w:ind w:hanging="299"/>
      </w:pPr>
      <w:r>
        <w:t>Use the model selected in (2) to estimate the mean tree size change from day100 to day 200 after January 1st for trees grown in ozone environment and those grown in ozone-free environment, respectively. [4 points]</w:t>
      </w:r>
    </w:p>
    <w:p w14:paraId="0747BE14" w14:textId="49455CFF" w:rsidR="00247F3D" w:rsidRDefault="00000000" w:rsidP="00BF4953">
      <w:pPr>
        <w:numPr>
          <w:ilvl w:val="0"/>
          <w:numId w:val="1"/>
        </w:numPr>
        <w:spacing w:after="1602"/>
        <w:ind w:hanging="299"/>
      </w:pPr>
      <w:r>
        <w:t xml:space="preserve">Calculate the difference of the two estimates in (4). Denote the difference </w:t>
      </w:r>
      <w:proofErr w:type="spellStart"/>
      <w:r>
        <w:t>asDIFF</w:t>
      </w:r>
      <w:proofErr w:type="spellEnd"/>
      <w:r>
        <w:t xml:space="preserve">. Which </w:t>
      </w:r>
      <w:r>
        <w:rPr>
          <w:i/>
        </w:rPr>
        <w:t xml:space="preserve">β </w:t>
      </w:r>
      <w:r>
        <w:t xml:space="preserve">coefficient is DIFF related to? Interpret this </w:t>
      </w:r>
      <w:r>
        <w:rPr>
          <w:i/>
        </w:rPr>
        <w:t xml:space="preserve">β </w:t>
      </w:r>
      <w:r>
        <w:t>coefficient. [3 points]</w:t>
      </w:r>
    </w:p>
    <w:sectPr w:rsidR="00247F3D">
      <w:pgSz w:w="12240" w:h="15840"/>
      <w:pgMar w:top="1440" w:right="1836" w:bottom="1440" w:left="18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F75AE"/>
    <w:multiLevelType w:val="hybridMultilevel"/>
    <w:tmpl w:val="A5320F92"/>
    <w:lvl w:ilvl="0" w:tplc="B98E0D0E">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61084F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ACA93C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16C477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40DC4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A68276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6D22F4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760F97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5E40F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55150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F3D"/>
    <w:rsid w:val="00247F3D"/>
    <w:rsid w:val="00BF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8FF9C4"/>
  <w15:docId w15:val="{598B5114-8252-1A48-AAE2-FA10A24F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54" w:lineRule="auto"/>
      <w:ind w:left="309" w:hanging="309"/>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Xin</dc:creator>
  <cp:keywords/>
  <cp:lastModifiedBy>Ma, Xin</cp:lastModifiedBy>
  <cp:revision>2</cp:revision>
  <dcterms:created xsi:type="dcterms:W3CDTF">2024-04-02T01:17:00Z</dcterms:created>
  <dcterms:modified xsi:type="dcterms:W3CDTF">2024-04-02T01:17:00Z</dcterms:modified>
</cp:coreProperties>
</file>