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53AC" w14:textId="77777777" w:rsidR="00323A67" w:rsidRPr="00323A67" w:rsidRDefault="00323A67" w:rsidP="00323A67">
      <w:pPr>
        <w:rPr>
          <w:b/>
          <w:bCs/>
        </w:rPr>
      </w:pPr>
      <w:r w:rsidRPr="00323A67">
        <w:rPr>
          <w:b/>
          <w:bCs/>
        </w:rPr>
        <w:t>Reporte de Cumplimiento: Módulo 1 - Configuración Estratégica</w:t>
      </w:r>
    </w:p>
    <w:p w14:paraId="0D61AC34" w14:textId="77777777" w:rsidR="00323A67" w:rsidRPr="00323A67" w:rsidRDefault="00323A67" w:rsidP="00323A67">
      <w:r w:rsidRPr="00323A67">
        <w:t>Este documento evalúa el cumplimiento de los requisitos establecidos para la </w:t>
      </w:r>
      <w:r w:rsidRPr="00323A67">
        <w:rPr>
          <w:b/>
          <w:bCs/>
        </w:rPr>
        <w:t>Semana 1 (Hito 1)</w:t>
      </w:r>
      <w:r w:rsidRPr="00323A67">
        <w:t> del Sistema MeGAs, basándose en el </w:t>
      </w:r>
      <w:r w:rsidRPr="00323A67">
        <w:rPr>
          <w:b/>
          <w:bCs/>
        </w:rPr>
        <w:t>Formulario A</w:t>
      </w:r>
      <w:r w:rsidRPr="00323A67">
        <w:t> y los estándares institucionales del MTEPS/AFCOOP.</w:t>
      </w:r>
    </w:p>
    <w:p w14:paraId="7717FBA3" w14:textId="77777777" w:rsidR="00323A67" w:rsidRPr="00323A67" w:rsidRDefault="00323A67" w:rsidP="00323A67">
      <w:pPr>
        <w:rPr>
          <w:b/>
          <w:bCs/>
        </w:rPr>
      </w:pPr>
      <w:r w:rsidRPr="00323A67">
        <w:rPr>
          <w:rFonts w:ascii="Apple Color Emoji" w:hAnsi="Apple Color Emoji" w:cs="Apple Color Emoji"/>
          <w:b/>
          <w:bCs/>
        </w:rPr>
        <w:t>✅</w:t>
      </w:r>
      <w:r w:rsidRPr="00323A67">
        <w:rPr>
          <w:b/>
          <w:bCs/>
        </w:rPr>
        <w:t xml:space="preserve"> Checklist de Requisitos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810"/>
        <w:gridCol w:w="5842"/>
      </w:tblGrid>
      <w:tr w:rsidR="00323A67" w:rsidRPr="00323A67" w14:paraId="2A5B1E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D979F" w14:textId="77777777" w:rsidR="00323A67" w:rsidRPr="00323A67" w:rsidRDefault="00323A67" w:rsidP="00323A67">
            <w:r w:rsidRPr="00323A67">
              <w:t>Requisito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E8EE6" w14:textId="77777777" w:rsidR="00323A67" w:rsidRPr="00323A67" w:rsidRDefault="00323A67" w:rsidP="00323A67">
            <w:r w:rsidRPr="00323A67">
              <w:t>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CC2D4" w14:textId="77777777" w:rsidR="00323A67" w:rsidRPr="00323A67" w:rsidRDefault="00323A67" w:rsidP="00323A67">
            <w:r w:rsidRPr="00323A67">
              <w:t>Justificación Técnica</w:t>
            </w:r>
          </w:p>
        </w:tc>
      </w:tr>
      <w:tr w:rsidR="00323A67" w:rsidRPr="00323A67" w14:paraId="56EEF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ACFFEC" w14:textId="77777777" w:rsidR="00323A67" w:rsidRPr="00323A67" w:rsidRDefault="00323A67" w:rsidP="00323A67">
            <w:r w:rsidRPr="00323A67">
              <w:rPr>
                <w:b/>
                <w:bCs/>
              </w:rPr>
              <w:t>Correspondencia Formulario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2ACCA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0BBA18" w14:textId="77777777" w:rsidR="00323A67" w:rsidRPr="00323A67" w:rsidRDefault="00323A67" w:rsidP="00323A67">
            <w:r w:rsidRPr="00323A67">
              <w:t>La base de datos y la UI reflejan el flujo exacto del SPIE (Eje -&gt; Resultado -&gt; Estrategia -&gt; MeGA -&gt; Producto).</w:t>
            </w:r>
          </w:p>
        </w:tc>
      </w:tr>
      <w:tr w:rsidR="00323A67" w:rsidRPr="00323A67" w14:paraId="0D0B0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66CC74" w14:textId="77777777" w:rsidR="00323A67" w:rsidRPr="00323A67" w:rsidRDefault="00323A67" w:rsidP="00323A67">
            <w:r w:rsidRPr="00323A67">
              <w:rPr>
                <w:b/>
                <w:bCs/>
              </w:rPr>
              <w:t>Parametrización de Ejes 50/50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4926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08E376" w14:textId="77777777" w:rsidR="00323A67" w:rsidRPr="00323A67" w:rsidRDefault="00323A67" w:rsidP="00323A67">
            <w:r w:rsidRPr="00323A67">
              <w:t>Se han precargado los Ejes (Ej: Eje 1, Eje 6) como entidades maestras en la tabla ejes.</w:t>
            </w:r>
          </w:p>
        </w:tc>
      </w:tr>
      <w:tr w:rsidR="00323A67" w:rsidRPr="00323A67" w14:paraId="6742D1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C035A" w14:textId="77777777" w:rsidR="00323A67" w:rsidRPr="00323A67" w:rsidRDefault="00323A67" w:rsidP="00323A67">
            <w:r w:rsidRPr="00323A67">
              <w:rPr>
                <w:b/>
                <w:bCs/>
              </w:rPr>
              <w:t>Estructura Organigrama Macro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98C8E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B1FCFA" w14:textId="77777777" w:rsidR="00323A67" w:rsidRPr="00323A67" w:rsidRDefault="00323A67" w:rsidP="00323A67">
            <w:r w:rsidRPr="00323A67">
              <w:t>El sistema cuenta con la jerarquía completa: Despacho -&gt; Viceministerios -&gt; Direcciones -&gt; Jefaturas Departamentales/Regionales.</w:t>
            </w:r>
          </w:p>
        </w:tc>
      </w:tr>
      <w:tr w:rsidR="00323A67" w:rsidRPr="00323A67" w14:paraId="12F00D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A851E" w14:textId="77777777" w:rsidR="00323A67" w:rsidRPr="00323A67" w:rsidRDefault="00323A67" w:rsidP="00323A67">
            <w:r w:rsidRPr="00323A67">
              <w:rPr>
                <w:b/>
                <w:bCs/>
              </w:rPr>
              <w:t>Registro de Resultados (Agenda 50/50)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B17583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F60378" w14:textId="77777777" w:rsidR="00323A67" w:rsidRPr="00323A67" w:rsidRDefault="00323A67" w:rsidP="00323A67">
            <w:r w:rsidRPr="00323A67">
              <w:t>Implementada la entidad resultados (Ej: R6). Es el puente oficial entre el Eje político y la Estrategia técnica.</w:t>
            </w:r>
          </w:p>
        </w:tc>
      </w:tr>
      <w:tr w:rsidR="00323A67" w:rsidRPr="00323A67" w14:paraId="3D68D7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44B6D6" w14:textId="77777777" w:rsidR="00323A67" w:rsidRPr="00323A67" w:rsidRDefault="00323A67" w:rsidP="00323A67">
            <w:r w:rsidRPr="00323A67">
              <w:rPr>
                <w:b/>
                <w:bCs/>
              </w:rPr>
              <w:t>Vinculación de Estrategias (E46, E98)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6F6B3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D30B63" w14:textId="77777777" w:rsidR="00323A67" w:rsidRPr="00323A67" w:rsidRDefault="00323A67" w:rsidP="00323A67">
            <w:r w:rsidRPr="00323A67">
              <w:t>Las estrategias están codificadas y vinculadas a su descripción oficial, permitiendo trazabilidad total.</w:t>
            </w:r>
          </w:p>
        </w:tc>
      </w:tr>
      <w:tr w:rsidR="00323A67" w:rsidRPr="00323A67" w14:paraId="7DB43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CE07C" w14:textId="77777777" w:rsidR="00323A67" w:rsidRPr="00323A67" w:rsidRDefault="00323A67" w:rsidP="00323A67">
            <w:r w:rsidRPr="00323A67">
              <w:rPr>
                <w:b/>
                <w:bCs/>
              </w:rPr>
              <w:t>MeGAs Institucionales (2030)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CF33A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76BCD69" w14:textId="77777777" w:rsidR="00323A67" w:rsidRPr="00323A67" w:rsidRDefault="00323A67" w:rsidP="00323A67">
            <w:r w:rsidRPr="00323A67">
              <w:t>Creadas las metas de mediano plazo (MeGAs) con asignación de unidad responsable para evitar duplicidad.</w:t>
            </w:r>
          </w:p>
        </w:tc>
      </w:tr>
      <w:tr w:rsidR="00323A67" w:rsidRPr="00323A67" w14:paraId="66012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CB9061" w14:textId="77777777" w:rsidR="00323A67" w:rsidRPr="00323A67" w:rsidRDefault="00323A67" w:rsidP="00323A67">
            <w:r w:rsidRPr="00323A67">
              <w:rPr>
                <w:b/>
                <w:bCs/>
              </w:rPr>
              <w:t>Productos Intermedios (100% Ponderación)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6E9110" w14:textId="77777777" w:rsidR="00323A67" w:rsidRPr="00323A67" w:rsidRDefault="00323A67" w:rsidP="00323A67">
            <w:r w:rsidRPr="00323A67">
              <w:rPr>
                <w:rFonts w:ascii="Apple Color Emoji" w:hAnsi="Apple Color Emoji" w:cs="Apple Color Emoji"/>
              </w:rPr>
              <w:t>🟢</w:t>
            </w:r>
            <w:r w:rsidRPr="00323A67">
              <w:t xml:space="preserve"> 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BFD2A6" w14:textId="77777777" w:rsidR="00323A67" w:rsidRPr="00323A67" w:rsidRDefault="00323A67" w:rsidP="00323A67">
            <w:r w:rsidRPr="00323A67">
              <w:t>Implementada validación en Backend (/api/productos) que impide que la suma de pesos de productos supere el 100% por MeGA.</w:t>
            </w:r>
          </w:p>
        </w:tc>
      </w:tr>
    </w:tbl>
    <w:p w14:paraId="54641F02" w14:textId="77777777" w:rsidR="00323A67" w:rsidRPr="00323A67" w:rsidRDefault="00323A67" w:rsidP="00323A67">
      <w:pPr>
        <w:rPr>
          <w:b/>
          <w:bCs/>
        </w:rPr>
      </w:pPr>
      <w:r w:rsidRPr="00323A67">
        <w:rPr>
          <w:rFonts w:ascii="Apple Color Emoji" w:hAnsi="Apple Color Emoji" w:cs="Apple Color Emoji"/>
          <w:b/>
          <w:bCs/>
        </w:rPr>
        <w:t>🔍</w:t>
      </w:r>
      <w:r w:rsidRPr="00323A67">
        <w:rPr>
          <w:b/>
          <w:bCs/>
        </w:rPr>
        <w:t xml:space="preserve"> ¿Por qué estamos cumpliendo?</w:t>
      </w:r>
    </w:p>
    <w:p w14:paraId="20067C60" w14:textId="77777777" w:rsidR="00323A67" w:rsidRPr="00323A67" w:rsidRDefault="00323A67" w:rsidP="00323A67">
      <w:pPr>
        <w:numPr>
          <w:ilvl w:val="0"/>
          <w:numId w:val="1"/>
        </w:numPr>
      </w:pPr>
      <w:r w:rsidRPr="00323A67">
        <w:rPr>
          <w:b/>
          <w:bCs/>
        </w:rPr>
        <w:t>Arquitectura SPIE Nativa</w:t>
      </w:r>
      <w:r w:rsidRPr="00323A67">
        <w:t>: No hemos simplificado el modelo; el sistema entiende que una Estrategia (E46) pertenece a un Resultado (R6) de un Eje (E1). Esto permite generar reportes agregados para el Despacho del Ministro de forma automática.</w:t>
      </w:r>
    </w:p>
    <w:p w14:paraId="33DE30E3" w14:textId="77777777" w:rsidR="00323A67" w:rsidRPr="00323A67" w:rsidRDefault="00323A67" w:rsidP="00323A67">
      <w:pPr>
        <w:numPr>
          <w:ilvl w:val="0"/>
          <w:numId w:val="1"/>
        </w:numPr>
      </w:pPr>
      <w:r w:rsidRPr="00323A67">
        <w:rPr>
          <w:b/>
          <w:bCs/>
        </w:rPr>
        <w:lastRenderedPageBreak/>
        <w:t>Cero Errores de Typeo</w:t>
      </w:r>
      <w:r w:rsidRPr="00323A67">
        <w:t>: Al precargar el organigrama (desde el Despacho hasta la última Jefatura Regional), el Director/Técnico solo debe seleccionar su unidad de una lista validada, garantizando integridad en los datos.</w:t>
      </w:r>
    </w:p>
    <w:p w14:paraId="6E064F47" w14:textId="77777777" w:rsidR="00323A67" w:rsidRPr="00323A67" w:rsidRDefault="00323A67" w:rsidP="00323A67">
      <w:pPr>
        <w:numPr>
          <w:ilvl w:val="0"/>
          <w:numId w:val="1"/>
        </w:numPr>
      </w:pPr>
      <w:r w:rsidRPr="00323A67">
        <w:rPr>
          <w:b/>
          <w:bCs/>
        </w:rPr>
        <w:t>Control Matemático</w:t>
      </w:r>
      <w:r w:rsidRPr="00323A67">
        <w:t>: La ponderación del 100% asegura que el avance físico reportado en los módulos futuros (Semana 2) sea real y no inflado.</w:t>
      </w:r>
    </w:p>
    <w:p w14:paraId="02C149C9" w14:textId="77777777" w:rsidR="00E076D5" w:rsidRDefault="00E076D5"/>
    <w:p w14:paraId="711CD22B" w14:textId="77777777" w:rsidR="002E287B" w:rsidRDefault="002E287B"/>
    <w:p w14:paraId="1054F5D4" w14:textId="77777777" w:rsidR="002E287B" w:rsidRPr="002E287B" w:rsidRDefault="002E287B" w:rsidP="002E287B">
      <w:pPr>
        <w:rPr>
          <w:b/>
          <w:bCs/>
        </w:rPr>
      </w:pPr>
      <w:r w:rsidRPr="002E287B">
        <w:rPr>
          <w:b/>
          <w:bCs/>
        </w:rPr>
        <w:t>1. Definición de la Estructura Estratégica (Agenda 50/50)</w:t>
      </w:r>
    </w:p>
    <w:p w14:paraId="26677692" w14:textId="77777777" w:rsidR="002E287B" w:rsidRPr="002E287B" w:rsidRDefault="002E287B" w:rsidP="002E287B">
      <w:r w:rsidRPr="002E287B">
        <w:t>RF-1.1: Gestión de Ejes de Desarrollo</w:t>
      </w:r>
    </w:p>
    <w:p w14:paraId="6A3C8D7D" w14:textId="77777777" w:rsidR="002E287B" w:rsidRPr="002E287B" w:rsidRDefault="002E287B" w:rsidP="002E287B">
      <w:pPr>
        <w:numPr>
          <w:ilvl w:val="0"/>
          <w:numId w:val="2"/>
        </w:numPr>
      </w:pPr>
      <w:r w:rsidRPr="002E287B">
        <w:rPr>
          <w:b/>
          <w:bCs/>
        </w:rPr>
        <w:t>Descripción</w:t>
      </w:r>
      <w:r w:rsidRPr="002E287B">
        <w:t>: El sistema debe permitir la creación y consulta de Ejes correspondientes a la Agenda Patriótica 50/50.</w:t>
      </w:r>
    </w:p>
    <w:p w14:paraId="300CD512" w14:textId="77777777" w:rsidR="002E287B" w:rsidRPr="002E287B" w:rsidRDefault="002E287B" w:rsidP="002E287B">
      <w:pPr>
        <w:numPr>
          <w:ilvl w:val="0"/>
          <w:numId w:val="2"/>
        </w:numPr>
      </w:pPr>
      <w:r w:rsidRPr="002E287B">
        <w:rPr>
          <w:b/>
          <w:bCs/>
        </w:rPr>
        <w:t>Campos</w:t>
      </w:r>
      <w:r w:rsidRPr="002E287B">
        <w:t>: Código (Eje 1, Eje 6, etc.), Descripción.</w:t>
      </w:r>
    </w:p>
    <w:p w14:paraId="7756D326" w14:textId="77777777" w:rsidR="002E287B" w:rsidRPr="002E287B" w:rsidRDefault="002E287B" w:rsidP="002E287B">
      <w:pPr>
        <w:numPr>
          <w:ilvl w:val="0"/>
          <w:numId w:val="2"/>
        </w:numPr>
      </w:pPr>
      <w:r w:rsidRPr="002E287B">
        <w:rPr>
          <w:b/>
          <w:bCs/>
        </w:rPr>
        <w:t>Regla</w:t>
      </w:r>
      <w:r w:rsidRPr="002E287B">
        <w:t>: El código debe ser único e inalterable una vez vinculado a niveles inferiores.</w:t>
      </w:r>
    </w:p>
    <w:p w14:paraId="58EF612C" w14:textId="77777777" w:rsidR="002E287B" w:rsidRPr="002E287B" w:rsidRDefault="002E287B" w:rsidP="002E287B">
      <w:r w:rsidRPr="002E287B">
        <w:t>RF-1.2: Registro de Resultados Institucionales</w:t>
      </w:r>
    </w:p>
    <w:p w14:paraId="726FC54D" w14:textId="77777777" w:rsidR="002E287B" w:rsidRPr="002E287B" w:rsidRDefault="002E287B" w:rsidP="002E287B">
      <w:pPr>
        <w:numPr>
          <w:ilvl w:val="0"/>
          <w:numId w:val="3"/>
        </w:numPr>
      </w:pPr>
      <w:r w:rsidRPr="002E287B">
        <w:rPr>
          <w:b/>
          <w:bCs/>
        </w:rPr>
        <w:t>Descripción</w:t>
      </w:r>
      <w:r w:rsidRPr="002E287B">
        <w:t>: El sistema debe permitir registrar "Resultados" vinculados a un Eje específico (Formulario A).</w:t>
      </w:r>
    </w:p>
    <w:p w14:paraId="44F0FF87" w14:textId="77777777" w:rsidR="002E287B" w:rsidRPr="002E287B" w:rsidRDefault="002E287B" w:rsidP="002E287B">
      <w:pPr>
        <w:numPr>
          <w:ilvl w:val="0"/>
          <w:numId w:val="3"/>
        </w:numPr>
      </w:pPr>
      <w:r w:rsidRPr="002E287B">
        <w:rPr>
          <w:b/>
          <w:bCs/>
        </w:rPr>
        <w:t>Ejemplo</w:t>
      </w:r>
      <w:r w:rsidRPr="002E287B">
        <w:t>: R6 — Institucionalidad del mercado laboral fortalecida.</w:t>
      </w:r>
    </w:p>
    <w:p w14:paraId="6C87AEBD" w14:textId="77777777" w:rsidR="002E287B" w:rsidRPr="002E287B" w:rsidRDefault="002E287B" w:rsidP="002E287B">
      <w:pPr>
        <w:numPr>
          <w:ilvl w:val="0"/>
          <w:numId w:val="3"/>
        </w:numPr>
      </w:pPr>
      <w:r w:rsidRPr="002E287B">
        <w:rPr>
          <w:b/>
          <w:bCs/>
        </w:rPr>
        <w:t>Relación</w:t>
      </w:r>
      <w:r w:rsidRPr="002E287B">
        <w:t>: 1 Nivel superior (Eje) -&gt; N Resultados.</w:t>
      </w:r>
    </w:p>
    <w:p w14:paraId="2C477A8D" w14:textId="77777777" w:rsidR="002E287B" w:rsidRPr="002E287B" w:rsidRDefault="002E287B" w:rsidP="002E287B">
      <w:r w:rsidRPr="002E287B">
        <w:t>RF-1.3: Vinculación de Estrategias Técnicas</w:t>
      </w:r>
    </w:p>
    <w:p w14:paraId="4D3550A8" w14:textId="77777777" w:rsidR="002E287B" w:rsidRPr="002E287B" w:rsidRDefault="002E287B" w:rsidP="002E287B">
      <w:pPr>
        <w:numPr>
          <w:ilvl w:val="0"/>
          <w:numId w:val="4"/>
        </w:numPr>
      </w:pPr>
      <w:r w:rsidRPr="002E287B">
        <w:rPr>
          <w:b/>
          <w:bCs/>
        </w:rPr>
        <w:t>Descripción</w:t>
      </w:r>
      <w:r w:rsidRPr="002E287B">
        <w:t>: Registro de estrategias codificadas (E46, E98) asociadas a un Resultado.</w:t>
      </w:r>
    </w:p>
    <w:p w14:paraId="11642A48" w14:textId="77777777" w:rsidR="002E287B" w:rsidRPr="002E287B" w:rsidRDefault="002E287B" w:rsidP="002E287B">
      <w:pPr>
        <w:numPr>
          <w:ilvl w:val="0"/>
          <w:numId w:val="4"/>
        </w:numPr>
      </w:pPr>
      <w:r w:rsidRPr="002E287B">
        <w:rPr>
          <w:b/>
          <w:bCs/>
        </w:rPr>
        <w:t>Campos</w:t>
      </w:r>
      <w:r w:rsidRPr="002E287B">
        <w:t>: Código oficial, Descripción detallada.</w:t>
      </w:r>
    </w:p>
    <w:p w14:paraId="4AB6B930" w14:textId="77777777" w:rsidR="002E287B" w:rsidRPr="002E287B" w:rsidRDefault="002E287B" w:rsidP="002E287B">
      <w:pPr>
        <w:numPr>
          <w:ilvl w:val="0"/>
          <w:numId w:val="4"/>
        </w:numPr>
      </w:pPr>
      <w:r w:rsidRPr="002E287B">
        <w:rPr>
          <w:b/>
          <w:bCs/>
        </w:rPr>
        <w:t>Relación</w:t>
      </w:r>
      <w:r w:rsidRPr="002E287B">
        <w:t>: 1 Resultado -&gt; N Estrategias.</w:t>
      </w:r>
    </w:p>
    <w:p w14:paraId="5EEB46A5" w14:textId="77777777" w:rsidR="002E287B" w:rsidRPr="002E287B" w:rsidRDefault="002E287B" w:rsidP="002E287B">
      <w:pPr>
        <w:rPr>
          <w:b/>
          <w:bCs/>
        </w:rPr>
      </w:pPr>
      <w:r w:rsidRPr="002E287B">
        <w:rPr>
          <w:b/>
          <w:bCs/>
        </w:rPr>
        <w:t>2. Modelado de Metas Institucionales (MeGAs 2030)</w:t>
      </w:r>
    </w:p>
    <w:p w14:paraId="03020A7A" w14:textId="77777777" w:rsidR="002E287B" w:rsidRPr="002E287B" w:rsidRDefault="002E287B" w:rsidP="002E287B">
      <w:r w:rsidRPr="002E287B">
        <w:t>RF-2.1: Creación de MeGAs al 2030</w:t>
      </w:r>
    </w:p>
    <w:p w14:paraId="00589855" w14:textId="77777777" w:rsidR="002E287B" w:rsidRPr="002E287B" w:rsidRDefault="002E287B" w:rsidP="002E287B">
      <w:pPr>
        <w:numPr>
          <w:ilvl w:val="0"/>
          <w:numId w:val="5"/>
        </w:numPr>
      </w:pPr>
      <w:r w:rsidRPr="002E287B">
        <w:rPr>
          <w:b/>
          <w:bCs/>
        </w:rPr>
        <w:t>Descripción</w:t>
      </w:r>
      <w:r w:rsidRPr="002E287B">
        <w:t>: Definición de Metas de Gestión Anual con un horizonte al 2030.</w:t>
      </w:r>
    </w:p>
    <w:p w14:paraId="61D89639" w14:textId="77777777" w:rsidR="002E287B" w:rsidRPr="002E287B" w:rsidRDefault="002E287B" w:rsidP="002E287B">
      <w:pPr>
        <w:numPr>
          <w:ilvl w:val="0"/>
          <w:numId w:val="5"/>
        </w:numPr>
      </w:pPr>
      <w:r w:rsidRPr="002E287B">
        <w:rPr>
          <w:b/>
          <w:bCs/>
        </w:rPr>
        <w:t>Campos</w:t>
      </w:r>
      <w:r w:rsidRPr="002E287B">
        <w:t>: Código de MeGA, Nombre (ej: Nueva Ley General del Trabajo), Estrategia vinculada, Unidad Responsable.</w:t>
      </w:r>
    </w:p>
    <w:p w14:paraId="4D07F306" w14:textId="77777777" w:rsidR="002E287B" w:rsidRPr="002E287B" w:rsidRDefault="002E287B" w:rsidP="002E287B">
      <w:pPr>
        <w:numPr>
          <w:ilvl w:val="0"/>
          <w:numId w:val="5"/>
        </w:numPr>
      </w:pPr>
      <w:r w:rsidRPr="002E287B">
        <w:rPr>
          <w:b/>
          <w:bCs/>
        </w:rPr>
        <w:lastRenderedPageBreak/>
        <w:t>Actor</w:t>
      </w:r>
      <w:r w:rsidRPr="002E287B">
        <w:t>: Administrador / Planificador.</w:t>
      </w:r>
    </w:p>
    <w:p w14:paraId="45031375" w14:textId="77777777" w:rsidR="002E287B" w:rsidRPr="002E287B" w:rsidRDefault="002E287B" w:rsidP="002E287B">
      <w:r w:rsidRPr="002E287B">
        <w:t>RF-2.2: Desglose en Productos Intermedios (2026)</w:t>
      </w:r>
    </w:p>
    <w:p w14:paraId="220E4706" w14:textId="77777777" w:rsidR="002E287B" w:rsidRPr="002E287B" w:rsidRDefault="002E287B" w:rsidP="002E287B">
      <w:pPr>
        <w:numPr>
          <w:ilvl w:val="0"/>
          <w:numId w:val="6"/>
        </w:numPr>
      </w:pPr>
      <w:r w:rsidRPr="002E287B">
        <w:rPr>
          <w:b/>
          <w:bCs/>
        </w:rPr>
        <w:t>Descripción</w:t>
      </w:r>
      <w:r w:rsidRPr="002E287B">
        <w:t>: Cada MeGA debe descomponerse en Productos Intermedios con meta al 2026.</w:t>
      </w:r>
    </w:p>
    <w:p w14:paraId="18C76AA7" w14:textId="77777777" w:rsidR="002E287B" w:rsidRPr="002E287B" w:rsidRDefault="002E287B" w:rsidP="002E287B">
      <w:pPr>
        <w:numPr>
          <w:ilvl w:val="0"/>
          <w:numId w:val="6"/>
        </w:numPr>
      </w:pPr>
      <w:r w:rsidRPr="002E287B">
        <w:rPr>
          <w:b/>
          <w:bCs/>
        </w:rPr>
        <w:t>Regla de Negocio</w:t>
      </w:r>
      <w:r w:rsidRPr="002E287B">
        <w:t>: La suma del peso porcentual de todos los productos vinculados a una misma MeGA debe ser exactamente el </w:t>
      </w:r>
      <w:r w:rsidRPr="002E287B">
        <w:rPr>
          <w:b/>
          <w:bCs/>
        </w:rPr>
        <w:t>100.00%</w:t>
      </w:r>
      <w:r w:rsidRPr="002E287B">
        <w:t>. El sistema debe impedir el registro si el peso excede este límite.</w:t>
      </w:r>
    </w:p>
    <w:p w14:paraId="3553485C" w14:textId="77777777" w:rsidR="002E287B" w:rsidRPr="002E287B" w:rsidRDefault="002E287B" w:rsidP="002E287B">
      <w:pPr>
        <w:rPr>
          <w:b/>
          <w:bCs/>
        </w:rPr>
      </w:pPr>
      <w:r w:rsidRPr="002E287B">
        <w:rPr>
          <w:b/>
          <w:bCs/>
        </w:rPr>
        <w:t>3. Administración de la Estructura Orgánica (Macro)</w:t>
      </w:r>
    </w:p>
    <w:p w14:paraId="570BB408" w14:textId="77777777" w:rsidR="002E287B" w:rsidRPr="002E287B" w:rsidRDefault="002E287B" w:rsidP="002E287B">
      <w:r w:rsidRPr="002E287B">
        <w:t>RF-3.1: Precarga de Unidades Organizacionales</w:t>
      </w:r>
    </w:p>
    <w:p w14:paraId="7706831A" w14:textId="77777777" w:rsidR="002E287B" w:rsidRPr="002E287B" w:rsidRDefault="002E287B" w:rsidP="002E287B">
      <w:pPr>
        <w:numPr>
          <w:ilvl w:val="0"/>
          <w:numId w:val="7"/>
        </w:numPr>
      </w:pPr>
      <w:r w:rsidRPr="002E287B">
        <w:rPr>
          <w:b/>
          <w:bCs/>
        </w:rPr>
        <w:t>Descripción</w:t>
      </w:r>
      <w:r w:rsidRPr="002E287B">
        <w:t>: El sistema debe proveer una estructura jerárquica predefinida para evitar errores manuales.</w:t>
      </w:r>
    </w:p>
    <w:p w14:paraId="4FE06160" w14:textId="77777777" w:rsidR="002E287B" w:rsidRPr="002E287B" w:rsidRDefault="002E287B" w:rsidP="002E287B">
      <w:pPr>
        <w:numPr>
          <w:ilvl w:val="0"/>
          <w:numId w:val="7"/>
        </w:numPr>
      </w:pPr>
      <w:r w:rsidRPr="002E287B">
        <w:rPr>
          <w:b/>
          <w:bCs/>
        </w:rPr>
        <w:t>Niveles</w:t>
      </w:r>
      <w:r w:rsidRPr="002E287B">
        <w:t>: Despacho -&gt; Viceministerio -&gt; Direcciones Generales -&gt; Jefaturas Departamentales/Regionales.</w:t>
      </w:r>
    </w:p>
    <w:p w14:paraId="6E046D20" w14:textId="77777777" w:rsidR="002E287B" w:rsidRPr="002E287B" w:rsidRDefault="002E287B" w:rsidP="002E287B">
      <w:pPr>
        <w:numPr>
          <w:ilvl w:val="0"/>
          <w:numId w:val="7"/>
        </w:numPr>
      </w:pPr>
      <w:r w:rsidRPr="002E287B">
        <w:rPr>
          <w:b/>
          <w:bCs/>
        </w:rPr>
        <w:t>Función</w:t>
      </w:r>
      <w:r w:rsidRPr="002E287B">
        <w:t>: Servir como filtro para la asignación de usuarios y MeGAs.</w:t>
      </w:r>
    </w:p>
    <w:p w14:paraId="3ADB48E1" w14:textId="77777777" w:rsidR="002E287B" w:rsidRPr="002E287B" w:rsidRDefault="002E287B" w:rsidP="002E287B">
      <w:r w:rsidRPr="002E287B">
        <w:t>RF-3.2: Asignación por Unidad</w:t>
      </w:r>
    </w:p>
    <w:p w14:paraId="0987BAEE" w14:textId="77777777" w:rsidR="002E287B" w:rsidRPr="002E287B" w:rsidRDefault="002E287B" w:rsidP="002E287B">
      <w:pPr>
        <w:numPr>
          <w:ilvl w:val="0"/>
          <w:numId w:val="8"/>
        </w:numPr>
      </w:pPr>
      <w:r w:rsidRPr="002E287B">
        <w:rPr>
          <w:b/>
          <w:bCs/>
        </w:rPr>
        <w:t>Descripción</w:t>
      </w:r>
      <w:r w:rsidRPr="002E287B">
        <w:t>: Cada MeGA y cada Usuario deben estar vinculados a una unidad del organigrama.</w:t>
      </w:r>
    </w:p>
    <w:p w14:paraId="371AF21C" w14:textId="77777777" w:rsidR="002E287B" w:rsidRPr="002E287B" w:rsidRDefault="002E287B" w:rsidP="002E287B">
      <w:pPr>
        <w:rPr>
          <w:b/>
          <w:bCs/>
        </w:rPr>
      </w:pPr>
      <w:r w:rsidRPr="002E287B">
        <w:rPr>
          <w:b/>
          <w:bCs/>
        </w:rPr>
        <w:t>4. Matriz de Roles y Accesos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6939"/>
      </w:tblGrid>
      <w:tr w:rsidR="002E287B" w:rsidRPr="002E287B" w14:paraId="579C81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6F81C" w14:textId="77777777" w:rsidR="002E287B" w:rsidRPr="002E287B" w:rsidRDefault="002E287B" w:rsidP="002E287B">
            <w:r w:rsidRPr="002E287B"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91F24" w14:textId="77777777" w:rsidR="002E287B" w:rsidRPr="002E287B" w:rsidRDefault="002E287B" w:rsidP="002E287B">
            <w:r w:rsidRPr="002E287B">
              <w:t>Permiso en Módulo 1</w:t>
            </w:r>
          </w:p>
        </w:tc>
      </w:tr>
      <w:tr w:rsidR="002E287B" w:rsidRPr="002E287B" w14:paraId="49713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42756" w14:textId="77777777" w:rsidR="002E287B" w:rsidRPr="002E287B" w:rsidRDefault="002E287B" w:rsidP="002E287B">
            <w:r w:rsidRPr="002E287B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35EA7A" w14:textId="77777777" w:rsidR="002E287B" w:rsidRPr="002E287B" w:rsidRDefault="002E287B" w:rsidP="002E287B">
            <w:r w:rsidRPr="002E287B">
              <w:t>Gestión total (Ejes, Resultados, Estrategias, Unidades).</w:t>
            </w:r>
          </w:p>
        </w:tc>
      </w:tr>
      <w:tr w:rsidR="002E287B" w:rsidRPr="002E287B" w14:paraId="57F22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782DE" w14:textId="77777777" w:rsidR="002E287B" w:rsidRPr="002E287B" w:rsidRDefault="002E287B" w:rsidP="002E287B">
            <w:r w:rsidRPr="002E287B">
              <w:rPr>
                <w:b/>
                <w:bCs/>
              </w:rPr>
              <w:t>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643281" w14:textId="77777777" w:rsidR="002E287B" w:rsidRPr="002E287B" w:rsidRDefault="002E287B" w:rsidP="002E287B">
            <w:r w:rsidRPr="002E287B">
              <w:t>Lectura de catálogo y creación de MeGAs/Productos de su unidad.</w:t>
            </w:r>
          </w:p>
        </w:tc>
      </w:tr>
      <w:tr w:rsidR="002E287B" w:rsidRPr="002E287B" w14:paraId="54704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C19973" w14:textId="77777777" w:rsidR="002E287B" w:rsidRPr="002E287B" w:rsidRDefault="002E287B" w:rsidP="002E287B">
            <w:r w:rsidRPr="002E287B">
              <w:rPr>
                <w:b/>
                <w:bCs/>
              </w:rPr>
              <w:t>Tecnico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8C73D" w14:textId="77777777" w:rsidR="002E287B" w:rsidRPr="002E287B" w:rsidRDefault="002E287B" w:rsidP="002E287B">
            <w:r w:rsidRPr="002E287B">
              <w:t>Solo lectura del catálogo estratégico asignado.</w:t>
            </w:r>
          </w:p>
        </w:tc>
      </w:tr>
    </w:tbl>
    <w:p w14:paraId="1668B987" w14:textId="77777777" w:rsidR="002E287B" w:rsidRDefault="002E287B"/>
    <w:sectPr w:rsidR="002E2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5B02"/>
    <w:multiLevelType w:val="multilevel"/>
    <w:tmpl w:val="3352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4C61A7"/>
    <w:multiLevelType w:val="multilevel"/>
    <w:tmpl w:val="270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D0DCF"/>
    <w:multiLevelType w:val="multilevel"/>
    <w:tmpl w:val="C776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2B3E31"/>
    <w:multiLevelType w:val="multilevel"/>
    <w:tmpl w:val="60BC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A55566"/>
    <w:multiLevelType w:val="multilevel"/>
    <w:tmpl w:val="BE3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696348"/>
    <w:multiLevelType w:val="multilevel"/>
    <w:tmpl w:val="1234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8E0005"/>
    <w:multiLevelType w:val="multilevel"/>
    <w:tmpl w:val="BA9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AC327A"/>
    <w:multiLevelType w:val="multilevel"/>
    <w:tmpl w:val="44D6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5626127">
    <w:abstractNumId w:val="5"/>
  </w:num>
  <w:num w:numId="2" w16cid:durableId="1214807155">
    <w:abstractNumId w:val="6"/>
  </w:num>
  <w:num w:numId="3" w16cid:durableId="863636073">
    <w:abstractNumId w:val="3"/>
  </w:num>
  <w:num w:numId="4" w16cid:durableId="310670642">
    <w:abstractNumId w:val="1"/>
  </w:num>
  <w:num w:numId="5" w16cid:durableId="1233085002">
    <w:abstractNumId w:val="4"/>
  </w:num>
  <w:num w:numId="6" w16cid:durableId="195587983">
    <w:abstractNumId w:val="0"/>
  </w:num>
  <w:num w:numId="7" w16cid:durableId="1997175134">
    <w:abstractNumId w:val="2"/>
  </w:num>
  <w:num w:numId="8" w16cid:durableId="6198456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67"/>
    <w:rsid w:val="002E287B"/>
    <w:rsid w:val="00323A67"/>
    <w:rsid w:val="003976A6"/>
    <w:rsid w:val="005115BA"/>
    <w:rsid w:val="00DD5D91"/>
    <w:rsid w:val="00E076D5"/>
    <w:rsid w:val="00E94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614433"/>
  <w15:chartTrackingRefBased/>
  <w15:docId w15:val="{977F32CF-8E1E-9C47-9BB3-109EB364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3590</Characters>
  <Application>Microsoft Office Word</Application>
  <DocSecurity>0</DocSecurity>
  <Lines>66</Lines>
  <Paragraphs>37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En</dc:creator>
  <cp:keywords/>
  <dc:description/>
  <cp:lastModifiedBy>Jon En</cp:lastModifiedBy>
  <cp:revision>2</cp:revision>
  <dcterms:created xsi:type="dcterms:W3CDTF">2026-03-28T13:06:00Z</dcterms:created>
  <dcterms:modified xsi:type="dcterms:W3CDTF">2026-03-28T13:17:00Z</dcterms:modified>
</cp:coreProperties>
</file>