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Entrevistas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1.¿Requiere un programa de pronóstico climático?</w:t>
        <w:br w:type="textWrapping"/>
        <w:t xml:space="preserve">R: Sí.</w:t>
        <w:br w:type="textWrapping"/>
        <w:t xml:space="preserve">2.¿Le resultó útil el prototipo?</w:t>
        <w:br w:type="textWrapping"/>
        <w:t xml:space="preserve">R.Sí.</w:t>
        <w:br w:type="textWrapping"/>
        <w:t xml:space="preserve">3.¿Visualmente cambiaría algún aspecto?</w:t>
        <w:br w:type="textWrapping"/>
        <w:t xml:space="preserve">R.Siento que se encuentra muy vacío.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4.¿Con qué bases de datos trabajan en su empresa?</w:t>
        <w:br w:type="textWrapping"/>
        <w:t xml:space="preserve">R.Utilizamos SQL Server.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5.¿Se hacen revisiones de código?</w:t>
        <w:br w:type="textWrapping"/>
        <w:t xml:space="preserve">R.No, nos conformamos con que el trabajo funcione para la empresa.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6.¿Requiere un método de almacenamiento para poder chequear las operaciones ejecutadas?</w:t>
        <w:br w:type="textWrapping"/>
        <w:t xml:space="preserve">R. No realmente, pero es una adición que nos podria ser util.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