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99D3" w14:textId="77777777" w:rsidR="007B3EE6" w:rsidRPr="00F26690" w:rsidRDefault="007B3EE6" w:rsidP="007B3EE6">
      <w:pPr>
        <w:jc w:val="center"/>
        <w:rPr>
          <w:szCs w:val="24"/>
          <w:highlight w:val="white"/>
        </w:rPr>
      </w:pPr>
      <w:r>
        <w:rPr>
          <w:noProof/>
        </w:rPr>
        <w:drawing>
          <wp:inline distT="0" distB="0" distL="0" distR="0" wp14:anchorId="650127BA" wp14:editId="27D230C3">
            <wp:extent cx="4189095" cy="923925"/>
            <wp:effectExtent l="0" t="0" r="1905" b="9525"/>
            <wp:docPr id="2" name="Picture 2" descr="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38" cy="9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F584" w14:textId="2C612FF3" w:rsidR="007B3EE6" w:rsidRPr="00AA78CD" w:rsidRDefault="00876F46" w:rsidP="007B3EE6">
      <w:pPr>
        <w:spacing w:after="12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Taller </w:t>
      </w:r>
      <w:r w:rsidR="0034473C">
        <w:rPr>
          <w:rFonts w:cs="Times New Roman"/>
          <w:b/>
          <w:szCs w:val="24"/>
        </w:rPr>
        <w:t>Métricas</w:t>
      </w:r>
      <w:r>
        <w:rPr>
          <w:rFonts w:cs="Times New Roman"/>
          <w:b/>
          <w:szCs w:val="24"/>
        </w:rPr>
        <w:t xml:space="preserve"> de Calidad</w:t>
      </w:r>
    </w:p>
    <w:p w14:paraId="488495D4" w14:textId="77777777" w:rsidR="007B3EE6" w:rsidRPr="00AA78CD" w:rsidRDefault="007B3EE6" w:rsidP="007B3EE6">
      <w:pPr>
        <w:jc w:val="center"/>
        <w:rPr>
          <w:rFonts w:eastAsia="Times New Roman" w:cs="Times New Roman"/>
          <w:b/>
          <w:bCs/>
          <w:szCs w:val="24"/>
        </w:rPr>
      </w:pPr>
      <w:r w:rsidRPr="00AA78CD">
        <w:rPr>
          <w:rFonts w:eastAsia="Times New Roman" w:cs="Times New Roman"/>
          <w:b/>
          <w:bCs/>
          <w:szCs w:val="24"/>
        </w:rPr>
        <w:t xml:space="preserve"> </w:t>
      </w:r>
    </w:p>
    <w:p w14:paraId="2174CDCB" w14:textId="77777777" w:rsidR="007B3EE6" w:rsidRPr="00AA78CD" w:rsidRDefault="007B3EE6" w:rsidP="007B3EE6">
      <w:pPr>
        <w:jc w:val="center"/>
        <w:rPr>
          <w:rFonts w:eastAsia="Times New Roman" w:cs="Times New Roman"/>
          <w:b/>
          <w:bCs/>
          <w:szCs w:val="24"/>
        </w:rPr>
      </w:pPr>
      <w:r w:rsidRPr="00AA78CD">
        <w:rPr>
          <w:rFonts w:eastAsia="Times New Roman" w:cs="Times New Roman"/>
          <w:b/>
          <w:bCs/>
          <w:szCs w:val="24"/>
        </w:rPr>
        <w:t xml:space="preserve"> </w:t>
      </w:r>
    </w:p>
    <w:p w14:paraId="1907AE2E" w14:textId="77777777" w:rsidR="007B3EE6" w:rsidRDefault="007B3EE6" w:rsidP="007B3EE6">
      <w:pPr>
        <w:jc w:val="center"/>
        <w:rPr>
          <w:rFonts w:eastAsia="Times New Roman" w:cs="Times New Roman"/>
          <w:b/>
          <w:bCs/>
          <w:szCs w:val="24"/>
        </w:rPr>
      </w:pPr>
    </w:p>
    <w:p w14:paraId="56B1CE7C" w14:textId="77777777" w:rsidR="007B3EE6" w:rsidRPr="00AA78CD" w:rsidRDefault="007B3EE6" w:rsidP="007B3EE6">
      <w:pPr>
        <w:jc w:val="center"/>
        <w:rPr>
          <w:rFonts w:eastAsia="Times New Roman" w:cs="Times New Roman"/>
          <w:b/>
          <w:szCs w:val="24"/>
        </w:rPr>
      </w:pPr>
      <w:r w:rsidRPr="00AA78CD">
        <w:rPr>
          <w:rFonts w:eastAsia="Times New Roman" w:cs="Times New Roman"/>
          <w:b/>
          <w:bCs/>
          <w:szCs w:val="24"/>
        </w:rPr>
        <w:t xml:space="preserve"> </w:t>
      </w:r>
    </w:p>
    <w:p w14:paraId="5E62EDD8" w14:textId="77777777" w:rsidR="00D72025" w:rsidRDefault="00D72025" w:rsidP="007B3EE6">
      <w:pPr>
        <w:jc w:val="center"/>
        <w:rPr>
          <w:rFonts w:eastAsia="Times New Roman" w:cs="Times New Roman"/>
          <w:szCs w:val="24"/>
        </w:rPr>
      </w:pPr>
    </w:p>
    <w:p w14:paraId="2BAB70A5" w14:textId="7000766D" w:rsidR="00D72025" w:rsidRDefault="00D72025" w:rsidP="007B3EE6">
      <w:pPr>
        <w:jc w:val="center"/>
        <w:rPr>
          <w:rFonts w:eastAsia="Times New Roman" w:cs="Times New Roman"/>
          <w:szCs w:val="24"/>
        </w:rPr>
      </w:pPr>
    </w:p>
    <w:p w14:paraId="5CCC25DD" w14:textId="77777777" w:rsidR="00D14EC3" w:rsidRDefault="00D14EC3" w:rsidP="007B3EE6">
      <w:pPr>
        <w:jc w:val="center"/>
        <w:rPr>
          <w:rFonts w:eastAsia="Times New Roman" w:cs="Times New Roman"/>
          <w:szCs w:val="24"/>
        </w:rPr>
      </w:pPr>
    </w:p>
    <w:p w14:paraId="7E4B5897" w14:textId="144B6697" w:rsidR="007B3EE6" w:rsidRPr="00AA78CD" w:rsidRDefault="007B3EE6" w:rsidP="007B3EE6">
      <w:pPr>
        <w:jc w:val="center"/>
        <w:rPr>
          <w:rFonts w:eastAsia="Times New Roman" w:cs="Times New Roman"/>
          <w:szCs w:val="24"/>
        </w:rPr>
      </w:pPr>
      <w:r w:rsidRPr="00AA78CD">
        <w:rPr>
          <w:rFonts w:eastAsia="Times New Roman" w:cs="Times New Roman"/>
          <w:szCs w:val="24"/>
        </w:rPr>
        <w:t xml:space="preserve">      </w:t>
      </w:r>
    </w:p>
    <w:p w14:paraId="2B928820" w14:textId="155A2036" w:rsidR="007B3EE6" w:rsidRPr="00AA78CD" w:rsidRDefault="007B3EE6" w:rsidP="007B3EE6">
      <w:pPr>
        <w:jc w:val="center"/>
        <w:rPr>
          <w:rFonts w:eastAsia="Times New Roman" w:cs="Times New Roman"/>
          <w:szCs w:val="24"/>
          <w:lang w:val="es-CL"/>
        </w:rPr>
      </w:pPr>
      <w:r w:rsidRPr="00AA78CD">
        <w:rPr>
          <w:rFonts w:eastAsia="Times New Roman" w:cs="Times New Roman"/>
          <w:szCs w:val="24"/>
          <w:lang w:val="es-CL"/>
        </w:rPr>
        <w:t>Juan Camilo López Caicedo</w:t>
      </w:r>
      <w:r>
        <w:rPr>
          <w:rFonts w:eastAsia="Times New Roman" w:cs="Times New Roman"/>
          <w:szCs w:val="24"/>
          <w:lang w:val="es-CL"/>
        </w:rPr>
        <w:t>.</w:t>
      </w:r>
    </w:p>
    <w:p w14:paraId="17E28CF6" w14:textId="77777777" w:rsidR="007B3EE6" w:rsidRPr="00B0455A" w:rsidRDefault="007B3EE6" w:rsidP="007B3EE6">
      <w:pPr>
        <w:jc w:val="center"/>
        <w:rPr>
          <w:rFonts w:eastAsia="Times New Roman" w:cs="Times New Roman"/>
          <w:szCs w:val="24"/>
        </w:rPr>
      </w:pPr>
      <w:r w:rsidRPr="00B0455A">
        <w:rPr>
          <w:rFonts w:eastAsia="Times New Roman" w:cs="Times New Roman"/>
          <w:szCs w:val="24"/>
        </w:rPr>
        <w:t xml:space="preserve">  </w:t>
      </w:r>
    </w:p>
    <w:p w14:paraId="7A42CEB2" w14:textId="77777777" w:rsidR="00D14EC3" w:rsidRDefault="00D14EC3" w:rsidP="007B3EE6">
      <w:pPr>
        <w:jc w:val="center"/>
        <w:rPr>
          <w:rFonts w:cs="Times New Roman"/>
        </w:rPr>
      </w:pPr>
    </w:p>
    <w:p w14:paraId="4FF0742B" w14:textId="680A9D56" w:rsidR="007B3EE6" w:rsidRDefault="007B3EE6" w:rsidP="007B3EE6">
      <w:pPr>
        <w:jc w:val="center"/>
        <w:rPr>
          <w:rFonts w:cs="Times New Roman"/>
        </w:rPr>
      </w:pPr>
      <w:r w:rsidRPr="00B0455A">
        <w:rPr>
          <w:rFonts w:cs="Times New Roman"/>
        </w:rPr>
        <w:br/>
      </w:r>
    </w:p>
    <w:p w14:paraId="14B122A8" w14:textId="77777777" w:rsidR="00B463D1" w:rsidRPr="00B0455A" w:rsidRDefault="00B463D1" w:rsidP="007B3EE6">
      <w:pPr>
        <w:jc w:val="center"/>
        <w:rPr>
          <w:rFonts w:cs="Times New Roman"/>
        </w:rPr>
      </w:pPr>
    </w:p>
    <w:p w14:paraId="56A57D78" w14:textId="77777777" w:rsidR="007B3EE6" w:rsidRPr="00B0455A" w:rsidRDefault="007B3EE6" w:rsidP="007B3EE6">
      <w:pPr>
        <w:jc w:val="center"/>
        <w:rPr>
          <w:rFonts w:cs="Times New Roman"/>
        </w:rPr>
      </w:pPr>
    </w:p>
    <w:p w14:paraId="25CB5B5B" w14:textId="70706748" w:rsidR="007B3EE6" w:rsidRPr="003A76B6" w:rsidRDefault="007B3EE6" w:rsidP="007B3EE6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Universidad Cooperativa de Colombia</w:t>
      </w:r>
    </w:p>
    <w:p w14:paraId="057C8815" w14:textId="4925CB89" w:rsidR="007B3EE6" w:rsidRDefault="00876F46" w:rsidP="007B3EE6">
      <w:pPr>
        <w:jc w:val="center"/>
        <w:rPr>
          <w:rFonts w:eastAsia="Times New Roman" w:cs="Times New Roman"/>
          <w:szCs w:val="24"/>
          <w:lang w:val="es-CL"/>
        </w:rPr>
      </w:pPr>
      <w:r>
        <w:rPr>
          <w:rFonts w:eastAsia="Times New Roman" w:cs="Times New Roman"/>
          <w:szCs w:val="24"/>
          <w:lang w:val="es-CL"/>
        </w:rPr>
        <w:t>Calidad de Software</w:t>
      </w:r>
    </w:p>
    <w:p w14:paraId="3607D0C7" w14:textId="58290DA8" w:rsidR="00D72025" w:rsidRPr="00AA78CD" w:rsidRDefault="00876F46" w:rsidP="007B3EE6">
      <w:pPr>
        <w:jc w:val="center"/>
        <w:rPr>
          <w:rFonts w:eastAsia="Times New Roman" w:cs="Times New Roman"/>
          <w:szCs w:val="24"/>
          <w:lang w:val="es-CL"/>
        </w:rPr>
      </w:pPr>
      <w:r>
        <w:rPr>
          <w:rFonts w:eastAsia="Times New Roman" w:cs="Times New Roman"/>
          <w:szCs w:val="24"/>
          <w:lang w:val="es-CL"/>
        </w:rPr>
        <w:t>Francisco Rojas</w:t>
      </w:r>
    </w:p>
    <w:p w14:paraId="1E06CE3C" w14:textId="38A7762E" w:rsidR="00495065" w:rsidRPr="00F541F9" w:rsidRDefault="00F541F9" w:rsidP="00F541F9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  <w:r>
        <w:rPr>
          <w:rFonts w:eastAsia="Times New Roman" w:cs="Times New Roman"/>
          <w:szCs w:val="24"/>
        </w:rPr>
        <w:t>Agosto 18</w:t>
      </w:r>
      <w:r w:rsidR="00B463D1">
        <w:rPr>
          <w:rFonts w:eastAsia="Times New Roman" w:cs="Times New Roman"/>
          <w:szCs w:val="24"/>
        </w:rPr>
        <w:t xml:space="preserve">, </w:t>
      </w:r>
      <w:r w:rsidR="007B3EE6" w:rsidRPr="00AA78CD">
        <w:rPr>
          <w:rFonts w:eastAsia="Times New Roman" w:cs="Times New Roman"/>
          <w:szCs w:val="24"/>
        </w:rPr>
        <w:t>202</w:t>
      </w:r>
      <w:r w:rsidR="007B3EE6">
        <w:rPr>
          <w:rFonts w:eastAsia="Times New Roman" w:cs="Times New Roman"/>
          <w:szCs w:val="24"/>
        </w:rPr>
        <w:t>3</w:t>
      </w:r>
      <w:r w:rsidR="007B3EE6" w:rsidRPr="00AA78CD">
        <w:rPr>
          <w:rFonts w:eastAsia="Times New Roman" w:cs="Times New Roman"/>
          <w:b/>
          <w:bCs/>
          <w:color w:val="000000" w:themeColor="text1"/>
          <w:szCs w:val="24"/>
        </w:rPr>
        <w:t xml:space="preserve"> </w:t>
      </w:r>
    </w:p>
    <w:p w14:paraId="685CA625" w14:textId="69397FB6" w:rsidR="00D4437D" w:rsidRDefault="0034473C" w:rsidP="00D4437D">
      <w:pPr>
        <w:pStyle w:val="Ttulo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Ejemplo Eficiencia</w:t>
      </w:r>
    </w:p>
    <w:p w14:paraId="2271D4E4" w14:textId="1EE8AC9D" w:rsidR="00986C60" w:rsidRDefault="00D4437D" w:rsidP="00D4437D">
      <w:r>
        <w:tab/>
      </w:r>
      <w:r w:rsidR="00BC4BCA">
        <w:t>Considerando la eficiencia como el indicador que establece el adecuado uso de recursos, un ejemplo práctico en donde se usa esta métrica es en comercios electrónicos</w:t>
      </w:r>
      <w:r w:rsidR="00986C60">
        <w:t xml:space="preserve"> y </w:t>
      </w:r>
      <w:r w:rsidR="00986C60" w:rsidRPr="00F16965">
        <w:rPr>
          <w:i/>
          <w:iCs/>
        </w:rPr>
        <w:t>Marketplace</w:t>
      </w:r>
      <w:r w:rsidR="00986C60">
        <w:t>.</w:t>
      </w:r>
      <w:r w:rsidR="001D2EE2">
        <w:t xml:space="preserve"> Aumentar </w:t>
      </w:r>
      <w:r w:rsidR="001C5394">
        <w:t xml:space="preserve">el </w:t>
      </w:r>
      <w:proofErr w:type="gramStart"/>
      <w:r w:rsidR="001C5394" w:rsidRPr="00994B75">
        <w:rPr>
          <w:i/>
          <w:iCs/>
        </w:rPr>
        <w:t>ticket</w:t>
      </w:r>
      <w:proofErr w:type="gramEnd"/>
      <w:r w:rsidR="001C5394">
        <w:t xml:space="preserve"> promedio</w:t>
      </w:r>
      <w:r w:rsidR="001D2EE2">
        <w:t xml:space="preserve"> y las tasas de conversión es </w:t>
      </w:r>
      <w:r w:rsidR="001C5394">
        <w:t xml:space="preserve">uno de los objetivos principales de estas empresas y para conseguirlos, </w:t>
      </w:r>
      <w:r w:rsidR="00986C60" w:rsidRPr="00986C60">
        <w:t>el tiempo de carga de la página</w:t>
      </w:r>
      <w:r w:rsidR="001C5394">
        <w:t xml:space="preserve"> unido a </w:t>
      </w:r>
      <w:r w:rsidR="00986C60" w:rsidRPr="00986C60">
        <w:t>la velocidad de respuesta</w:t>
      </w:r>
      <w:r w:rsidR="001C5394">
        <w:t xml:space="preserve"> es clave en un ambiente competitivo</w:t>
      </w:r>
      <w:r w:rsidR="00986C60" w:rsidRPr="00986C60">
        <w:t xml:space="preserve">. </w:t>
      </w:r>
      <w:r w:rsidR="004D2107">
        <w:t>Teniendo en cuenta lo previo</w:t>
      </w:r>
      <w:r w:rsidR="00986C60" w:rsidRPr="00986C60">
        <w:t>, la medición del tiempo de carga de</w:t>
      </w:r>
      <w:r w:rsidR="00F03872">
        <w:t xml:space="preserve">l </w:t>
      </w:r>
      <w:r w:rsidR="00F03872" w:rsidRPr="00994B75">
        <w:rPr>
          <w:i/>
          <w:iCs/>
        </w:rPr>
        <w:t>e-</w:t>
      </w:r>
      <w:proofErr w:type="spellStart"/>
      <w:r w:rsidR="00F03872" w:rsidRPr="00994B75">
        <w:rPr>
          <w:i/>
          <w:iCs/>
        </w:rPr>
        <w:t>commerce</w:t>
      </w:r>
      <w:proofErr w:type="spellEnd"/>
      <w:r w:rsidR="00F03872">
        <w:t xml:space="preserve"> puede establecerse como un medidor de </w:t>
      </w:r>
      <w:r w:rsidR="009E0601">
        <w:t>eficacia derivado de</w:t>
      </w:r>
      <w:r w:rsidR="00924FA9">
        <w:t xml:space="preserve"> la eficiencia en el uso de las capacidades de procesamiento disponibles</w:t>
      </w:r>
      <w:r w:rsidR="00986C60" w:rsidRPr="00986C60">
        <w:t xml:space="preserve">. </w:t>
      </w:r>
      <w:r w:rsidR="0026063B">
        <w:t xml:space="preserve"> Esto en el sentido que la página</w:t>
      </w:r>
      <w:r w:rsidR="009B6241">
        <w:t>,</w:t>
      </w:r>
      <w:r w:rsidR="0026063B">
        <w:t xml:space="preserve"> debe optimizar los recursos </w:t>
      </w:r>
      <w:r w:rsidR="00924FA9">
        <w:t xml:space="preserve">a su alcance </w:t>
      </w:r>
      <w:r w:rsidR="0026063B">
        <w:t xml:space="preserve">con miras a </w:t>
      </w:r>
      <w:r w:rsidR="00986C60" w:rsidRPr="00986C60">
        <w:t xml:space="preserve">que la experiencia del usuario sea fluida y rápida en </w:t>
      </w:r>
      <w:r w:rsidR="0026063B">
        <w:t>todos los dispositivos.</w:t>
      </w:r>
    </w:p>
    <w:p w14:paraId="6485D264" w14:textId="6617B6B2" w:rsidR="00C12F8E" w:rsidRDefault="0034473C" w:rsidP="00C12F8E">
      <w:pPr>
        <w:pStyle w:val="Ttulo1"/>
      </w:pPr>
      <w:r>
        <w:t>Ejemplo Usabilidad</w:t>
      </w:r>
    </w:p>
    <w:p w14:paraId="7D2D0303" w14:textId="06CAB673" w:rsidR="004A3435" w:rsidRDefault="00D5147D" w:rsidP="004A3435">
      <w:pPr>
        <w:ind w:firstLine="708"/>
      </w:pPr>
      <w:r>
        <w:t xml:space="preserve">El concepto de usabilidad es aplicable </w:t>
      </w:r>
      <w:r w:rsidR="00FB3E9C">
        <w:t>para</w:t>
      </w:r>
      <w:r>
        <w:t xml:space="preserve"> </w:t>
      </w:r>
      <w:r w:rsidR="004A3435" w:rsidRPr="004A3435">
        <w:t xml:space="preserve">una aplicación móvil </w:t>
      </w:r>
      <w:r w:rsidR="00237D78">
        <w:t>de</w:t>
      </w:r>
      <w:r w:rsidR="004A3435" w:rsidRPr="004A3435">
        <w:t xml:space="preserve"> salud</w:t>
      </w:r>
      <w:r w:rsidR="00C04A73">
        <w:t xml:space="preserve"> y nutrición</w:t>
      </w:r>
      <w:r w:rsidR="00237D78">
        <w:t xml:space="preserve">, la usabilidad es imperativa para que todos los usuarios puedan </w:t>
      </w:r>
      <w:r w:rsidR="00A94782">
        <w:t>interactuar con la aplicación de forma correcta</w:t>
      </w:r>
      <w:r w:rsidR="00F87149">
        <w:t xml:space="preserve">, </w:t>
      </w:r>
      <w:r w:rsidR="00A94782">
        <w:t>obtener los conocimientos adecuados</w:t>
      </w:r>
      <w:r w:rsidR="00F87149">
        <w:t xml:space="preserve"> y mantenerse en la misma en un periodo de tiempo</w:t>
      </w:r>
      <w:r w:rsidR="00A94782">
        <w:t xml:space="preserve">. En este caso, la </w:t>
      </w:r>
      <w:r w:rsidR="004A3435" w:rsidRPr="004A3435">
        <w:t>usabilidad puede</w:t>
      </w:r>
      <w:r w:rsidR="00A94782">
        <w:t xml:space="preserve"> medirse por medio de un indicador que mesure</w:t>
      </w:r>
      <w:r w:rsidR="004A3435" w:rsidRPr="004A3435">
        <w:t xml:space="preserve"> la tasa de finalización de tareas</w:t>
      </w:r>
      <w:r w:rsidR="00A94782">
        <w:t>, esto con el objetivo de identificar que tan intuitiva es la aplicación</w:t>
      </w:r>
      <w:r w:rsidR="00C04A73">
        <w:t xml:space="preserve"> para los usuarios, en este </w:t>
      </w:r>
      <w:r w:rsidR="00EF6859">
        <w:t xml:space="preserve">escenario </w:t>
      </w:r>
      <w:r w:rsidR="00C04A73">
        <w:t>se tendría</w:t>
      </w:r>
      <w:r w:rsidR="00EF6859">
        <w:t xml:space="preserve">n </w:t>
      </w:r>
      <w:r w:rsidR="00C04A73">
        <w:t xml:space="preserve">en cuenta actividades clave </w:t>
      </w:r>
      <w:r w:rsidR="004A3435" w:rsidRPr="004A3435">
        <w:t>como el registro de alimentos consumidos o el seguimiento del ejercicio.</w:t>
      </w:r>
      <w:r w:rsidR="0092665D">
        <w:t xml:space="preserve"> La </w:t>
      </w:r>
      <w:r w:rsidR="00EF6859">
        <w:t xml:space="preserve">trazabilidad y </w:t>
      </w:r>
      <w:r w:rsidR="0092665D">
        <w:t xml:space="preserve">mejora continua de esta métrica </w:t>
      </w:r>
      <w:r w:rsidR="004A3435" w:rsidRPr="004A3435">
        <w:t>garantiza</w:t>
      </w:r>
      <w:r w:rsidR="0092665D">
        <w:t xml:space="preserve"> que la</w:t>
      </w:r>
      <w:r w:rsidR="004A3435" w:rsidRPr="004A3435">
        <w:t xml:space="preserve"> interfaz </w:t>
      </w:r>
      <w:r w:rsidR="0092665D">
        <w:t xml:space="preserve">de la aplicación </w:t>
      </w:r>
      <w:r w:rsidR="004A3435" w:rsidRPr="004A3435">
        <w:t>sea atractiva para los usuarios</w:t>
      </w:r>
      <w:r w:rsidR="0092665D">
        <w:t xml:space="preserve"> fomentando la recurrencia</w:t>
      </w:r>
      <w:r w:rsidR="004A3435" w:rsidRPr="004A3435">
        <w:t>.</w:t>
      </w:r>
    </w:p>
    <w:p w14:paraId="711D9861" w14:textId="1CA4E68A" w:rsidR="00C12F8E" w:rsidRDefault="00C12F8E" w:rsidP="00C12F8E">
      <w:pPr>
        <w:pStyle w:val="Ttulo1"/>
      </w:pPr>
      <w:r>
        <w:t xml:space="preserve">Ejemplo </w:t>
      </w:r>
      <w:r>
        <w:t>Seguridad</w:t>
      </w:r>
    </w:p>
    <w:p w14:paraId="13BA32DB" w14:textId="70BEB9CA" w:rsidR="00F87149" w:rsidRPr="00F87149" w:rsidRDefault="00C85923" w:rsidP="00C85923">
      <w:pPr>
        <w:ind w:firstLine="708"/>
      </w:pPr>
      <w:r>
        <w:t xml:space="preserve">Por último, el ejemplo principal de seguridad se encuentra en </w:t>
      </w:r>
      <w:r w:rsidRPr="00C85923">
        <w:t xml:space="preserve">el sector financiero, </w:t>
      </w:r>
      <w:r w:rsidR="00E30EBF">
        <w:t xml:space="preserve">el sistema debe garantizar la seguridad de los datos, transacciones y activos de todos sus clientes para que la empresa subsista, cuente con la </w:t>
      </w:r>
      <w:r w:rsidRPr="00C85923">
        <w:t xml:space="preserve">confianza de los usuarios </w:t>
      </w:r>
      <w:r w:rsidR="00E30EBF">
        <w:t>y cumpla con el marco constitucional del país</w:t>
      </w:r>
      <w:r w:rsidRPr="00C85923">
        <w:t xml:space="preserve">. </w:t>
      </w:r>
      <w:r w:rsidR="00E30EBF">
        <w:t xml:space="preserve">En este sentido los indicadores clave son el recuento de </w:t>
      </w:r>
      <w:r w:rsidRPr="00C85923">
        <w:t>vulnerabilidades</w:t>
      </w:r>
      <w:r w:rsidR="00E30EBF">
        <w:t xml:space="preserve"> </w:t>
      </w:r>
      <w:r w:rsidRPr="00C85923">
        <w:t xml:space="preserve">y la integridad de los datos. </w:t>
      </w:r>
      <w:r w:rsidR="00DB50E4">
        <w:t xml:space="preserve">Para el primero, es plausible medir la </w:t>
      </w:r>
      <w:r w:rsidRPr="00C85923">
        <w:t xml:space="preserve">frecuencia y rapidez con la que se identifican </w:t>
      </w:r>
      <w:r w:rsidR="00217238">
        <w:t xml:space="preserve">y solucionan </w:t>
      </w:r>
      <w:r w:rsidRPr="00C85923">
        <w:t>vulnerabilidades</w:t>
      </w:r>
      <w:r w:rsidR="00217238">
        <w:t>, por ende, se espera un tiempo mínimo de respuesta entre el cual la vulnerabilidad es encontrada y solucionada</w:t>
      </w:r>
      <w:r w:rsidRPr="00C85923">
        <w:t xml:space="preserve">. </w:t>
      </w:r>
      <w:r w:rsidR="00F45BCE">
        <w:t>Por otra parte</w:t>
      </w:r>
      <w:r w:rsidRPr="00C85923">
        <w:t xml:space="preserve">, </w:t>
      </w:r>
      <w:r w:rsidR="00F45BCE">
        <w:t xml:space="preserve">en cuanto a la </w:t>
      </w:r>
      <w:r w:rsidRPr="00C85923">
        <w:t xml:space="preserve">integridad de los datos también </w:t>
      </w:r>
      <w:r w:rsidR="00F45BCE">
        <w:t xml:space="preserve">es posible </w:t>
      </w:r>
      <w:r w:rsidRPr="00C85923">
        <w:t xml:space="preserve">medir </w:t>
      </w:r>
      <w:r w:rsidR="00994B75">
        <w:t>la consistencia de estos, garantizando que su totalidad cumpla con la normativa de negocio establecida</w:t>
      </w:r>
      <w:r w:rsidRPr="00C85923">
        <w:t xml:space="preserve">. </w:t>
      </w:r>
      <w:r w:rsidR="00994B75">
        <w:t xml:space="preserve">El seguimiento continuo a estas </w:t>
      </w:r>
      <w:r w:rsidR="00994B75">
        <w:lastRenderedPageBreak/>
        <w:t xml:space="preserve">métricas y las restantes en seguridad, </w:t>
      </w:r>
      <w:r w:rsidRPr="00C85923">
        <w:t xml:space="preserve">garantiza una operación confiable </w:t>
      </w:r>
      <w:r w:rsidR="00994B75">
        <w:t>para las distintas empresas en el campo.</w:t>
      </w:r>
    </w:p>
    <w:p w14:paraId="4B0DF284" w14:textId="77777777" w:rsidR="00C12F8E" w:rsidRPr="00C12F8E" w:rsidRDefault="00C12F8E" w:rsidP="00C12F8E"/>
    <w:sectPr w:rsidR="00C12F8E" w:rsidRPr="00C12F8E" w:rsidSect="003568C0">
      <w:headerReference w:type="default" r:id="rId8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13D46" w14:textId="77777777" w:rsidR="00F23721" w:rsidRDefault="00F23721" w:rsidP="005253A3">
      <w:pPr>
        <w:spacing w:after="0" w:line="240" w:lineRule="auto"/>
      </w:pPr>
      <w:r>
        <w:separator/>
      </w:r>
    </w:p>
  </w:endnote>
  <w:endnote w:type="continuationSeparator" w:id="0">
    <w:p w14:paraId="3C2A56E4" w14:textId="77777777" w:rsidR="00F23721" w:rsidRDefault="00F23721" w:rsidP="0052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C4DC" w14:textId="77777777" w:rsidR="00F23721" w:rsidRDefault="00F23721" w:rsidP="005253A3">
      <w:pPr>
        <w:spacing w:after="0" w:line="240" w:lineRule="auto"/>
      </w:pPr>
      <w:r>
        <w:separator/>
      </w:r>
    </w:p>
  </w:footnote>
  <w:footnote w:type="continuationSeparator" w:id="0">
    <w:p w14:paraId="592A5089" w14:textId="77777777" w:rsidR="00F23721" w:rsidRDefault="00F23721" w:rsidP="0052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6679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346C64" w14:textId="46279A5F" w:rsidR="00B463D1" w:rsidRDefault="00B463D1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CBC29" w14:textId="77777777" w:rsidR="00B463D1" w:rsidRDefault="00B463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14"/>
    <w:rsid w:val="0000277B"/>
    <w:rsid w:val="000159B4"/>
    <w:rsid w:val="000304FC"/>
    <w:rsid w:val="0003533B"/>
    <w:rsid w:val="000410BF"/>
    <w:rsid w:val="000441D3"/>
    <w:rsid w:val="00063E97"/>
    <w:rsid w:val="00090494"/>
    <w:rsid w:val="000913DB"/>
    <w:rsid w:val="000A263A"/>
    <w:rsid w:val="000A596F"/>
    <w:rsid w:val="000B1020"/>
    <w:rsid w:val="000B16A3"/>
    <w:rsid w:val="000B6CBB"/>
    <w:rsid w:val="000F0755"/>
    <w:rsid w:val="0011489D"/>
    <w:rsid w:val="00132483"/>
    <w:rsid w:val="0014565A"/>
    <w:rsid w:val="00163B7F"/>
    <w:rsid w:val="00164DD3"/>
    <w:rsid w:val="001805B2"/>
    <w:rsid w:val="001847D4"/>
    <w:rsid w:val="00195EFE"/>
    <w:rsid w:val="001C5394"/>
    <w:rsid w:val="001D2EE2"/>
    <w:rsid w:val="001D58F8"/>
    <w:rsid w:val="001E1DBC"/>
    <w:rsid w:val="001F48F2"/>
    <w:rsid w:val="00205337"/>
    <w:rsid w:val="00206F13"/>
    <w:rsid w:val="002111D0"/>
    <w:rsid w:val="00211DCE"/>
    <w:rsid w:val="00217238"/>
    <w:rsid w:val="002207A2"/>
    <w:rsid w:val="0023796A"/>
    <w:rsid w:val="00237D78"/>
    <w:rsid w:val="002576CC"/>
    <w:rsid w:val="0026063B"/>
    <w:rsid w:val="002C4092"/>
    <w:rsid w:val="002E0223"/>
    <w:rsid w:val="002E0959"/>
    <w:rsid w:val="002E5A39"/>
    <w:rsid w:val="002F3BF9"/>
    <w:rsid w:val="00305297"/>
    <w:rsid w:val="00333B14"/>
    <w:rsid w:val="0034417D"/>
    <w:rsid w:val="00344636"/>
    <w:rsid w:val="0034473C"/>
    <w:rsid w:val="003568C0"/>
    <w:rsid w:val="003616B5"/>
    <w:rsid w:val="00377D4B"/>
    <w:rsid w:val="00394209"/>
    <w:rsid w:val="00394903"/>
    <w:rsid w:val="003C2C0E"/>
    <w:rsid w:val="003C6711"/>
    <w:rsid w:val="003E492C"/>
    <w:rsid w:val="003E6520"/>
    <w:rsid w:val="00402AFF"/>
    <w:rsid w:val="004132E6"/>
    <w:rsid w:val="00421C1D"/>
    <w:rsid w:val="00450A4F"/>
    <w:rsid w:val="004547AA"/>
    <w:rsid w:val="00466946"/>
    <w:rsid w:val="004727C7"/>
    <w:rsid w:val="00481714"/>
    <w:rsid w:val="00483C04"/>
    <w:rsid w:val="00495065"/>
    <w:rsid w:val="004A3435"/>
    <w:rsid w:val="004A34C8"/>
    <w:rsid w:val="004B63A9"/>
    <w:rsid w:val="004D078A"/>
    <w:rsid w:val="004D2107"/>
    <w:rsid w:val="004E008C"/>
    <w:rsid w:val="004F3FA7"/>
    <w:rsid w:val="00515D2F"/>
    <w:rsid w:val="005253A3"/>
    <w:rsid w:val="00525A2F"/>
    <w:rsid w:val="0054352A"/>
    <w:rsid w:val="00547E29"/>
    <w:rsid w:val="00567717"/>
    <w:rsid w:val="005677A4"/>
    <w:rsid w:val="00572120"/>
    <w:rsid w:val="005731F6"/>
    <w:rsid w:val="005739C2"/>
    <w:rsid w:val="00573D8C"/>
    <w:rsid w:val="00582413"/>
    <w:rsid w:val="00583509"/>
    <w:rsid w:val="00587E55"/>
    <w:rsid w:val="005B4EB0"/>
    <w:rsid w:val="005C19E1"/>
    <w:rsid w:val="005D26E9"/>
    <w:rsid w:val="005E4FF2"/>
    <w:rsid w:val="005F49FA"/>
    <w:rsid w:val="00603D1B"/>
    <w:rsid w:val="00630748"/>
    <w:rsid w:val="00632A78"/>
    <w:rsid w:val="00634CA1"/>
    <w:rsid w:val="006522D2"/>
    <w:rsid w:val="00652AC7"/>
    <w:rsid w:val="0065587E"/>
    <w:rsid w:val="0066214B"/>
    <w:rsid w:val="006823B7"/>
    <w:rsid w:val="006A3FFE"/>
    <w:rsid w:val="006A43A4"/>
    <w:rsid w:val="006A7CB5"/>
    <w:rsid w:val="006B2726"/>
    <w:rsid w:val="006C7047"/>
    <w:rsid w:val="00707331"/>
    <w:rsid w:val="00721A7A"/>
    <w:rsid w:val="00721C18"/>
    <w:rsid w:val="00754209"/>
    <w:rsid w:val="00762282"/>
    <w:rsid w:val="007633B5"/>
    <w:rsid w:val="00774FCB"/>
    <w:rsid w:val="00792F3C"/>
    <w:rsid w:val="007A153E"/>
    <w:rsid w:val="007B3EE6"/>
    <w:rsid w:val="007C0B24"/>
    <w:rsid w:val="007C6218"/>
    <w:rsid w:val="007E7F80"/>
    <w:rsid w:val="00815EB7"/>
    <w:rsid w:val="00816A1D"/>
    <w:rsid w:val="008175C4"/>
    <w:rsid w:val="00851636"/>
    <w:rsid w:val="008618BF"/>
    <w:rsid w:val="00875186"/>
    <w:rsid w:val="00876234"/>
    <w:rsid w:val="00876F46"/>
    <w:rsid w:val="008970CD"/>
    <w:rsid w:val="008A0FF0"/>
    <w:rsid w:val="00902CD0"/>
    <w:rsid w:val="0091553F"/>
    <w:rsid w:val="00916403"/>
    <w:rsid w:val="0092051B"/>
    <w:rsid w:val="00924FA9"/>
    <w:rsid w:val="0092665D"/>
    <w:rsid w:val="009335B6"/>
    <w:rsid w:val="00934468"/>
    <w:rsid w:val="009507B8"/>
    <w:rsid w:val="00957EBE"/>
    <w:rsid w:val="00966C11"/>
    <w:rsid w:val="00974D92"/>
    <w:rsid w:val="00977D77"/>
    <w:rsid w:val="00984A53"/>
    <w:rsid w:val="00986C60"/>
    <w:rsid w:val="00994B75"/>
    <w:rsid w:val="009A2F49"/>
    <w:rsid w:val="009B2064"/>
    <w:rsid w:val="009B6241"/>
    <w:rsid w:val="009C429F"/>
    <w:rsid w:val="009C7B38"/>
    <w:rsid w:val="009D6BD5"/>
    <w:rsid w:val="009E0601"/>
    <w:rsid w:val="009F3F8A"/>
    <w:rsid w:val="00A32789"/>
    <w:rsid w:val="00A346D3"/>
    <w:rsid w:val="00A439D3"/>
    <w:rsid w:val="00A44092"/>
    <w:rsid w:val="00A46824"/>
    <w:rsid w:val="00A578A4"/>
    <w:rsid w:val="00A61BA3"/>
    <w:rsid w:val="00A62B67"/>
    <w:rsid w:val="00A71CD4"/>
    <w:rsid w:val="00A832B3"/>
    <w:rsid w:val="00A94782"/>
    <w:rsid w:val="00A9693F"/>
    <w:rsid w:val="00AA719B"/>
    <w:rsid w:val="00AB3018"/>
    <w:rsid w:val="00AE426A"/>
    <w:rsid w:val="00AE4444"/>
    <w:rsid w:val="00AF2CCE"/>
    <w:rsid w:val="00AF5D72"/>
    <w:rsid w:val="00B0064E"/>
    <w:rsid w:val="00B037A4"/>
    <w:rsid w:val="00B106F4"/>
    <w:rsid w:val="00B13FD8"/>
    <w:rsid w:val="00B32402"/>
    <w:rsid w:val="00B339EA"/>
    <w:rsid w:val="00B4315D"/>
    <w:rsid w:val="00B463D1"/>
    <w:rsid w:val="00B4651D"/>
    <w:rsid w:val="00B54717"/>
    <w:rsid w:val="00B55D4C"/>
    <w:rsid w:val="00B62547"/>
    <w:rsid w:val="00B64A59"/>
    <w:rsid w:val="00B72305"/>
    <w:rsid w:val="00B82E7F"/>
    <w:rsid w:val="00B87907"/>
    <w:rsid w:val="00B87AC5"/>
    <w:rsid w:val="00B93612"/>
    <w:rsid w:val="00B95C60"/>
    <w:rsid w:val="00BA1A2E"/>
    <w:rsid w:val="00BA7C23"/>
    <w:rsid w:val="00BB5724"/>
    <w:rsid w:val="00BC48EF"/>
    <w:rsid w:val="00BC4BCA"/>
    <w:rsid w:val="00BE1453"/>
    <w:rsid w:val="00C04A73"/>
    <w:rsid w:val="00C126DF"/>
    <w:rsid w:val="00C12F8E"/>
    <w:rsid w:val="00C1508F"/>
    <w:rsid w:val="00C30BE2"/>
    <w:rsid w:val="00C32E3E"/>
    <w:rsid w:val="00C3688A"/>
    <w:rsid w:val="00C525C0"/>
    <w:rsid w:val="00C63E6A"/>
    <w:rsid w:val="00C76A13"/>
    <w:rsid w:val="00C85923"/>
    <w:rsid w:val="00C902B0"/>
    <w:rsid w:val="00C96740"/>
    <w:rsid w:val="00CC26B2"/>
    <w:rsid w:val="00CC2A45"/>
    <w:rsid w:val="00CC2BB8"/>
    <w:rsid w:val="00CD1002"/>
    <w:rsid w:val="00CD269F"/>
    <w:rsid w:val="00CF678C"/>
    <w:rsid w:val="00D13ED5"/>
    <w:rsid w:val="00D14EC3"/>
    <w:rsid w:val="00D36558"/>
    <w:rsid w:val="00D43A64"/>
    <w:rsid w:val="00D4437D"/>
    <w:rsid w:val="00D473C6"/>
    <w:rsid w:val="00D5147D"/>
    <w:rsid w:val="00D56A2F"/>
    <w:rsid w:val="00D66394"/>
    <w:rsid w:val="00D72025"/>
    <w:rsid w:val="00D738F9"/>
    <w:rsid w:val="00D841B1"/>
    <w:rsid w:val="00D92A30"/>
    <w:rsid w:val="00D96CBB"/>
    <w:rsid w:val="00DA7D82"/>
    <w:rsid w:val="00DB50E4"/>
    <w:rsid w:val="00DC0A34"/>
    <w:rsid w:val="00DD798A"/>
    <w:rsid w:val="00DE2F86"/>
    <w:rsid w:val="00E1585B"/>
    <w:rsid w:val="00E217A1"/>
    <w:rsid w:val="00E30EBF"/>
    <w:rsid w:val="00E339B7"/>
    <w:rsid w:val="00E43349"/>
    <w:rsid w:val="00E5014B"/>
    <w:rsid w:val="00E56019"/>
    <w:rsid w:val="00E80C70"/>
    <w:rsid w:val="00EA36C9"/>
    <w:rsid w:val="00EB062A"/>
    <w:rsid w:val="00EB5F11"/>
    <w:rsid w:val="00ED377D"/>
    <w:rsid w:val="00EF6859"/>
    <w:rsid w:val="00F021E1"/>
    <w:rsid w:val="00F03872"/>
    <w:rsid w:val="00F0430B"/>
    <w:rsid w:val="00F112C3"/>
    <w:rsid w:val="00F16965"/>
    <w:rsid w:val="00F23721"/>
    <w:rsid w:val="00F41063"/>
    <w:rsid w:val="00F45BCE"/>
    <w:rsid w:val="00F541F9"/>
    <w:rsid w:val="00F6533A"/>
    <w:rsid w:val="00F67128"/>
    <w:rsid w:val="00F87149"/>
    <w:rsid w:val="00FB3E9C"/>
    <w:rsid w:val="00FB5D9D"/>
    <w:rsid w:val="00FC7A7E"/>
    <w:rsid w:val="00FD637D"/>
    <w:rsid w:val="00FD7E54"/>
    <w:rsid w:val="00FE0E9D"/>
    <w:rsid w:val="00FF1BAD"/>
    <w:rsid w:val="00FF53D1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D08502"/>
  <w15:chartTrackingRefBased/>
  <w15:docId w15:val="{D5B6D9E2-C550-4081-B53C-B5E4392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F32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3EE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75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3EE6"/>
    <w:rPr>
      <w:rFonts w:ascii="Times New Roman" w:eastAsiaTheme="majorEastAsia" w:hAnsi="Times New Roman" w:cstheme="majorBidi"/>
      <w:b/>
      <w:sz w:val="24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7B3E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25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3A3"/>
  </w:style>
  <w:style w:type="paragraph" w:styleId="Piedepgina">
    <w:name w:val="footer"/>
    <w:basedOn w:val="Normal"/>
    <w:link w:val="PiedepginaCar"/>
    <w:uiPriority w:val="99"/>
    <w:unhideWhenUsed/>
    <w:rsid w:val="00525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3A3"/>
  </w:style>
  <w:style w:type="character" w:styleId="Refdecomentario">
    <w:name w:val="annotation reference"/>
    <w:basedOn w:val="Fuentedeprrafopredeter"/>
    <w:uiPriority w:val="99"/>
    <w:semiHidden/>
    <w:unhideWhenUsed/>
    <w:rsid w:val="005253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253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253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3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3A3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F0755"/>
    <w:rPr>
      <w:rFonts w:ascii="Times New Roman" w:eastAsiaTheme="majorEastAsia" w:hAnsi="Times New Roman" w:cstheme="majorBidi"/>
      <w:b/>
      <w:sz w:val="24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C32E3E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C32E3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32E3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2E3E"/>
    <w:pPr>
      <w:tabs>
        <w:tab w:val="right" w:leader="dot" w:pos="8828"/>
      </w:tabs>
      <w:spacing w:after="100"/>
    </w:pPr>
    <w:rPr>
      <w:rFonts w:cs="Times New Roman"/>
      <w:noProof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32E3E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0410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A3FFE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7C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91354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6056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457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87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71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Xat221</b:Tag>
    <b:SourceType>InternetSite</b:SourceType>
    <b:Guid>{258E7448-2AE7-4AFE-B648-371DBF6447C9}</b:Guid>
    <b:Title>Auge y caída de Blockbuster: de ser la mayor cadena de videoclubs del mundo a convertirse en un meme</b:Title>
    <b:Year>2022</b:Year>
    <b:Author>
      <b:Author>
        <b:Corporate>Xataka</b:Corporate>
      </b:Author>
    </b:Author>
    <b:URL>https://www.xataka.com/cine-y-tv/auge-caida-blockbuster-ser-mayor-cadena-videoclubs-mundo-a-convertirse-meme</b:URL>
    <b:RefOrder>1</b:RefOrder>
  </b:Source>
  <b:Source>
    <b:Tag>Xat191</b:Tag>
    <b:SourceType>InternetSite</b:SourceType>
    <b:Guid>{7E1F0913-15ED-474E-B81E-1C4E12CFD6EC}</b:Guid>
    <b:Author>
      <b:Author>
        <b:Corporate>Xataka</b:Corporate>
      </b:Author>
    </b:Author>
    <b:Title>Ascenso y caída de Myspace: de cómo la falta de copias de seguridad se llevó la explosión cultural de una generación</b:Title>
    <b:Year>2019</b:Year>
    <b:URL>https://www.xataka.com/servicios/ascenso-caida-myspace-como-falta-copias-seguridad-se-llevo-explosion-cultural-generacion</b:URL>
    <b:RefOrder>2</b:RefOrder>
  </b:Source>
  <b:Source>
    <b:Tag>For22</b:Tag>
    <b:SourceType>InternetSite</b:SourceType>
    <b:Guid>{9272F223-C02A-438D-812D-AFAE753E0150}</b:Guid>
    <b:Author>
      <b:Author>
        <b:Corporate>Forbes Colombia</b:Corporate>
      </b:Author>
    </b:Author>
    <b:Title>La historia de cómo BlackBerry quebró en tiempo récord es tan impactante que tendrá su película</b:Title>
    <b:Year>2022</b:Year>
    <b:URL>https://forbes.co/2022/09/01/negocios/la-historia-de-como-blackberry-quebro-en-tiempo-record-es-tan-impactante-que-tendra-su-pelicula</b:URL>
    <b:RefOrder>3</b:RefOrder>
  </b:Source>
</b:Sources>
</file>

<file path=customXml/itemProps1.xml><?xml version="1.0" encoding="utf-8"?>
<ds:datastoreItem xmlns:ds="http://schemas.openxmlformats.org/officeDocument/2006/customXml" ds:itemID="{83F1338B-E568-4B91-88C0-BFDEBAD5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423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Muñoz Pabón</dc:creator>
  <cp:keywords/>
  <dc:description/>
  <cp:lastModifiedBy>Juan Camilo López Caicedo</cp:lastModifiedBy>
  <cp:revision>263</cp:revision>
  <dcterms:created xsi:type="dcterms:W3CDTF">2023-03-05T16:20:00Z</dcterms:created>
  <dcterms:modified xsi:type="dcterms:W3CDTF">2023-08-17T18:56:00Z</dcterms:modified>
</cp:coreProperties>
</file>