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Pr="00F8243D" w:rsidRDefault="007C0CE7">
      <w:pPr>
        <w:pStyle w:val="Textoindependiente"/>
        <w:rPr>
          <w:rFonts w:ascii="Times New Roman"/>
          <w:b w:val="0"/>
          <w:sz w:val="20"/>
        </w:rPr>
      </w:pPr>
    </w:p>
    <w:p w14:paraId="536BC0D6" w14:textId="77777777" w:rsidR="00767F15" w:rsidRPr="00F8243D" w:rsidRDefault="00767F15">
      <w:pPr>
        <w:pStyle w:val="Textoindependiente"/>
        <w:rPr>
          <w:rFonts w:ascii="Times New Roman"/>
          <w:b w:val="0"/>
          <w:sz w:val="20"/>
        </w:rPr>
      </w:pPr>
    </w:p>
    <w:p w14:paraId="67D1B71E" w14:textId="77777777" w:rsidR="000630BA" w:rsidRPr="00F8243D" w:rsidRDefault="000630BA" w:rsidP="00767F15">
      <w:pPr>
        <w:spacing w:line="480" w:lineRule="auto"/>
        <w:jc w:val="center"/>
        <w:rPr>
          <w:rFonts w:ascii="Times New Roman" w:hAnsi="Times New Roman" w:cs="Times New Roman"/>
          <w:sz w:val="24"/>
          <w:szCs w:val="24"/>
        </w:rPr>
      </w:pPr>
    </w:p>
    <w:p w14:paraId="736AF0E2" w14:textId="77777777" w:rsidR="00767F15" w:rsidRPr="00F8243D" w:rsidRDefault="00767F15" w:rsidP="00393201">
      <w:pPr>
        <w:spacing w:line="480" w:lineRule="auto"/>
        <w:jc w:val="center"/>
        <w:rPr>
          <w:rFonts w:ascii="Arial" w:hAnsi="Arial" w:cs="Arial"/>
          <w:sz w:val="24"/>
          <w:szCs w:val="24"/>
        </w:rPr>
      </w:pPr>
      <w:r w:rsidRPr="00F8243D">
        <w:rPr>
          <w:rFonts w:ascii="Arial" w:hAnsi="Arial" w:cs="Arial"/>
          <w:sz w:val="24"/>
          <w:szCs w:val="24"/>
        </w:rPr>
        <w:t>CORPORACIÓN UNIVERSITARIA DEL HUILA – CORHUILA</w:t>
      </w:r>
    </w:p>
    <w:p w14:paraId="68A7F906" w14:textId="77777777" w:rsidR="00767F15" w:rsidRPr="00F8243D" w:rsidRDefault="00767F15" w:rsidP="00767F15">
      <w:pPr>
        <w:spacing w:line="480" w:lineRule="auto"/>
        <w:jc w:val="center"/>
        <w:rPr>
          <w:rFonts w:ascii="Arial" w:hAnsi="Arial" w:cs="Arial"/>
          <w:sz w:val="24"/>
          <w:szCs w:val="24"/>
        </w:rPr>
      </w:pPr>
    </w:p>
    <w:p w14:paraId="0F093CD1" w14:textId="77777777" w:rsidR="00767F15" w:rsidRPr="00F8243D" w:rsidRDefault="00767F15" w:rsidP="00767F15">
      <w:pPr>
        <w:spacing w:line="480" w:lineRule="auto"/>
        <w:jc w:val="center"/>
        <w:rPr>
          <w:rFonts w:ascii="Arial" w:hAnsi="Arial" w:cs="Arial"/>
          <w:sz w:val="24"/>
          <w:szCs w:val="24"/>
        </w:rPr>
      </w:pPr>
    </w:p>
    <w:p w14:paraId="706EC509" w14:textId="77777777" w:rsidR="00767F15" w:rsidRPr="00F8243D" w:rsidRDefault="00767F15" w:rsidP="00767F15">
      <w:pPr>
        <w:spacing w:line="480" w:lineRule="auto"/>
        <w:jc w:val="center"/>
        <w:rPr>
          <w:rFonts w:ascii="Arial" w:hAnsi="Arial" w:cs="Arial"/>
          <w:sz w:val="24"/>
          <w:szCs w:val="24"/>
        </w:rPr>
      </w:pPr>
    </w:p>
    <w:p w14:paraId="6489E36D" w14:textId="77777777" w:rsidR="00767F15" w:rsidRPr="00F8243D" w:rsidRDefault="00767F15" w:rsidP="00767F15">
      <w:pPr>
        <w:spacing w:line="480" w:lineRule="auto"/>
        <w:jc w:val="center"/>
        <w:rPr>
          <w:rFonts w:ascii="Arial" w:hAnsi="Arial" w:cs="Arial"/>
          <w:sz w:val="24"/>
          <w:szCs w:val="24"/>
        </w:rPr>
      </w:pPr>
    </w:p>
    <w:p w14:paraId="18E6C1DD" w14:textId="495189BC" w:rsidR="00767F15" w:rsidRPr="00F8243D" w:rsidRDefault="006C662C" w:rsidP="00FF7625">
      <w:pPr>
        <w:spacing w:line="480" w:lineRule="auto"/>
        <w:jc w:val="center"/>
        <w:rPr>
          <w:rFonts w:ascii="Arial" w:hAnsi="Arial" w:cs="Arial"/>
          <w:sz w:val="24"/>
          <w:szCs w:val="24"/>
        </w:rPr>
      </w:pPr>
      <w:r w:rsidRPr="00F8243D">
        <w:rPr>
          <w:rFonts w:ascii="Arial" w:hAnsi="Arial" w:cs="Arial"/>
          <w:sz w:val="24"/>
          <w:szCs w:val="24"/>
        </w:rPr>
        <w:t>PARCIAL PARTE 1</w:t>
      </w:r>
    </w:p>
    <w:p w14:paraId="67A7F906" w14:textId="77777777" w:rsidR="00767F15" w:rsidRPr="00F8243D" w:rsidRDefault="00767F15" w:rsidP="00767F15">
      <w:pPr>
        <w:spacing w:line="480" w:lineRule="auto"/>
        <w:jc w:val="center"/>
        <w:rPr>
          <w:rFonts w:ascii="Arial" w:hAnsi="Arial" w:cs="Arial"/>
          <w:sz w:val="24"/>
          <w:szCs w:val="24"/>
        </w:rPr>
      </w:pPr>
    </w:p>
    <w:p w14:paraId="32094ECC" w14:textId="13C32A93" w:rsidR="00767F15" w:rsidRPr="00F8243D" w:rsidRDefault="00767F15" w:rsidP="00767F15">
      <w:pPr>
        <w:spacing w:line="480" w:lineRule="auto"/>
        <w:jc w:val="center"/>
        <w:rPr>
          <w:rFonts w:ascii="Arial" w:hAnsi="Arial" w:cs="Arial"/>
          <w:sz w:val="24"/>
          <w:szCs w:val="24"/>
        </w:rPr>
      </w:pPr>
    </w:p>
    <w:p w14:paraId="2A20A600" w14:textId="77777777" w:rsidR="00767F15" w:rsidRPr="00F8243D" w:rsidRDefault="00767F15" w:rsidP="00767F15">
      <w:pPr>
        <w:spacing w:line="480" w:lineRule="auto"/>
        <w:rPr>
          <w:rFonts w:ascii="Arial" w:hAnsi="Arial" w:cs="Arial"/>
          <w:sz w:val="24"/>
          <w:szCs w:val="24"/>
        </w:rPr>
      </w:pPr>
    </w:p>
    <w:p w14:paraId="418D2930" w14:textId="77777777" w:rsidR="00767F15" w:rsidRPr="00F8243D" w:rsidRDefault="00767F15" w:rsidP="00767F15">
      <w:pPr>
        <w:spacing w:line="480" w:lineRule="auto"/>
        <w:jc w:val="center"/>
        <w:rPr>
          <w:rFonts w:ascii="Arial" w:hAnsi="Arial" w:cs="Arial"/>
          <w:b/>
          <w:sz w:val="24"/>
          <w:szCs w:val="24"/>
        </w:rPr>
      </w:pPr>
      <w:r w:rsidRPr="00F8243D">
        <w:rPr>
          <w:rFonts w:ascii="Arial" w:hAnsi="Arial" w:cs="Arial"/>
          <w:b/>
          <w:sz w:val="24"/>
          <w:szCs w:val="24"/>
        </w:rPr>
        <w:t>Integrantes:</w:t>
      </w:r>
    </w:p>
    <w:p w14:paraId="5F71F273" w14:textId="77777777" w:rsidR="00767F15" w:rsidRPr="00F8243D" w:rsidRDefault="00767F15" w:rsidP="00767F15">
      <w:pPr>
        <w:spacing w:line="480" w:lineRule="auto"/>
        <w:jc w:val="center"/>
        <w:rPr>
          <w:rFonts w:ascii="Arial" w:hAnsi="Arial" w:cs="Arial"/>
          <w:sz w:val="24"/>
          <w:szCs w:val="24"/>
        </w:rPr>
      </w:pPr>
      <w:r w:rsidRPr="00F8243D">
        <w:rPr>
          <w:rFonts w:ascii="Arial" w:hAnsi="Arial" w:cs="Arial"/>
          <w:sz w:val="24"/>
          <w:szCs w:val="24"/>
        </w:rPr>
        <w:t>Barrera Giraldo Harold Camilo</w:t>
      </w:r>
    </w:p>
    <w:p w14:paraId="75487ADD" w14:textId="77777777" w:rsidR="00767F15" w:rsidRPr="00F8243D" w:rsidRDefault="00767F15" w:rsidP="00767F15">
      <w:pPr>
        <w:ind w:firstLine="720"/>
        <w:jc w:val="center"/>
        <w:rPr>
          <w:rFonts w:ascii="Arial" w:hAnsi="Arial" w:cs="Arial"/>
          <w:sz w:val="24"/>
          <w:szCs w:val="24"/>
        </w:rPr>
      </w:pPr>
    </w:p>
    <w:p w14:paraId="0BD87A70" w14:textId="77777777" w:rsidR="006C662C" w:rsidRPr="00F8243D" w:rsidRDefault="006C662C" w:rsidP="00767F15">
      <w:pPr>
        <w:ind w:firstLine="720"/>
        <w:jc w:val="center"/>
        <w:rPr>
          <w:rFonts w:ascii="Arial" w:hAnsi="Arial" w:cs="Arial"/>
          <w:sz w:val="24"/>
          <w:szCs w:val="24"/>
        </w:rPr>
      </w:pPr>
    </w:p>
    <w:p w14:paraId="7D994C21" w14:textId="77777777" w:rsidR="006C662C" w:rsidRPr="00F8243D" w:rsidRDefault="006C662C" w:rsidP="00767F15">
      <w:pPr>
        <w:ind w:firstLine="720"/>
        <w:jc w:val="center"/>
        <w:rPr>
          <w:rFonts w:ascii="Arial" w:hAnsi="Arial" w:cs="Arial"/>
          <w:sz w:val="24"/>
          <w:szCs w:val="24"/>
        </w:rPr>
      </w:pPr>
    </w:p>
    <w:p w14:paraId="789E6F5C" w14:textId="77777777" w:rsidR="00767F15" w:rsidRPr="00F8243D" w:rsidRDefault="00767F15" w:rsidP="00767F15">
      <w:pPr>
        <w:ind w:firstLine="720"/>
        <w:jc w:val="center"/>
        <w:rPr>
          <w:rFonts w:ascii="Arial" w:hAnsi="Arial" w:cs="Arial"/>
          <w:sz w:val="24"/>
          <w:szCs w:val="24"/>
        </w:rPr>
      </w:pPr>
    </w:p>
    <w:p w14:paraId="71231F05" w14:textId="77777777" w:rsidR="000630BA" w:rsidRPr="00F8243D" w:rsidRDefault="000630BA" w:rsidP="00767F15">
      <w:pPr>
        <w:ind w:firstLine="720"/>
        <w:jc w:val="center"/>
        <w:rPr>
          <w:rFonts w:ascii="Arial" w:hAnsi="Arial" w:cs="Arial"/>
          <w:sz w:val="24"/>
          <w:szCs w:val="24"/>
        </w:rPr>
      </w:pPr>
    </w:p>
    <w:p w14:paraId="6B69F3BB" w14:textId="77777777" w:rsidR="00767F15" w:rsidRPr="00F8243D" w:rsidRDefault="00767F15" w:rsidP="00767F15">
      <w:pPr>
        <w:ind w:firstLine="720"/>
        <w:jc w:val="center"/>
        <w:rPr>
          <w:rFonts w:ascii="Arial" w:hAnsi="Arial" w:cs="Arial"/>
          <w:sz w:val="24"/>
          <w:szCs w:val="24"/>
        </w:rPr>
      </w:pPr>
    </w:p>
    <w:p w14:paraId="5AB842F2" w14:textId="77777777" w:rsidR="00767F15" w:rsidRPr="00F8243D" w:rsidRDefault="00767F15" w:rsidP="00767F15">
      <w:pPr>
        <w:ind w:firstLine="720"/>
        <w:jc w:val="center"/>
        <w:rPr>
          <w:rFonts w:ascii="Arial" w:hAnsi="Arial" w:cs="Arial"/>
          <w:sz w:val="24"/>
          <w:szCs w:val="24"/>
        </w:rPr>
      </w:pPr>
    </w:p>
    <w:p w14:paraId="69ED1B0C" w14:textId="77777777" w:rsidR="00767F15" w:rsidRPr="00F8243D" w:rsidRDefault="00767F15" w:rsidP="00767F15">
      <w:pPr>
        <w:ind w:firstLine="720"/>
        <w:jc w:val="center"/>
        <w:rPr>
          <w:rFonts w:ascii="Arial" w:hAnsi="Arial" w:cs="Arial"/>
          <w:sz w:val="24"/>
          <w:szCs w:val="24"/>
        </w:rPr>
      </w:pPr>
    </w:p>
    <w:p w14:paraId="48339318" w14:textId="77777777" w:rsidR="00767F15" w:rsidRPr="00F8243D" w:rsidRDefault="00767F15" w:rsidP="00767F15">
      <w:pPr>
        <w:ind w:firstLine="720"/>
        <w:jc w:val="center"/>
        <w:rPr>
          <w:rFonts w:ascii="Arial" w:hAnsi="Arial" w:cs="Arial"/>
          <w:sz w:val="24"/>
          <w:szCs w:val="24"/>
        </w:rPr>
      </w:pPr>
    </w:p>
    <w:p w14:paraId="7D9EE398" w14:textId="77777777" w:rsidR="00767F15" w:rsidRPr="00F8243D" w:rsidRDefault="00767F15" w:rsidP="00767F15">
      <w:pPr>
        <w:jc w:val="center"/>
        <w:rPr>
          <w:rFonts w:ascii="Arial" w:hAnsi="Arial" w:cs="Arial"/>
          <w:sz w:val="24"/>
          <w:szCs w:val="24"/>
        </w:rPr>
      </w:pPr>
      <w:r w:rsidRPr="00F8243D">
        <w:rPr>
          <w:rFonts w:ascii="Arial" w:hAnsi="Arial" w:cs="Arial"/>
          <w:sz w:val="24"/>
          <w:szCs w:val="24"/>
        </w:rPr>
        <w:t>Facultad De Ingeniería, Corporación Universitaria del Huila-CORHUILA</w:t>
      </w:r>
    </w:p>
    <w:p w14:paraId="538E434A" w14:textId="77777777" w:rsidR="00767F15" w:rsidRPr="00F8243D" w:rsidRDefault="00767F15" w:rsidP="00767F15">
      <w:pPr>
        <w:jc w:val="center"/>
        <w:rPr>
          <w:rFonts w:ascii="Arial" w:hAnsi="Arial" w:cs="Arial"/>
          <w:sz w:val="24"/>
          <w:szCs w:val="24"/>
        </w:rPr>
      </w:pPr>
    </w:p>
    <w:p w14:paraId="13B85E81" w14:textId="5AA399BB" w:rsidR="00767F15" w:rsidRPr="00F8243D" w:rsidRDefault="006C662C" w:rsidP="00767F15">
      <w:pPr>
        <w:jc w:val="center"/>
        <w:rPr>
          <w:rFonts w:ascii="Arial" w:hAnsi="Arial" w:cs="Arial"/>
          <w:sz w:val="24"/>
          <w:szCs w:val="24"/>
        </w:rPr>
      </w:pPr>
      <w:r w:rsidRPr="00F8243D">
        <w:rPr>
          <w:rFonts w:ascii="Arial" w:hAnsi="Arial" w:cs="Arial"/>
          <w:sz w:val="24"/>
          <w:szCs w:val="24"/>
        </w:rPr>
        <w:t>Arquitectura De Software</w:t>
      </w:r>
      <w:r w:rsidR="00767F15" w:rsidRPr="00F8243D">
        <w:rPr>
          <w:rFonts w:ascii="Arial" w:hAnsi="Arial" w:cs="Arial"/>
          <w:sz w:val="24"/>
          <w:szCs w:val="24"/>
        </w:rPr>
        <w:t xml:space="preserve"> – grupo </w:t>
      </w:r>
      <w:r w:rsidRPr="00F8243D">
        <w:rPr>
          <w:rFonts w:ascii="Arial" w:hAnsi="Arial" w:cs="Arial"/>
          <w:sz w:val="24"/>
          <w:szCs w:val="24"/>
        </w:rPr>
        <w:t>1</w:t>
      </w:r>
    </w:p>
    <w:p w14:paraId="230E2E91" w14:textId="77777777" w:rsidR="00767F15" w:rsidRPr="00F8243D" w:rsidRDefault="00767F15" w:rsidP="00767F15">
      <w:pPr>
        <w:jc w:val="center"/>
        <w:rPr>
          <w:rFonts w:ascii="Arial" w:hAnsi="Arial" w:cs="Arial"/>
          <w:sz w:val="24"/>
          <w:szCs w:val="24"/>
        </w:rPr>
      </w:pPr>
      <w:r w:rsidRPr="00F8243D">
        <w:rPr>
          <w:rFonts w:ascii="Arial" w:hAnsi="Arial" w:cs="Arial"/>
          <w:sz w:val="24"/>
          <w:szCs w:val="24"/>
        </w:rPr>
        <w:t xml:space="preserve"> </w:t>
      </w:r>
    </w:p>
    <w:p w14:paraId="721D30E3" w14:textId="28DF8808" w:rsidR="00767F15" w:rsidRPr="00F8243D" w:rsidRDefault="00767F15" w:rsidP="00767F15">
      <w:pPr>
        <w:jc w:val="center"/>
        <w:rPr>
          <w:rFonts w:ascii="Arial" w:hAnsi="Arial" w:cs="Arial"/>
          <w:sz w:val="24"/>
          <w:szCs w:val="24"/>
        </w:rPr>
      </w:pPr>
      <w:r w:rsidRPr="00F8243D">
        <w:rPr>
          <w:rFonts w:ascii="Arial" w:hAnsi="Arial" w:cs="Arial"/>
          <w:sz w:val="24"/>
          <w:szCs w:val="24"/>
        </w:rPr>
        <w:t xml:space="preserve">Docente: </w:t>
      </w:r>
      <w:r w:rsidR="006C662C" w:rsidRPr="00F8243D">
        <w:rPr>
          <w:rFonts w:ascii="Arial" w:hAnsi="Arial" w:cs="Arial"/>
          <w:sz w:val="24"/>
          <w:szCs w:val="24"/>
        </w:rPr>
        <w:t>Luis Angel Narvaez</w:t>
      </w:r>
    </w:p>
    <w:p w14:paraId="64E967DA" w14:textId="77777777" w:rsidR="00767F15" w:rsidRPr="00F8243D" w:rsidRDefault="00767F15" w:rsidP="00767F15">
      <w:pPr>
        <w:jc w:val="center"/>
        <w:rPr>
          <w:rFonts w:ascii="Arial" w:hAnsi="Arial" w:cs="Arial"/>
          <w:sz w:val="24"/>
          <w:szCs w:val="24"/>
        </w:rPr>
      </w:pPr>
    </w:p>
    <w:p w14:paraId="1615DA51" w14:textId="197B00F7" w:rsidR="007C0CE7" w:rsidRPr="00F8243D" w:rsidRDefault="006C662C" w:rsidP="00FF7625">
      <w:pPr>
        <w:jc w:val="center"/>
        <w:rPr>
          <w:rFonts w:ascii="Arial" w:hAnsi="Arial" w:cs="Arial"/>
          <w:sz w:val="24"/>
          <w:szCs w:val="24"/>
        </w:rPr>
        <w:sectPr w:rsidR="007C0CE7" w:rsidRPr="00F8243D">
          <w:headerReference w:type="default" r:id="rId8"/>
          <w:footerReference w:type="default" r:id="rId9"/>
          <w:type w:val="continuous"/>
          <w:pgSz w:w="12240" w:h="15840"/>
          <w:pgMar w:top="1700" w:right="1080" w:bottom="520" w:left="1080" w:header="579" w:footer="329" w:gutter="0"/>
          <w:pgNumType w:start="1"/>
          <w:cols w:space="720"/>
        </w:sectPr>
      </w:pPr>
      <w:r w:rsidRPr="00F8243D">
        <w:rPr>
          <w:rFonts w:ascii="Arial" w:hAnsi="Arial" w:cs="Arial"/>
          <w:sz w:val="24"/>
          <w:szCs w:val="24"/>
        </w:rPr>
        <w:t>Marzo 07</w:t>
      </w:r>
      <w:r w:rsidR="00767F15" w:rsidRPr="00F8243D">
        <w:rPr>
          <w:rFonts w:ascii="Arial" w:hAnsi="Arial" w:cs="Arial"/>
          <w:sz w:val="24"/>
          <w:szCs w:val="24"/>
        </w:rPr>
        <w:t xml:space="preserve"> de</w:t>
      </w:r>
      <w:r w:rsidR="00074A2A" w:rsidRPr="00F8243D">
        <w:rPr>
          <w:rFonts w:ascii="Arial" w:hAnsi="Arial" w:cs="Arial"/>
          <w:sz w:val="24"/>
          <w:szCs w:val="24"/>
        </w:rPr>
        <w:t>l</w:t>
      </w:r>
      <w:r w:rsidR="00767F15" w:rsidRPr="00F8243D">
        <w:rPr>
          <w:rFonts w:ascii="Arial" w:hAnsi="Arial" w:cs="Arial"/>
          <w:sz w:val="24"/>
          <w:szCs w:val="24"/>
        </w:rPr>
        <w:t xml:space="preserve"> 20</w:t>
      </w:r>
      <w:r w:rsidR="00F4770E" w:rsidRPr="00F8243D">
        <w:rPr>
          <w:rFonts w:ascii="Arial" w:hAnsi="Arial" w:cs="Arial"/>
          <w:sz w:val="24"/>
          <w:szCs w:val="24"/>
        </w:rPr>
        <w:t>26</w:t>
      </w:r>
    </w:p>
    <w:p w14:paraId="2D53FA57" w14:textId="760404FE" w:rsidR="003809D0" w:rsidRPr="00F8243D" w:rsidRDefault="003809D0" w:rsidP="003809D0"/>
    <w:p w14:paraId="6CF6746C" w14:textId="77777777" w:rsidR="009B1058" w:rsidRPr="009B1058" w:rsidRDefault="009B1058" w:rsidP="009B1058">
      <w:pPr>
        <w:rPr>
          <w:b/>
          <w:bCs/>
        </w:rPr>
      </w:pPr>
      <w:r w:rsidRPr="009B1058">
        <w:rPr>
          <w:b/>
          <w:bCs/>
        </w:rPr>
        <w:t>ADR-09 — División del acceso HTTP en servicios por dominio en el frontend</w:t>
      </w:r>
    </w:p>
    <w:p w14:paraId="52DA4F45" w14:textId="6C90F76B" w:rsidR="009B1058" w:rsidRPr="009B1058" w:rsidRDefault="009B1058" w:rsidP="009B1058">
      <w:r w:rsidRPr="009B1058">
        <w:rPr>
          <w:b/>
          <w:bCs/>
        </w:rPr>
        <w:t>Estado:</w:t>
      </w:r>
      <w:r w:rsidRPr="009B1058">
        <w:t xml:space="preserve"> Implementado</w:t>
      </w:r>
    </w:p>
    <w:p w14:paraId="1C1FE8A1" w14:textId="77777777" w:rsidR="009B1058" w:rsidRPr="009B1058" w:rsidRDefault="009B1058" w:rsidP="009B1058">
      <w:pPr>
        <w:rPr>
          <w:b/>
          <w:bCs/>
        </w:rPr>
      </w:pPr>
      <w:r w:rsidRPr="009B1058">
        <w:rPr>
          <w:b/>
          <w:bCs/>
        </w:rPr>
        <w:t>Contexto</w:t>
      </w:r>
    </w:p>
    <w:p w14:paraId="0F2C24CF" w14:textId="77777777" w:rsidR="009B1058" w:rsidRPr="009B1058" w:rsidRDefault="009B1058" w:rsidP="009B1058">
      <w:r w:rsidRPr="009B1058">
        <w:t xml:space="preserve">El sistema </w:t>
      </w:r>
      <w:r w:rsidRPr="009B1058">
        <w:rPr>
          <w:b/>
          <w:bCs/>
        </w:rPr>
        <w:t>ERP Iglesias</w:t>
      </w:r>
      <w:r w:rsidRPr="009B1058">
        <w:t xml:space="preserve"> está desarrollado con una arquitectura monolítica modular, usando:</w:t>
      </w:r>
    </w:p>
    <w:p w14:paraId="2B8CD525" w14:textId="77777777" w:rsidR="009B1058" w:rsidRPr="009B1058" w:rsidRDefault="009B1058" w:rsidP="009B1058">
      <w:pPr>
        <w:rPr>
          <w:b/>
          <w:bCs/>
        </w:rPr>
      </w:pPr>
      <w:r w:rsidRPr="009B1058">
        <w:rPr>
          <w:b/>
          <w:bCs/>
        </w:rPr>
        <w:t>Backend</w:t>
      </w:r>
    </w:p>
    <w:p w14:paraId="54D9ABE8" w14:textId="77777777" w:rsidR="009B1058" w:rsidRPr="009B1058" w:rsidRDefault="009B1058" w:rsidP="009B1058">
      <w:r w:rsidRPr="009B1058">
        <w:t>• Java</w:t>
      </w:r>
      <w:r w:rsidRPr="009B1058">
        <w:br/>
        <w:t>• Spring Boot</w:t>
      </w:r>
      <w:r w:rsidRPr="009B1058">
        <w:br/>
        <w:t>• Spring Security</w:t>
      </w:r>
      <w:r w:rsidRPr="009B1058">
        <w:br/>
        <w:t>• Spring Data JPA</w:t>
      </w:r>
      <w:r w:rsidRPr="009B1058">
        <w:br/>
        <w:t>• JWT</w:t>
      </w:r>
    </w:p>
    <w:p w14:paraId="3DA4B75A" w14:textId="77777777" w:rsidR="009B1058" w:rsidRPr="009B1058" w:rsidRDefault="009B1058" w:rsidP="009B1058">
      <w:pPr>
        <w:rPr>
          <w:b/>
          <w:bCs/>
        </w:rPr>
      </w:pPr>
      <w:r w:rsidRPr="009B1058">
        <w:rPr>
          <w:b/>
          <w:bCs/>
        </w:rPr>
        <w:t>Frontend</w:t>
      </w:r>
    </w:p>
    <w:p w14:paraId="731AC9E4" w14:textId="77777777" w:rsidR="009B1058" w:rsidRPr="009B1058" w:rsidRDefault="009B1058" w:rsidP="009B1058">
      <w:r w:rsidRPr="009B1058">
        <w:t>• Angular</w:t>
      </w:r>
      <w:r w:rsidRPr="009B1058">
        <w:br/>
        <w:t>• TypeScript</w:t>
      </w:r>
      <w:r w:rsidRPr="009B1058">
        <w:br/>
        <w:t>• Angular Material</w:t>
      </w:r>
      <w:r w:rsidRPr="009B1058">
        <w:br/>
        <w:t>• Reactive Forms</w:t>
      </w:r>
    </w:p>
    <w:p w14:paraId="65C013A1" w14:textId="77777777" w:rsidR="009B1058" w:rsidRPr="009B1058" w:rsidRDefault="009B1058" w:rsidP="009B1058">
      <w:pPr>
        <w:rPr>
          <w:b/>
          <w:bCs/>
        </w:rPr>
      </w:pPr>
      <w:r w:rsidRPr="009B1058">
        <w:rPr>
          <w:b/>
          <w:bCs/>
        </w:rPr>
        <w:t>Base de datos</w:t>
      </w:r>
    </w:p>
    <w:p w14:paraId="14BE0598" w14:textId="77777777" w:rsidR="009B1058" w:rsidRPr="009B1058" w:rsidRDefault="009B1058" w:rsidP="009B1058">
      <w:r w:rsidRPr="009B1058">
        <w:t>• PostgreSQL</w:t>
      </w:r>
    </w:p>
    <w:p w14:paraId="58E96698" w14:textId="77777777" w:rsidR="009B1058" w:rsidRPr="009B1058" w:rsidRDefault="009B1058" w:rsidP="009B1058">
      <w:r w:rsidRPr="009B1058">
        <w:t>En el frontend se definió inicialmente un servicio único de integración llamado:</w:t>
      </w:r>
    </w:p>
    <w:p w14:paraId="0D11AEE9" w14:textId="77777777" w:rsidR="009B1058" w:rsidRPr="009B1058" w:rsidRDefault="009B1058" w:rsidP="009B1058">
      <w:r w:rsidRPr="009B1058">
        <w:t>ApiService</w:t>
      </w:r>
    </w:p>
    <w:p w14:paraId="7A6FE460" w14:textId="77777777" w:rsidR="009B1058" w:rsidRPr="009B1058" w:rsidRDefault="009B1058" w:rsidP="009B1058">
      <w:r w:rsidRPr="009B1058">
        <w:t>Este servicio centralizaba todas las operaciones HTTP de la aplicación, incluyendo funcionalidades de:</w:t>
      </w:r>
    </w:p>
    <w:p w14:paraId="31993EDF" w14:textId="77777777" w:rsidR="009B1058" w:rsidRPr="009B1058" w:rsidRDefault="009B1058" w:rsidP="009B1058">
      <w:r w:rsidRPr="009B1058">
        <w:t>• autenticación</w:t>
      </w:r>
      <w:r w:rsidRPr="009B1058">
        <w:br/>
        <w:t>• iglesia</w:t>
      </w:r>
      <w:r w:rsidRPr="009B1058">
        <w:br/>
        <w:t>• usuarios</w:t>
      </w:r>
      <w:r w:rsidRPr="009B1058">
        <w:br/>
        <w:t>• personas</w:t>
      </w:r>
      <w:r w:rsidRPr="009B1058">
        <w:br/>
        <w:t>• cursos</w:t>
      </w:r>
      <w:r w:rsidRPr="009B1058">
        <w:br/>
        <w:t>• inscripciones</w:t>
      </w:r>
      <w:r w:rsidRPr="009B1058">
        <w:br/>
        <w:t>• ofrendas</w:t>
      </w:r>
      <w:r w:rsidRPr="009B1058">
        <w:br/>
        <w:t>• pagos</w:t>
      </w:r>
      <w:r w:rsidRPr="009B1058">
        <w:br/>
        <w:t>• dashboard</w:t>
      </w:r>
    </w:p>
    <w:p w14:paraId="5F0DBE90" w14:textId="77777777" w:rsidR="009B1058" w:rsidRPr="009B1058" w:rsidRDefault="009B1058" w:rsidP="009B1058">
      <w:r w:rsidRPr="009B1058">
        <w:t>Aunque esta solución funcionaba correctamente, con el crecimiento del sistema el servicio comenzó a concentrar demasiadas responsabilidades.</w:t>
      </w:r>
    </w:p>
    <w:p w14:paraId="1BF5EDF9" w14:textId="4CA9B211" w:rsidR="009B1058" w:rsidRPr="009B1058" w:rsidRDefault="009B1058" w:rsidP="009B1058">
      <w:r w:rsidRPr="009B1058">
        <w:t>Durante la revisión del frontend se identificó que operaciones específicas del módulo de usuarios seguían dependiendo directamente de un servicio genérico, aun cuando ya existía una oportunidad clara de separar las responsabilidades por dominio funcional.</w:t>
      </w:r>
    </w:p>
    <w:p w14:paraId="44B7209B" w14:textId="77777777" w:rsidR="009B1058" w:rsidRPr="009B1058" w:rsidRDefault="009B1058" w:rsidP="009B1058">
      <w:pPr>
        <w:rPr>
          <w:b/>
          <w:bCs/>
        </w:rPr>
      </w:pPr>
      <w:r w:rsidRPr="009B1058">
        <w:rPr>
          <w:b/>
          <w:bCs/>
        </w:rPr>
        <w:t>Problema identificado</w:t>
      </w:r>
    </w:p>
    <w:p w14:paraId="406AA829" w14:textId="77777777" w:rsidR="009B1058" w:rsidRPr="009B1058" w:rsidRDefault="009B1058" w:rsidP="009B1058">
      <w:r w:rsidRPr="009B1058">
        <w:t>Antes del cambio, UsersComponent seguía dependiendo de un servicio demasiado amplio:</w:t>
      </w:r>
    </w:p>
    <w:p w14:paraId="56C1FC2B" w14:textId="77777777" w:rsidR="009B1058" w:rsidRPr="009B1058" w:rsidRDefault="009B1058" w:rsidP="009B1058">
      <w:r w:rsidRPr="009B1058">
        <w:t>ApiService</w:t>
      </w:r>
    </w:p>
    <w:p w14:paraId="6AF3DE34" w14:textId="77777777" w:rsidR="009B1058" w:rsidRPr="009B1058" w:rsidRDefault="009B1058" w:rsidP="009B1058">
      <w:r w:rsidRPr="009B1058">
        <w:t>y utilizaba directamente el método:</w:t>
      </w:r>
    </w:p>
    <w:p w14:paraId="28A04FE7" w14:textId="77777777" w:rsidR="009B1058" w:rsidRPr="009B1058" w:rsidRDefault="009B1058" w:rsidP="009B1058">
      <w:r w:rsidRPr="009B1058">
        <w:t>createUser(...)</w:t>
      </w:r>
    </w:p>
    <w:p w14:paraId="292610AF" w14:textId="77777777" w:rsidR="009B1058" w:rsidRPr="009B1058" w:rsidRDefault="009B1058" w:rsidP="009B1058">
      <w:r w:rsidRPr="009B1058">
        <w:t>Esto generaba un acoplamiento con un servicio transversal que no estaba especializado en el dominio de usuarios.</w:t>
      </w:r>
    </w:p>
    <w:p w14:paraId="345AD328" w14:textId="77777777" w:rsidR="009B1058" w:rsidRPr="009B1058" w:rsidRDefault="009B1058" w:rsidP="009B1058">
      <w:r w:rsidRPr="009B1058">
        <w:t>La situación provocaba:</w:t>
      </w:r>
    </w:p>
    <w:p w14:paraId="1B63673F" w14:textId="77777777" w:rsidR="009B1058" w:rsidRPr="009B1058" w:rsidRDefault="009B1058" w:rsidP="009B1058">
      <w:r w:rsidRPr="009B1058">
        <w:t>• acumulación de responsabilidades en ApiService</w:t>
      </w:r>
      <w:r w:rsidRPr="009B1058">
        <w:br/>
        <w:t>• menor cohesión del servicio HTTP principal</w:t>
      </w:r>
      <w:r w:rsidRPr="009B1058">
        <w:br/>
        <w:t>• dificultad para escalar la arquitectura frontend por módulos</w:t>
      </w:r>
      <w:r w:rsidRPr="009B1058">
        <w:br/>
        <w:t>• dependencia de componentes específicos respecto a un servicio genérico</w:t>
      </w:r>
    </w:p>
    <w:p w14:paraId="7A4C80AB" w14:textId="006D5B42" w:rsidR="009B1058" w:rsidRPr="009B1058" w:rsidRDefault="009B1058" w:rsidP="009B1058">
      <w:r w:rsidRPr="009B1058">
        <w:t>Desde el punto de vista de diseño, ApiService estaba actuando como un servicio monolítico dentro del frontend.</w:t>
      </w:r>
    </w:p>
    <w:p w14:paraId="63F10F2A" w14:textId="77777777" w:rsidR="009B1058" w:rsidRPr="009B1058" w:rsidRDefault="009B1058" w:rsidP="009B1058">
      <w:pPr>
        <w:rPr>
          <w:b/>
          <w:bCs/>
        </w:rPr>
      </w:pPr>
      <w:r w:rsidRPr="009B1058">
        <w:rPr>
          <w:b/>
          <w:bCs/>
        </w:rPr>
        <w:t>Decisión</w:t>
      </w:r>
    </w:p>
    <w:p w14:paraId="31DF9F97" w14:textId="77777777" w:rsidR="009B1058" w:rsidRPr="009B1058" w:rsidRDefault="009B1058" w:rsidP="009B1058">
      <w:r w:rsidRPr="009B1058">
        <w:t>Se decidió comenzar la división del acceso HTTP en servicios especializados por dominio, introduciendo un nuevo servicio:</w:t>
      </w:r>
    </w:p>
    <w:p w14:paraId="6AFA3BD2" w14:textId="77777777" w:rsidR="009B1058" w:rsidRPr="009B1058" w:rsidRDefault="009B1058" w:rsidP="009B1058">
      <w:r w:rsidRPr="009B1058">
        <w:t>UsersApiService</w:t>
      </w:r>
    </w:p>
    <w:p w14:paraId="1CD5CA92" w14:textId="77777777" w:rsidR="009B1058" w:rsidRPr="009B1058" w:rsidRDefault="009B1058" w:rsidP="009B1058">
      <w:r w:rsidRPr="009B1058">
        <w:lastRenderedPageBreak/>
        <w:t>Este servicio encapsula exclusivamente las operaciones HTTP relacionadas con usuarios.</w:t>
      </w:r>
    </w:p>
    <w:p w14:paraId="50C91070" w14:textId="77777777" w:rsidR="009B1058" w:rsidRPr="009B1058" w:rsidRDefault="009B1058" w:rsidP="009B1058">
      <w:r w:rsidRPr="009B1058">
        <w:t>Con esta decisión:</w:t>
      </w:r>
    </w:p>
    <w:p w14:paraId="2D44ACAF" w14:textId="44555B7A" w:rsidR="009B1058" w:rsidRPr="009B1058" w:rsidRDefault="009B1058" w:rsidP="009B1058">
      <w:r w:rsidRPr="009B1058">
        <w:t>• UsersComponent deja de depender de ApiService para crear usuarios</w:t>
      </w:r>
      <w:r w:rsidRPr="009B1058">
        <w:br/>
        <w:t>• el acceso HTTP de usuarios queda desacoplado del resto de dominios</w:t>
      </w:r>
      <w:r w:rsidRPr="009B1058">
        <w:br/>
        <w:t>• se inicia una organización más modular del frontend</w:t>
      </w:r>
    </w:p>
    <w:p w14:paraId="3EA19256" w14:textId="77777777" w:rsidR="009B1058" w:rsidRPr="009B1058" w:rsidRDefault="009B1058" w:rsidP="009B1058">
      <w:pPr>
        <w:rPr>
          <w:b/>
          <w:bCs/>
        </w:rPr>
      </w:pPr>
      <w:r w:rsidRPr="009B1058">
        <w:rPr>
          <w:b/>
          <w:bCs/>
        </w:rPr>
        <w:t>Patrón / principio aplicado</w:t>
      </w:r>
    </w:p>
    <w:p w14:paraId="5777C223" w14:textId="77777777" w:rsidR="009B1058" w:rsidRPr="009B1058" w:rsidRDefault="009B1058" w:rsidP="009B1058">
      <w:r w:rsidRPr="009B1058">
        <w:rPr>
          <w:b/>
          <w:bCs/>
        </w:rPr>
        <w:t>Patrón aplicado</w:t>
      </w:r>
    </w:p>
    <w:p w14:paraId="285F8AD7" w14:textId="77777777" w:rsidR="009B1058" w:rsidRPr="009B1058" w:rsidRDefault="009B1058" w:rsidP="009B1058">
      <w:r w:rsidRPr="009B1058">
        <w:t>Service Layer por dominio</w:t>
      </w:r>
    </w:p>
    <w:p w14:paraId="745E1093" w14:textId="77777777" w:rsidR="009B1058" w:rsidRPr="009B1058" w:rsidRDefault="009B1058" w:rsidP="009B1058">
      <w:r w:rsidRPr="009B1058">
        <w:rPr>
          <w:b/>
          <w:bCs/>
        </w:rPr>
        <w:t>Principios aplicados</w:t>
      </w:r>
    </w:p>
    <w:p w14:paraId="69DFC3A3" w14:textId="24CA01C2" w:rsidR="009B1058" w:rsidRPr="009B1058" w:rsidRDefault="009B1058" w:rsidP="009B1058">
      <w:r w:rsidRPr="009B1058">
        <w:t>• SRP (Single Responsibility Principle)</w:t>
      </w:r>
      <w:r w:rsidRPr="009B1058">
        <w:br/>
        <w:t>• Separation of Concerns</w:t>
      </w:r>
      <w:r w:rsidRPr="009B1058">
        <w:br/>
        <w:t>• Alta cohesión</w:t>
      </w:r>
      <w:r w:rsidRPr="009B1058">
        <w:br/>
        <w:t>• Bajo acoplamiento</w:t>
      </w:r>
    </w:p>
    <w:p w14:paraId="48612F5D" w14:textId="77777777" w:rsidR="009B1058" w:rsidRPr="009B1058" w:rsidRDefault="009B1058" w:rsidP="009B1058">
      <w:pPr>
        <w:rPr>
          <w:b/>
          <w:bCs/>
        </w:rPr>
      </w:pPr>
      <w:r w:rsidRPr="009B1058">
        <w:rPr>
          <w:b/>
          <w:bCs/>
        </w:rPr>
        <w:t>Dónde se aplica</w:t>
      </w:r>
    </w:p>
    <w:p w14:paraId="5362D2E2" w14:textId="77777777" w:rsidR="009B1058" w:rsidRPr="009B1058" w:rsidRDefault="009B1058" w:rsidP="009B1058">
      <w:r w:rsidRPr="009B1058">
        <w:t>En el frontend Angular, específicamente en:</w:t>
      </w:r>
    </w:p>
    <w:p w14:paraId="1141089D" w14:textId="77777777" w:rsidR="009B1058" w:rsidRPr="009B1058" w:rsidRDefault="009B1058" w:rsidP="009B1058">
      <w:r w:rsidRPr="009B1058">
        <w:t>• users-api.service.ts</w:t>
      </w:r>
      <w:r w:rsidRPr="009B1058">
        <w:br/>
        <w:t>• users.component.ts</w:t>
      </w:r>
    </w:p>
    <w:p w14:paraId="5E97D05D" w14:textId="12B35B11" w:rsidR="009B1058" w:rsidRPr="009B1058" w:rsidRDefault="009B1058" w:rsidP="009B1058">
      <w:r w:rsidRPr="009B1058">
        <w:t>y como base para futuras divisiones del resto de módulos.</w:t>
      </w:r>
    </w:p>
    <w:p w14:paraId="01216F5C" w14:textId="77777777" w:rsidR="009B1058" w:rsidRPr="009B1058" w:rsidRDefault="009B1058" w:rsidP="009B1058">
      <w:pPr>
        <w:rPr>
          <w:b/>
          <w:bCs/>
        </w:rPr>
      </w:pPr>
      <w:r w:rsidRPr="009B1058">
        <w:rPr>
          <w:b/>
          <w:bCs/>
        </w:rPr>
        <w:t>Por qué mejora la arquitectura</w:t>
      </w:r>
    </w:p>
    <w:p w14:paraId="4252FFCB" w14:textId="330AD752" w:rsidR="009B1058" w:rsidRPr="009B1058" w:rsidRDefault="009B1058" w:rsidP="009B1058">
      <w:r w:rsidRPr="009B1058">
        <w:t>• reduce responsabilidades de ApiService</w:t>
      </w:r>
      <w:r w:rsidRPr="009B1058">
        <w:br/>
        <w:t>• mejora cohesión del acceso HTTP por dominio</w:t>
      </w:r>
      <w:r w:rsidRPr="009B1058">
        <w:br/>
        <w:t>• desacopla componentes respecto a un servicio genérico</w:t>
      </w:r>
      <w:r w:rsidRPr="009B1058">
        <w:br/>
        <w:t>• facilita mantenimiento y evolución de la aplicación</w:t>
      </w:r>
      <w:r w:rsidRPr="009B1058">
        <w:br/>
        <w:t>• prepara el frontend para una organización más modular</w:t>
      </w:r>
    </w:p>
    <w:p w14:paraId="052BE225" w14:textId="77777777" w:rsidR="009B1058" w:rsidRPr="009B1058" w:rsidRDefault="009B1058" w:rsidP="009B1058">
      <w:pPr>
        <w:rPr>
          <w:b/>
          <w:bCs/>
        </w:rPr>
      </w:pPr>
      <w:r w:rsidRPr="009B1058">
        <w:rPr>
          <w:b/>
          <w:bCs/>
        </w:rPr>
        <w:t>Cambios implementados</w:t>
      </w:r>
    </w:p>
    <w:p w14:paraId="7F8F5F48" w14:textId="77777777" w:rsidR="009B1058" w:rsidRPr="009B1058" w:rsidRDefault="009B1058" w:rsidP="009B1058">
      <w:pPr>
        <w:rPr>
          <w:b/>
          <w:bCs/>
        </w:rPr>
      </w:pPr>
      <w:r w:rsidRPr="009B1058">
        <w:rPr>
          <w:b/>
          <w:bCs/>
        </w:rPr>
        <w:t>Archivo nuevo</w:t>
      </w:r>
    </w:p>
    <w:p w14:paraId="3A47560D" w14:textId="77777777" w:rsidR="009B1058" w:rsidRPr="009B1058" w:rsidRDefault="009B1058" w:rsidP="009B1058">
      <w:r w:rsidRPr="009B1058">
        <w:t>• users-api.service.ts</w:t>
      </w:r>
    </w:p>
    <w:p w14:paraId="5DBD052A" w14:textId="77777777" w:rsidR="009B1058" w:rsidRPr="009B1058" w:rsidRDefault="009B1058" w:rsidP="009B1058">
      <w:pPr>
        <w:rPr>
          <w:b/>
          <w:bCs/>
        </w:rPr>
      </w:pPr>
      <w:r w:rsidRPr="009B1058">
        <w:rPr>
          <w:b/>
          <w:bCs/>
        </w:rPr>
        <w:t>Archivo modificado</w:t>
      </w:r>
    </w:p>
    <w:p w14:paraId="377C114C" w14:textId="77777777" w:rsidR="009B1058" w:rsidRPr="009B1058" w:rsidRDefault="009B1058" w:rsidP="009B1058">
      <w:r w:rsidRPr="009B1058">
        <w:t>• users.component.ts</w:t>
      </w:r>
    </w:p>
    <w:p w14:paraId="2DB05FCF" w14:textId="77777777" w:rsidR="009B1058" w:rsidRPr="009B1058" w:rsidRDefault="009B1058" w:rsidP="009B1058">
      <w:pPr>
        <w:rPr>
          <w:b/>
          <w:bCs/>
        </w:rPr>
      </w:pPr>
      <w:r w:rsidRPr="009B1058">
        <w:rPr>
          <w:b/>
          <w:bCs/>
        </w:rPr>
        <w:t>Cambio aplicado</w:t>
      </w:r>
    </w:p>
    <w:p w14:paraId="7348EEF4" w14:textId="747545A0" w:rsidR="009B1058" w:rsidRPr="009B1058" w:rsidRDefault="009B1058" w:rsidP="009B1058">
      <w:r w:rsidRPr="009B1058">
        <w:t>Se creó un servicio especializado para el dominio de usuarios y se reemplazó en UsersComponent la dependencia hacia ApiService por una dependencia directa hacia UsersApiService.</w:t>
      </w:r>
    </w:p>
    <w:p w14:paraId="5A3DAB0D" w14:textId="77777777" w:rsidR="009B1058" w:rsidRPr="009B1058" w:rsidRDefault="009B1058" w:rsidP="009B1058">
      <w:pPr>
        <w:rPr>
          <w:b/>
          <w:bCs/>
        </w:rPr>
      </w:pPr>
      <w:r w:rsidRPr="009B1058">
        <w:rPr>
          <w:b/>
          <w:bCs/>
        </w:rPr>
        <w:t>Antes</w:t>
      </w:r>
    </w:p>
    <w:p w14:paraId="0AD80557" w14:textId="77777777" w:rsidR="009B1058" w:rsidRPr="009B1058" w:rsidRDefault="009B1058" w:rsidP="009B1058">
      <w:r w:rsidRPr="009B1058">
        <w:t>Antes del cambio, UsersComponent usaba directamente ApiService como dependencia del constructor:</w:t>
      </w:r>
    </w:p>
    <w:p w14:paraId="1C519880" w14:textId="77777777" w:rsidR="009B1058" w:rsidRPr="009B1058" w:rsidRDefault="009B1058" w:rsidP="009B1058">
      <w:r w:rsidRPr="009B1058">
        <w:t>constructor(private fb: FormBuilder, private api: ApiService, private notify: NotificationService) {}</w:t>
      </w:r>
    </w:p>
    <w:p w14:paraId="01541B54" w14:textId="77777777" w:rsidR="009B1058" w:rsidRPr="009B1058" w:rsidRDefault="009B1058" w:rsidP="009B1058">
      <w:r w:rsidRPr="009B1058">
        <w:t>y en el método submit() se invocaba:</w:t>
      </w:r>
    </w:p>
    <w:p w14:paraId="12A91B2B" w14:textId="77777777" w:rsidR="009B1058" w:rsidRPr="009B1058" w:rsidRDefault="009B1058" w:rsidP="009B1058">
      <w:r w:rsidRPr="009B1058">
        <w:t>this.api.createUser(email!, password!).subscribe(...)</w:t>
      </w:r>
    </w:p>
    <w:p w14:paraId="6D88BCA2" w14:textId="518DF62B" w:rsidR="009B1058" w:rsidRPr="009B1058" w:rsidRDefault="009B1058" w:rsidP="009B1058">
      <w:r w:rsidRPr="009B1058">
        <w:t>Esto significaba que la lógica de usuarios seguía dependiendo de un servicio genérico compartido con muchos otros dominios del sistema.</w:t>
      </w:r>
    </w:p>
    <w:p w14:paraId="615252A9" w14:textId="7DE5E266" w:rsidR="009B1058" w:rsidRPr="009B1058" w:rsidRDefault="009B1058" w:rsidP="009B1058">
      <w:r w:rsidRPr="000927AB">
        <w:rPr>
          <w:noProof/>
        </w:rPr>
        <w:drawing>
          <wp:inline distT="0" distB="0" distL="0" distR="0" wp14:anchorId="772B637B" wp14:editId="56944C69">
            <wp:extent cx="2629267" cy="1371791"/>
            <wp:effectExtent l="0" t="0" r="0" b="0"/>
            <wp:docPr id="112400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183" name=""/>
                    <pic:cNvPicPr/>
                  </pic:nvPicPr>
                  <pic:blipFill>
                    <a:blip r:embed="rId10"/>
                    <a:stretch>
                      <a:fillRect/>
                    </a:stretch>
                  </pic:blipFill>
                  <pic:spPr>
                    <a:xfrm>
                      <a:off x="0" y="0"/>
                      <a:ext cx="2629267" cy="1371791"/>
                    </a:xfrm>
                    <a:prstGeom prst="rect">
                      <a:avLst/>
                    </a:prstGeom>
                  </pic:spPr>
                </pic:pic>
              </a:graphicData>
            </a:graphic>
          </wp:inline>
        </w:drawing>
      </w:r>
    </w:p>
    <w:p w14:paraId="5FF56AFA" w14:textId="57DA5043" w:rsidR="009B1058" w:rsidRDefault="009B1058" w:rsidP="009B1058">
      <w:r w:rsidRPr="000927AB">
        <w:rPr>
          <w:noProof/>
        </w:rPr>
        <w:lastRenderedPageBreak/>
        <w:drawing>
          <wp:inline distT="0" distB="0" distL="0" distR="0" wp14:anchorId="6B016B8B" wp14:editId="3087A923">
            <wp:extent cx="5612130" cy="1148715"/>
            <wp:effectExtent l="0" t="0" r="7620" b="0"/>
            <wp:docPr id="1994952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52281" name=""/>
                    <pic:cNvPicPr/>
                  </pic:nvPicPr>
                  <pic:blipFill>
                    <a:blip r:embed="rId11"/>
                    <a:stretch>
                      <a:fillRect/>
                    </a:stretch>
                  </pic:blipFill>
                  <pic:spPr>
                    <a:xfrm>
                      <a:off x="0" y="0"/>
                      <a:ext cx="5612130" cy="1148715"/>
                    </a:xfrm>
                    <a:prstGeom prst="rect">
                      <a:avLst/>
                    </a:prstGeom>
                  </pic:spPr>
                </pic:pic>
              </a:graphicData>
            </a:graphic>
          </wp:inline>
        </w:drawing>
      </w:r>
    </w:p>
    <w:p w14:paraId="0B0875FA" w14:textId="77777777" w:rsidR="009B1058" w:rsidRPr="009B1058" w:rsidRDefault="009B1058" w:rsidP="009B1058"/>
    <w:p w14:paraId="6AEBFE1F" w14:textId="5EA2A779" w:rsidR="009B1058" w:rsidRPr="009B1058" w:rsidRDefault="009B1058" w:rsidP="009B1058">
      <w:r w:rsidRPr="00D42ECA">
        <w:rPr>
          <w:noProof/>
        </w:rPr>
        <w:drawing>
          <wp:inline distT="0" distB="0" distL="0" distR="0" wp14:anchorId="035479F0" wp14:editId="5AD6AF3F">
            <wp:extent cx="5612130" cy="3128645"/>
            <wp:effectExtent l="0" t="0" r="7620" b="0"/>
            <wp:docPr id="202447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3437" name=""/>
                    <pic:cNvPicPr/>
                  </pic:nvPicPr>
                  <pic:blipFill>
                    <a:blip r:embed="rId12"/>
                    <a:stretch>
                      <a:fillRect/>
                    </a:stretch>
                  </pic:blipFill>
                  <pic:spPr>
                    <a:xfrm>
                      <a:off x="0" y="0"/>
                      <a:ext cx="5612130" cy="3128645"/>
                    </a:xfrm>
                    <a:prstGeom prst="rect">
                      <a:avLst/>
                    </a:prstGeom>
                  </pic:spPr>
                </pic:pic>
              </a:graphicData>
            </a:graphic>
          </wp:inline>
        </w:drawing>
      </w:r>
    </w:p>
    <w:p w14:paraId="7A80E7CA" w14:textId="77777777" w:rsidR="009B1058" w:rsidRPr="009B1058" w:rsidRDefault="009B1058" w:rsidP="009B1058">
      <w:pPr>
        <w:rPr>
          <w:b/>
          <w:bCs/>
        </w:rPr>
      </w:pPr>
      <w:r w:rsidRPr="009B1058">
        <w:rPr>
          <w:b/>
          <w:bCs/>
        </w:rPr>
        <w:t>Después</w:t>
      </w:r>
    </w:p>
    <w:p w14:paraId="3E492C64" w14:textId="77777777" w:rsidR="009B1058" w:rsidRPr="009B1058" w:rsidRDefault="009B1058" w:rsidP="009B1058">
      <w:r w:rsidRPr="009B1058">
        <w:t>Después del cambio, se creó el servicio especializado:</w:t>
      </w:r>
    </w:p>
    <w:p w14:paraId="1838C37C" w14:textId="77777777" w:rsidR="009B1058" w:rsidRPr="009B1058" w:rsidRDefault="009B1058" w:rsidP="009B1058">
      <w:r w:rsidRPr="009B1058">
        <w:t>UsersApiService</w:t>
      </w:r>
    </w:p>
    <w:p w14:paraId="54B026A4" w14:textId="77777777" w:rsidR="009B1058" w:rsidRPr="009B1058" w:rsidRDefault="009B1058" w:rsidP="009B1058">
      <w:r w:rsidRPr="009B1058">
        <w:t>y UsersComponent fue modificado para depender de este nuevo servicio:</w:t>
      </w:r>
    </w:p>
    <w:p w14:paraId="04C73D12" w14:textId="77777777" w:rsidR="009B1058" w:rsidRPr="009B1058" w:rsidRDefault="009B1058" w:rsidP="009B1058">
      <w:r w:rsidRPr="009B1058">
        <w:t>constructor(private fb: FormBuilder, private usersApi: UsersApiService, private notify: NotificationService) {}</w:t>
      </w:r>
    </w:p>
    <w:p w14:paraId="6A7E86B2" w14:textId="77777777" w:rsidR="009B1058" w:rsidRPr="009B1058" w:rsidRDefault="009B1058" w:rsidP="009B1058">
      <w:r w:rsidRPr="009B1058">
        <w:t>Además, la llamada del método submit() quedó delegada al servicio de dominio:</w:t>
      </w:r>
    </w:p>
    <w:p w14:paraId="13024C7C" w14:textId="77777777" w:rsidR="009B1058" w:rsidRPr="009B1058" w:rsidRDefault="009B1058" w:rsidP="009B1058">
      <w:r w:rsidRPr="009B1058">
        <w:t>this.usersApi.createUser(email!, password!).subscribe(...)</w:t>
      </w:r>
    </w:p>
    <w:p w14:paraId="6C96602B" w14:textId="0DB10F20" w:rsidR="009B1058" w:rsidRPr="009B1058" w:rsidRDefault="009B1058" w:rsidP="009B1058">
      <w:r w:rsidRPr="009B1058">
        <w:t>Con esto, el componente de usuarios quedó alineado con una estructura más modular del frontend.</w:t>
      </w:r>
    </w:p>
    <w:p w14:paraId="3731C150" w14:textId="2F6E93F3" w:rsidR="009B1058" w:rsidRPr="009B1058" w:rsidRDefault="009B1058" w:rsidP="009B1058">
      <w:pPr>
        <w:rPr>
          <w:b/>
          <w:bCs/>
        </w:rPr>
      </w:pPr>
      <w:r w:rsidRPr="000927AB">
        <w:rPr>
          <w:noProof/>
        </w:rPr>
        <w:drawing>
          <wp:inline distT="0" distB="0" distL="0" distR="0" wp14:anchorId="77B38627" wp14:editId="3D2E73DD">
            <wp:extent cx="5612130" cy="1001395"/>
            <wp:effectExtent l="0" t="0" r="7620" b="8255"/>
            <wp:docPr id="787238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8757" name=""/>
                    <pic:cNvPicPr/>
                  </pic:nvPicPr>
                  <pic:blipFill>
                    <a:blip r:embed="rId13"/>
                    <a:stretch>
                      <a:fillRect/>
                    </a:stretch>
                  </pic:blipFill>
                  <pic:spPr>
                    <a:xfrm>
                      <a:off x="0" y="0"/>
                      <a:ext cx="5612130" cy="1001395"/>
                    </a:xfrm>
                    <a:prstGeom prst="rect">
                      <a:avLst/>
                    </a:prstGeom>
                  </pic:spPr>
                </pic:pic>
              </a:graphicData>
            </a:graphic>
          </wp:inline>
        </w:drawing>
      </w:r>
      <w:r w:rsidRPr="009B1058">
        <w:rPr>
          <w:b/>
          <w:bCs/>
        </w:rPr>
        <w:t xml:space="preserve"> </w:t>
      </w:r>
      <w:r w:rsidRPr="009B1058">
        <w:rPr>
          <w:b/>
          <w:bCs/>
          <w:noProof/>
        </w:rPr>
        <w:lastRenderedPageBreak/>
        <w:drawing>
          <wp:inline distT="0" distB="0" distL="0" distR="0" wp14:anchorId="2D22805B" wp14:editId="2984890F">
            <wp:extent cx="6400800" cy="3571240"/>
            <wp:effectExtent l="0" t="0" r="0" b="0"/>
            <wp:docPr id="1185778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78059" name=""/>
                    <pic:cNvPicPr/>
                  </pic:nvPicPr>
                  <pic:blipFill>
                    <a:blip r:embed="rId14"/>
                    <a:stretch>
                      <a:fillRect/>
                    </a:stretch>
                  </pic:blipFill>
                  <pic:spPr>
                    <a:xfrm>
                      <a:off x="0" y="0"/>
                      <a:ext cx="6400800" cy="3571240"/>
                    </a:xfrm>
                    <a:prstGeom prst="rect">
                      <a:avLst/>
                    </a:prstGeom>
                  </pic:spPr>
                </pic:pic>
              </a:graphicData>
            </a:graphic>
          </wp:inline>
        </w:drawing>
      </w:r>
      <w:r w:rsidRPr="009B1058">
        <w:rPr>
          <w:b/>
          <w:bCs/>
        </w:rPr>
        <w:t>Evidencia de pruebas funcionales</w:t>
      </w:r>
    </w:p>
    <w:p w14:paraId="0AD1E9B7" w14:textId="77777777" w:rsidR="009B1058" w:rsidRPr="009B1058" w:rsidRDefault="009B1058" w:rsidP="009B1058">
      <w:r w:rsidRPr="009B1058">
        <w:t>Después de aplicar la refactorización, se realizaron pruebas funcionales sobre el módulo de usuarios para verificar que el cambio arquitectónico no afectara el comportamiento visible del sistema.</w:t>
      </w:r>
    </w:p>
    <w:p w14:paraId="3CAF571E" w14:textId="5678CED0" w:rsidR="009B1058" w:rsidRPr="009B1058" w:rsidRDefault="009B1058" w:rsidP="009B1058">
      <w:r w:rsidRPr="009B1058">
        <w:t>Se comprobó que la creación de usuarios continuara funcionando correctamente y que el mensaje de éxito siguiera apareciendo en la interfaz.</w:t>
      </w:r>
    </w:p>
    <w:p w14:paraId="2DADDB89" w14:textId="77777777" w:rsidR="009B1058" w:rsidRPr="009B1058" w:rsidRDefault="009B1058" w:rsidP="009B1058">
      <w:pPr>
        <w:rPr>
          <w:b/>
          <w:bCs/>
        </w:rPr>
      </w:pPr>
      <w:r w:rsidRPr="009B1058">
        <w:rPr>
          <w:b/>
          <w:bCs/>
        </w:rPr>
        <w:t>Prueba 1 — Persistencia de la funcionalidad del módulo</w:t>
      </w:r>
    </w:p>
    <w:p w14:paraId="01CBF51C" w14:textId="77777777" w:rsidR="009B1058" w:rsidRPr="009B1058" w:rsidRDefault="009B1058" w:rsidP="009B1058">
      <w:r w:rsidRPr="009B1058">
        <w:t>Se verificó que la vista del módulo de usuarios continuara operativa después de reemplazar ApiService por UsersApiService.</w:t>
      </w:r>
    </w:p>
    <w:p w14:paraId="0886DA96" w14:textId="77777777" w:rsidR="009B1058" w:rsidRPr="009B1058" w:rsidRDefault="009B1058" w:rsidP="009B1058">
      <w:r w:rsidRPr="009B1058">
        <w:t>Resultado:</w:t>
      </w:r>
    </w:p>
    <w:p w14:paraId="1999B1CF" w14:textId="4AF2C2A4" w:rsidR="009B1058" w:rsidRPr="009B1058" w:rsidRDefault="009B1058" w:rsidP="009B1058">
      <w:r w:rsidRPr="009B1058">
        <w:t>• el formulario siguió cargando correctamente</w:t>
      </w:r>
      <w:r w:rsidRPr="009B1058">
        <w:br/>
        <w:t>• el módulo mantuvo su presentación visual</w:t>
      </w:r>
      <w:r w:rsidRPr="009B1058">
        <w:br/>
        <w:t>• no se afectó el flujo funcional del formulario</w:t>
      </w:r>
    </w:p>
    <w:p w14:paraId="3847187C" w14:textId="77777777" w:rsidR="009B1058" w:rsidRPr="009B1058" w:rsidRDefault="009B1058" w:rsidP="009B1058">
      <w:pPr>
        <w:rPr>
          <w:b/>
          <w:bCs/>
        </w:rPr>
      </w:pPr>
      <w:r w:rsidRPr="009B1058">
        <w:rPr>
          <w:b/>
          <w:bCs/>
        </w:rPr>
        <w:t>Prueba 2 — Creación correcta de usuario</w:t>
      </w:r>
    </w:p>
    <w:p w14:paraId="1A830F10" w14:textId="77777777" w:rsidR="009B1058" w:rsidRPr="009B1058" w:rsidRDefault="009B1058" w:rsidP="009B1058">
      <w:r w:rsidRPr="009B1058">
        <w:t>Se ejecutó el flujo de creación de usuario desde la interfaz luego de la refactorización.</w:t>
      </w:r>
    </w:p>
    <w:p w14:paraId="30E58D43" w14:textId="77777777" w:rsidR="009B1058" w:rsidRPr="009B1058" w:rsidRDefault="009B1058" w:rsidP="009B1058">
      <w:r w:rsidRPr="009B1058">
        <w:t>Resultado:</w:t>
      </w:r>
    </w:p>
    <w:p w14:paraId="696BB58D" w14:textId="54AF5171" w:rsidR="009B1058" w:rsidRPr="009B1058" w:rsidRDefault="009B1058" w:rsidP="009B1058">
      <w:r w:rsidRPr="009B1058">
        <w:t>• el sistema permitió crear el usuario</w:t>
      </w:r>
      <w:r w:rsidRPr="009B1058">
        <w:br/>
        <w:t xml:space="preserve">• el mensaje </w:t>
      </w:r>
      <w:r w:rsidRPr="009B1058">
        <w:rPr>
          <w:b/>
          <w:bCs/>
        </w:rPr>
        <w:t>Usuario creado</w:t>
      </w:r>
      <w:r w:rsidRPr="009B1058">
        <w:t xml:space="preserve"> se mostró correctamente</w:t>
      </w:r>
      <w:r w:rsidRPr="009B1058">
        <w:br/>
        <w:t>• la funcionalidad se mantuvo operativa después del cambio estructural</w:t>
      </w:r>
    </w:p>
    <w:p w14:paraId="15523DE3" w14:textId="57128667" w:rsidR="009B1058" w:rsidRPr="009B1058" w:rsidRDefault="009B1058" w:rsidP="009B1058">
      <w:r w:rsidRPr="000927AB">
        <w:rPr>
          <w:noProof/>
        </w:rPr>
        <w:lastRenderedPageBreak/>
        <w:drawing>
          <wp:inline distT="0" distB="0" distL="0" distR="0" wp14:anchorId="64700151" wp14:editId="37EF602F">
            <wp:extent cx="5612130" cy="2677160"/>
            <wp:effectExtent l="0" t="0" r="7620" b="8890"/>
            <wp:docPr id="1348646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6817" name=""/>
                    <pic:cNvPicPr/>
                  </pic:nvPicPr>
                  <pic:blipFill>
                    <a:blip r:embed="rId15"/>
                    <a:stretch>
                      <a:fillRect/>
                    </a:stretch>
                  </pic:blipFill>
                  <pic:spPr>
                    <a:xfrm>
                      <a:off x="0" y="0"/>
                      <a:ext cx="5612130" cy="2677160"/>
                    </a:xfrm>
                    <a:prstGeom prst="rect">
                      <a:avLst/>
                    </a:prstGeom>
                  </pic:spPr>
                </pic:pic>
              </a:graphicData>
            </a:graphic>
          </wp:inline>
        </w:drawing>
      </w:r>
    </w:p>
    <w:p w14:paraId="0F1CFC38" w14:textId="77777777" w:rsidR="009B1058" w:rsidRPr="009B1058" w:rsidRDefault="009B1058" w:rsidP="009B1058">
      <w:pPr>
        <w:rPr>
          <w:b/>
          <w:bCs/>
        </w:rPr>
      </w:pPr>
      <w:r w:rsidRPr="009B1058">
        <w:rPr>
          <w:b/>
          <w:bCs/>
        </w:rPr>
        <w:t>Resultado general</w:t>
      </w:r>
    </w:p>
    <w:p w14:paraId="6604A025" w14:textId="77777777" w:rsidR="009B1058" w:rsidRPr="009B1058" w:rsidRDefault="009B1058" w:rsidP="009B1058">
      <w:r w:rsidRPr="009B1058">
        <w:t>La refactorización permitió iniciar una separación del acceso HTTP por dominios funcionales dentro del frontend sin alterar el comportamiento del sistema.</w:t>
      </w:r>
    </w:p>
    <w:p w14:paraId="5A80A74C" w14:textId="77777777" w:rsidR="009B1058" w:rsidRPr="009B1058" w:rsidRDefault="009B1058" w:rsidP="009B1058">
      <w:r w:rsidRPr="009B1058">
        <w:t>Con la introducción de UsersApiService:</w:t>
      </w:r>
    </w:p>
    <w:p w14:paraId="30BB24C4" w14:textId="2AC39B20" w:rsidR="009B1058" w:rsidRPr="009B1058" w:rsidRDefault="009B1058" w:rsidP="009B1058">
      <w:r w:rsidRPr="009B1058">
        <w:t>• el dominio de usuarios quedó desacoplado de ApiService</w:t>
      </w:r>
      <w:r w:rsidRPr="009B1058">
        <w:br/>
        <w:t>• se redujo la dependencia respecto a un servicio genérico</w:t>
      </w:r>
      <w:r w:rsidRPr="009B1058">
        <w:br/>
        <w:t>• se dejó una base clara para seguir dividiendo otros módulos en servicios especializados</w:t>
      </w:r>
    </w:p>
    <w:p w14:paraId="167E5211" w14:textId="77777777" w:rsidR="009B1058" w:rsidRPr="009B1058" w:rsidRDefault="009B1058" w:rsidP="009B1058">
      <w:pPr>
        <w:rPr>
          <w:b/>
          <w:bCs/>
        </w:rPr>
      </w:pPr>
      <w:r w:rsidRPr="009B1058">
        <w:rPr>
          <w:b/>
          <w:bCs/>
        </w:rPr>
        <w:t>Consecuencias</w:t>
      </w:r>
    </w:p>
    <w:p w14:paraId="071F0802" w14:textId="77777777" w:rsidR="009B1058" w:rsidRPr="009B1058" w:rsidRDefault="009B1058" w:rsidP="009B1058">
      <w:pPr>
        <w:rPr>
          <w:b/>
          <w:bCs/>
        </w:rPr>
      </w:pPr>
      <w:r w:rsidRPr="009B1058">
        <w:rPr>
          <w:b/>
          <w:bCs/>
        </w:rPr>
        <w:t>Impacto positivo</w:t>
      </w:r>
    </w:p>
    <w:p w14:paraId="4C82E02F" w14:textId="77777777" w:rsidR="009B1058" w:rsidRPr="009B1058" w:rsidRDefault="009B1058" w:rsidP="009B1058">
      <w:r w:rsidRPr="009B1058">
        <w:t>• mejora la cohesión del acceso HTTP</w:t>
      </w:r>
      <w:r w:rsidRPr="009B1058">
        <w:br/>
        <w:t>• reduce responsabilidades acumuladas en ApiService</w:t>
      </w:r>
      <w:r w:rsidRPr="009B1058">
        <w:br/>
        <w:t>• facilita mantenimiento por dominio funcional</w:t>
      </w:r>
      <w:r w:rsidRPr="009B1058">
        <w:br/>
        <w:t>• mejora la claridad arquitectónica del frontend</w:t>
      </w:r>
      <w:r w:rsidRPr="009B1058">
        <w:br/>
        <w:t>• deja una base más limpia para futuras refactorizaciones</w:t>
      </w:r>
    </w:p>
    <w:p w14:paraId="53DF5266" w14:textId="77777777" w:rsidR="009B1058" w:rsidRPr="009B1058" w:rsidRDefault="009B1058" w:rsidP="009B1058">
      <w:pPr>
        <w:rPr>
          <w:b/>
          <w:bCs/>
        </w:rPr>
      </w:pPr>
      <w:r w:rsidRPr="009B1058">
        <w:rPr>
          <w:b/>
          <w:bCs/>
        </w:rPr>
        <w:t>Trade-offs</w:t>
      </w:r>
    </w:p>
    <w:p w14:paraId="3968FF67" w14:textId="77777777" w:rsidR="009B1058" w:rsidRPr="009B1058" w:rsidRDefault="009B1058" w:rsidP="009B1058">
      <w:r w:rsidRPr="009B1058">
        <w:t>• aumenta el número de servicios del frontend</w:t>
      </w:r>
      <w:r w:rsidRPr="009B1058">
        <w:br/>
        <w:t>• requiere reorganizar imports y dependencias</w:t>
      </w:r>
      <w:r w:rsidRPr="009B1058">
        <w:br/>
        <w:t>• implica definir mejor la frontera entre servicios genéricos y servicios de dominio</w:t>
      </w:r>
    </w:p>
    <w:p w14:paraId="632B627E" w14:textId="06D63C8A" w:rsidR="003363B3" w:rsidRPr="009B1058" w:rsidRDefault="003363B3" w:rsidP="009B1058">
      <w:pPr>
        <w:rPr>
          <w:lang w:val="en-US"/>
        </w:rPr>
      </w:pPr>
    </w:p>
    <w:sectPr w:rsidR="003363B3" w:rsidRPr="009B1058">
      <w:headerReference w:type="default" r:id="rId16"/>
      <w:footerReference w:type="default" r:id="rId17"/>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5CBE5" w14:textId="77777777" w:rsidR="00FC1329" w:rsidRPr="00F8243D" w:rsidRDefault="00FC1329">
      <w:r w:rsidRPr="00F8243D">
        <w:separator/>
      </w:r>
    </w:p>
  </w:endnote>
  <w:endnote w:type="continuationSeparator" w:id="0">
    <w:p w14:paraId="5D7726D2" w14:textId="77777777" w:rsidR="00FC1329" w:rsidRPr="00F8243D" w:rsidRDefault="00FC1329">
      <w:r w:rsidRPr="00F824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Pr="00F8243D" w:rsidRDefault="00984FFC">
    <w:pPr>
      <w:pStyle w:val="Textoindependiente"/>
      <w:spacing w:line="14" w:lineRule="auto"/>
      <w:rPr>
        <w:b w:val="0"/>
        <w:sz w:val="20"/>
      </w:rPr>
    </w:pPr>
    <w:r w:rsidRPr="00F8243D">
      <w:rPr>
        <w:b w:val="0"/>
        <w:noProof/>
        <w:sz w:val="20"/>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569FC50A"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7"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569FC50A"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Pr="00F8243D" w:rsidRDefault="00984FFC">
    <w:pPr>
      <w:pStyle w:val="Textoindependiente"/>
      <w:spacing w:line="14" w:lineRule="auto"/>
      <w:rPr>
        <w:b w:val="0"/>
        <w:sz w:val="20"/>
      </w:rPr>
    </w:pPr>
    <w:r w:rsidRPr="00F8243D">
      <w:rPr>
        <w:b w:val="0"/>
        <w:noProof/>
        <w:sz w:val="20"/>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40AB9AD9"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29"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Pr="00F8243D" w:rsidRDefault="00984FFC">
                    <w:pPr>
                      <w:pStyle w:val="Textoindependiente"/>
                      <w:spacing w:before="14"/>
                      <w:ind w:left="1" w:right="1"/>
                      <w:jc w:val="center"/>
                    </w:pPr>
                    <w:r w:rsidRPr="00F8243D">
                      <w:t>CORPORACIÓN</w:t>
                    </w:r>
                    <w:r w:rsidRPr="00F8243D">
                      <w:rPr>
                        <w:spacing w:val="-7"/>
                      </w:rPr>
                      <w:t xml:space="preserve"> </w:t>
                    </w:r>
                    <w:r w:rsidRPr="00F8243D">
                      <w:t>UNIVERSITARIA</w:t>
                    </w:r>
                    <w:r w:rsidRPr="00F8243D">
                      <w:rPr>
                        <w:spacing w:val="-4"/>
                      </w:rPr>
                      <w:t xml:space="preserve"> </w:t>
                    </w:r>
                    <w:r w:rsidRPr="00F8243D">
                      <w:t>DEL</w:t>
                    </w:r>
                    <w:r w:rsidRPr="00F8243D">
                      <w:rPr>
                        <w:spacing w:val="-5"/>
                      </w:rPr>
                      <w:t xml:space="preserve"> </w:t>
                    </w:r>
                    <w:r w:rsidRPr="00F8243D">
                      <w:t>HUILA</w:t>
                    </w:r>
                    <w:r w:rsidRPr="00F8243D">
                      <w:rPr>
                        <w:spacing w:val="-4"/>
                      </w:rPr>
                      <w:t xml:space="preserve"> </w:t>
                    </w:r>
                    <w:r w:rsidRPr="00F8243D">
                      <w:t>CORHUILA,</w:t>
                    </w:r>
                    <w:r w:rsidRPr="00F8243D">
                      <w:rPr>
                        <w:spacing w:val="-4"/>
                      </w:rPr>
                      <w:t xml:space="preserve"> </w:t>
                    </w:r>
                    <w:r w:rsidRPr="00F8243D">
                      <w:t>INSTITUCIÓN</w:t>
                    </w:r>
                    <w:r w:rsidRPr="00F8243D">
                      <w:rPr>
                        <w:spacing w:val="-5"/>
                      </w:rPr>
                      <w:t xml:space="preserve"> </w:t>
                    </w:r>
                    <w:r w:rsidRPr="00F8243D">
                      <w:t>UNIVERSITARIA</w:t>
                    </w:r>
                    <w:r w:rsidRPr="00F8243D">
                      <w:rPr>
                        <w:spacing w:val="-4"/>
                      </w:rPr>
                      <w:t xml:space="preserve"> </w:t>
                    </w:r>
                    <w:r w:rsidRPr="00F8243D">
                      <w:t>VIGILADA</w:t>
                    </w:r>
                    <w:r w:rsidRPr="00F8243D">
                      <w:rPr>
                        <w:spacing w:val="-4"/>
                      </w:rPr>
                      <w:t xml:space="preserve"> </w:t>
                    </w:r>
                    <w:r w:rsidRPr="00F8243D">
                      <w:rPr>
                        <w:spacing w:val="-2"/>
                      </w:rPr>
                      <w:t>MINEDUCACIÓN</w:t>
                    </w:r>
                  </w:p>
                  <w:p w14:paraId="40AB9AD9" w14:textId="77777777" w:rsidR="007C0CE7" w:rsidRPr="00F8243D" w:rsidRDefault="00984FFC">
                    <w:pPr>
                      <w:spacing w:before="15"/>
                      <w:ind w:right="1"/>
                      <w:jc w:val="center"/>
                      <w:rPr>
                        <w:rFonts w:ascii="Arial" w:hAnsi="Arial"/>
                        <w:b/>
                        <w:sz w:val="14"/>
                      </w:rPr>
                    </w:pPr>
                    <w:r w:rsidRPr="00F8243D">
                      <w:rPr>
                        <w:rFonts w:ascii="Arial" w:hAnsi="Arial"/>
                        <w:b/>
                        <w:sz w:val="14"/>
                      </w:rPr>
                      <w:t>Personería</w:t>
                    </w:r>
                    <w:r w:rsidRPr="00F8243D">
                      <w:rPr>
                        <w:rFonts w:ascii="Arial" w:hAnsi="Arial"/>
                        <w:b/>
                        <w:spacing w:val="-3"/>
                        <w:sz w:val="14"/>
                      </w:rPr>
                      <w:t xml:space="preserve"> </w:t>
                    </w:r>
                    <w:r w:rsidRPr="00F8243D">
                      <w:rPr>
                        <w:rFonts w:ascii="Arial" w:hAnsi="Arial"/>
                        <w:b/>
                        <w:sz w:val="14"/>
                      </w:rPr>
                      <w:t>Jurídica</w:t>
                    </w:r>
                    <w:r w:rsidRPr="00F8243D">
                      <w:rPr>
                        <w:rFonts w:ascii="Arial" w:hAnsi="Arial"/>
                        <w:b/>
                        <w:spacing w:val="-3"/>
                        <w:sz w:val="14"/>
                      </w:rPr>
                      <w:t xml:space="preserve"> </w:t>
                    </w:r>
                    <w:r w:rsidRPr="00F8243D">
                      <w:rPr>
                        <w:rFonts w:ascii="Arial" w:hAnsi="Arial"/>
                        <w:b/>
                        <w:sz w:val="14"/>
                      </w:rPr>
                      <w:t>Res.</w:t>
                    </w:r>
                    <w:r w:rsidRPr="00F8243D">
                      <w:rPr>
                        <w:rFonts w:ascii="Arial" w:hAnsi="Arial"/>
                        <w:b/>
                        <w:spacing w:val="-3"/>
                        <w:sz w:val="14"/>
                      </w:rPr>
                      <w:t xml:space="preserve"> </w:t>
                    </w:r>
                    <w:r w:rsidRPr="00F8243D">
                      <w:rPr>
                        <w:rFonts w:ascii="Arial" w:hAnsi="Arial"/>
                        <w:b/>
                        <w:sz w:val="14"/>
                      </w:rPr>
                      <w:t>Ministerio</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Educación</w:t>
                    </w:r>
                    <w:r w:rsidRPr="00F8243D">
                      <w:rPr>
                        <w:rFonts w:ascii="Arial" w:hAnsi="Arial"/>
                        <w:b/>
                        <w:spacing w:val="-3"/>
                        <w:sz w:val="14"/>
                      </w:rPr>
                      <w:t xml:space="preserve"> </w:t>
                    </w:r>
                    <w:r w:rsidRPr="00F8243D">
                      <w:rPr>
                        <w:rFonts w:ascii="Arial" w:hAnsi="Arial"/>
                        <w:b/>
                        <w:sz w:val="14"/>
                      </w:rPr>
                      <w:t>No.</w:t>
                    </w:r>
                    <w:r w:rsidRPr="00F8243D">
                      <w:rPr>
                        <w:rFonts w:ascii="Arial" w:hAnsi="Arial"/>
                        <w:b/>
                        <w:spacing w:val="-4"/>
                        <w:sz w:val="14"/>
                      </w:rPr>
                      <w:t xml:space="preserve"> </w:t>
                    </w:r>
                    <w:r w:rsidRPr="00F8243D">
                      <w:rPr>
                        <w:rFonts w:ascii="Arial" w:hAnsi="Arial"/>
                        <w:b/>
                        <w:sz w:val="14"/>
                      </w:rPr>
                      <w:t>21000</w:t>
                    </w:r>
                    <w:r w:rsidRPr="00F8243D">
                      <w:rPr>
                        <w:rFonts w:ascii="Arial" w:hAnsi="Arial"/>
                        <w:b/>
                        <w:spacing w:val="-1"/>
                        <w:sz w:val="14"/>
                      </w:rPr>
                      <w:t xml:space="preserve"> </w:t>
                    </w:r>
                    <w:r w:rsidRPr="00F8243D">
                      <w:rPr>
                        <w:rFonts w:ascii="Arial" w:hAnsi="Arial"/>
                        <w:b/>
                        <w:sz w:val="14"/>
                      </w:rPr>
                      <w:t>de</w:t>
                    </w:r>
                    <w:r w:rsidRPr="00F8243D">
                      <w:rPr>
                        <w:rFonts w:ascii="Arial" w:hAnsi="Arial"/>
                        <w:b/>
                        <w:spacing w:val="-3"/>
                        <w:sz w:val="14"/>
                      </w:rPr>
                      <w:t xml:space="preserve"> </w:t>
                    </w:r>
                    <w:r w:rsidRPr="00F8243D">
                      <w:rPr>
                        <w:rFonts w:ascii="Arial" w:hAnsi="Arial"/>
                        <w:b/>
                        <w:sz w:val="14"/>
                      </w:rPr>
                      <w:t>diciembre</w:t>
                    </w:r>
                    <w:r w:rsidRPr="00F8243D">
                      <w:rPr>
                        <w:rFonts w:ascii="Arial" w:hAnsi="Arial"/>
                        <w:b/>
                        <w:spacing w:val="-4"/>
                        <w:sz w:val="14"/>
                      </w:rPr>
                      <w:t xml:space="preserve"> </w:t>
                    </w:r>
                    <w:r w:rsidRPr="00F8243D">
                      <w:rPr>
                        <w:rFonts w:ascii="Arial" w:hAnsi="Arial"/>
                        <w:b/>
                        <w:sz w:val="14"/>
                      </w:rPr>
                      <w:t>22</w:t>
                    </w:r>
                    <w:r w:rsidRPr="00F8243D">
                      <w:rPr>
                        <w:rFonts w:ascii="Arial" w:hAnsi="Arial"/>
                        <w:b/>
                        <w:spacing w:val="-2"/>
                        <w:sz w:val="14"/>
                      </w:rPr>
                      <w:t xml:space="preserve"> </w:t>
                    </w:r>
                    <w:r w:rsidRPr="00F8243D">
                      <w:rPr>
                        <w:rFonts w:ascii="Arial" w:hAnsi="Arial"/>
                        <w:b/>
                        <w:sz w:val="14"/>
                      </w:rPr>
                      <w:t>de</w:t>
                    </w:r>
                    <w:r w:rsidRPr="00F8243D">
                      <w:rPr>
                        <w:rFonts w:ascii="Arial" w:hAnsi="Arial"/>
                        <w:b/>
                        <w:spacing w:val="-2"/>
                        <w:sz w:val="14"/>
                      </w:rPr>
                      <w:t xml:space="preserve"> </w:t>
                    </w:r>
                    <w:r w:rsidRPr="00F8243D">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2D16" w14:textId="77777777" w:rsidR="00FC1329" w:rsidRPr="00F8243D" w:rsidRDefault="00FC1329">
      <w:r w:rsidRPr="00F8243D">
        <w:separator/>
      </w:r>
    </w:p>
  </w:footnote>
  <w:footnote w:type="continuationSeparator" w:id="0">
    <w:p w14:paraId="25CF78A6" w14:textId="77777777" w:rsidR="00FC1329" w:rsidRPr="00F8243D" w:rsidRDefault="00FC1329">
      <w:r w:rsidRPr="00F824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Pr="00F8243D" w:rsidRDefault="00984FFC">
    <w:pPr>
      <w:pStyle w:val="Textoindependiente"/>
      <w:spacing w:line="14" w:lineRule="auto"/>
      <w:rPr>
        <w:b w:val="0"/>
        <w:sz w:val="20"/>
      </w:rPr>
    </w:pPr>
    <w:r w:rsidRPr="00F8243D">
      <w:rPr>
        <w:b w:val="0"/>
        <w:noProof/>
        <w:sz w:val="20"/>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078B5A1E" w14:textId="77777777">
                            <w:trPr>
                              <w:trHeight w:val="200"/>
                            </w:trPr>
                            <w:tc>
                              <w:tcPr>
                                <w:tcW w:w="1555" w:type="dxa"/>
                                <w:vMerge w:val="restart"/>
                              </w:tcPr>
                              <w:p w14:paraId="13CC2C1B" w14:textId="77777777" w:rsidR="007C0CE7" w:rsidRPr="00F8243D" w:rsidRDefault="007C0CE7">
                                <w:pPr>
                                  <w:pStyle w:val="TableParagraph"/>
                                  <w:rPr>
                                    <w:rFonts w:ascii="Times New Roman"/>
                                    <w:sz w:val="18"/>
                                  </w:rPr>
                                </w:pPr>
                              </w:p>
                            </w:tc>
                            <w:tc>
                              <w:tcPr>
                                <w:tcW w:w="8088" w:type="dxa"/>
                                <w:gridSpan w:val="4"/>
                              </w:tcPr>
                              <w:p w14:paraId="1AC4B61E"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3E9187D6" w14:textId="77777777">
                            <w:trPr>
                              <w:trHeight w:val="680"/>
                            </w:trPr>
                            <w:tc>
                              <w:tcPr>
                                <w:tcW w:w="1555" w:type="dxa"/>
                                <w:vMerge/>
                                <w:tcBorders>
                                  <w:top w:val="nil"/>
                                </w:tcBorders>
                              </w:tcPr>
                              <w:p w14:paraId="080CF3BD" w14:textId="77777777" w:rsidR="007C0CE7" w:rsidRPr="00F8243D" w:rsidRDefault="007C0CE7">
                                <w:pPr>
                                  <w:rPr>
                                    <w:sz w:val="2"/>
                                    <w:szCs w:val="2"/>
                                  </w:rPr>
                                </w:pPr>
                              </w:p>
                            </w:tc>
                            <w:tc>
                              <w:tcPr>
                                <w:tcW w:w="8088" w:type="dxa"/>
                                <w:gridSpan w:val="4"/>
                              </w:tcPr>
                              <w:p w14:paraId="73EF4E08" w14:textId="58820DD3" w:rsidR="007C0CE7" w:rsidRPr="00F8243D" w:rsidRDefault="006C662C" w:rsidP="00F4770E">
                                <w:pPr>
                                  <w:spacing w:line="480" w:lineRule="auto"/>
                                  <w:jc w:val="center"/>
                                  <w:rPr>
                                    <w:rFonts w:ascii="Arial" w:hAnsi="Arial" w:cs="Arial"/>
                                    <w:b/>
                                    <w:bCs/>
                                    <w:sz w:val="24"/>
                                    <w:szCs w:val="24"/>
                                  </w:rPr>
                                </w:pPr>
                                <w:r w:rsidRPr="00F8243D">
                                  <w:rPr>
                                    <w:rFonts w:ascii="Arial" w:hAnsi="Arial" w:cs="Arial"/>
                                    <w:b/>
                                    <w:bCs/>
                                    <w:sz w:val="24"/>
                                    <w:szCs w:val="24"/>
                                  </w:rPr>
                                  <w:t>PARCIAL PARTE 1</w:t>
                                </w:r>
                              </w:p>
                            </w:tc>
                          </w:tr>
                          <w:tr w:rsidR="007C0CE7" w:rsidRPr="00F8243D" w14:paraId="6C46F976" w14:textId="77777777">
                            <w:trPr>
                              <w:trHeight w:val="211"/>
                            </w:trPr>
                            <w:tc>
                              <w:tcPr>
                                <w:tcW w:w="1555" w:type="dxa"/>
                                <w:vMerge/>
                                <w:tcBorders>
                                  <w:top w:val="nil"/>
                                </w:tcBorders>
                              </w:tcPr>
                              <w:p w14:paraId="7014EB31" w14:textId="77777777" w:rsidR="007C0CE7" w:rsidRPr="00F8243D" w:rsidRDefault="007C0CE7">
                                <w:pPr>
                                  <w:rPr>
                                    <w:sz w:val="2"/>
                                    <w:szCs w:val="2"/>
                                  </w:rPr>
                                </w:pPr>
                              </w:p>
                            </w:tc>
                            <w:tc>
                              <w:tcPr>
                                <w:tcW w:w="2553" w:type="dxa"/>
                              </w:tcPr>
                              <w:p w14:paraId="6D8F9775"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38B249A2"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2ABF9582" w14:textId="143CA7F4"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w:t>
                                </w:r>
                                <w:r w:rsidR="00F4770E" w:rsidRPr="00F8243D">
                                  <w:rPr>
                                    <w:rFonts w:ascii="Arial"/>
                                    <w:b/>
                                    <w:sz w:val="16"/>
                                  </w:rPr>
                                  <w:t>5</w:t>
                                </w:r>
                                <w:r w:rsidRPr="00F8243D">
                                  <w:rPr>
                                    <w:rFonts w:ascii="Arial"/>
                                    <w:b/>
                                    <w:sz w:val="16"/>
                                  </w:rPr>
                                  <w:t>-05-</w:t>
                                </w:r>
                                <w:r w:rsidRPr="00F8243D">
                                  <w:rPr>
                                    <w:rFonts w:ascii="Arial"/>
                                    <w:b/>
                                    <w:spacing w:val="-5"/>
                                    <w:sz w:val="16"/>
                                  </w:rPr>
                                  <w:t>12</w:t>
                                </w:r>
                              </w:p>
                            </w:tc>
                            <w:tc>
                              <w:tcPr>
                                <w:tcW w:w="2131" w:type="dxa"/>
                              </w:tcPr>
                              <w:p w14:paraId="12D764E9" w14:textId="37803B5E"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1</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79DD1442" w14:textId="77777777" w:rsidR="007C0CE7" w:rsidRPr="00F8243D"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6"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078B5A1E" w14:textId="77777777">
                      <w:trPr>
                        <w:trHeight w:val="200"/>
                      </w:trPr>
                      <w:tc>
                        <w:tcPr>
                          <w:tcW w:w="1555" w:type="dxa"/>
                          <w:vMerge w:val="restart"/>
                        </w:tcPr>
                        <w:p w14:paraId="13CC2C1B" w14:textId="77777777" w:rsidR="007C0CE7" w:rsidRPr="00F8243D" w:rsidRDefault="007C0CE7">
                          <w:pPr>
                            <w:pStyle w:val="TableParagraph"/>
                            <w:rPr>
                              <w:rFonts w:ascii="Times New Roman"/>
                              <w:sz w:val="18"/>
                            </w:rPr>
                          </w:pPr>
                        </w:p>
                      </w:tc>
                      <w:tc>
                        <w:tcPr>
                          <w:tcW w:w="8088" w:type="dxa"/>
                          <w:gridSpan w:val="4"/>
                        </w:tcPr>
                        <w:p w14:paraId="1AC4B61E"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3E9187D6" w14:textId="77777777">
                      <w:trPr>
                        <w:trHeight w:val="680"/>
                      </w:trPr>
                      <w:tc>
                        <w:tcPr>
                          <w:tcW w:w="1555" w:type="dxa"/>
                          <w:vMerge/>
                          <w:tcBorders>
                            <w:top w:val="nil"/>
                          </w:tcBorders>
                        </w:tcPr>
                        <w:p w14:paraId="080CF3BD" w14:textId="77777777" w:rsidR="007C0CE7" w:rsidRPr="00F8243D" w:rsidRDefault="007C0CE7">
                          <w:pPr>
                            <w:rPr>
                              <w:sz w:val="2"/>
                              <w:szCs w:val="2"/>
                            </w:rPr>
                          </w:pPr>
                        </w:p>
                      </w:tc>
                      <w:tc>
                        <w:tcPr>
                          <w:tcW w:w="8088" w:type="dxa"/>
                          <w:gridSpan w:val="4"/>
                        </w:tcPr>
                        <w:p w14:paraId="73EF4E08" w14:textId="58820DD3" w:rsidR="007C0CE7" w:rsidRPr="00F8243D" w:rsidRDefault="006C662C" w:rsidP="00F4770E">
                          <w:pPr>
                            <w:spacing w:line="480" w:lineRule="auto"/>
                            <w:jc w:val="center"/>
                            <w:rPr>
                              <w:rFonts w:ascii="Arial" w:hAnsi="Arial" w:cs="Arial"/>
                              <w:b/>
                              <w:bCs/>
                              <w:sz w:val="24"/>
                              <w:szCs w:val="24"/>
                            </w:rPr>
                          </w:pPr>
                          <w:r w:rsidRPr="00F8243D">
                            <w:rPr>
                              <w:rFonts w:ascii="Arial" w:hAnsi="Arial" w:cs="Arial"/>
                              <w:b/>
                              <w:bCs/>
                              <w:sz w:val="24"/>
                              <w:szCs w:val="24"/>
                            </w:rPr>
                            <w:t>PARCIAL PARTE 1</w:t>
                          </w:r>
                        </w:p>
                      </w:tc>
                    </w:tr>
                    <w:tr w:rsidR="007C0CE7" w:rsidRPr="00F8243D" w14:paraId="6C46F976" w14:textId="77777777">
                      <w:trPr>
                        <w:trHeight w:val="211"/>
                      </w:trPr>
                      <w:tc>
                        <w:tcPr>
                          <w:tcW w:w="1555" w:type="dxa"/>
                          <w:vMerge/>
                          <w:tcBorders>
                            <w:top w:val="nil"/>
                          </w:tcBorders>
                        </w:tcPr>
                        <w:p w14:paraId="7014EB31" w14:textId="77777777" w:rsidR="007C0CE7" w:rsidRPr="00F8243D" w:rsidRDefault="007C0CE7">
                          <w:pPr>
                            <w:rPr>
                              <w:sz w:val="2"/>
                              <w:szCs w:val="2"/>
                            </w:rPr>
                          </w:pPr>
                        </w:p>
                      </w:tc>
                      <w:tc>
                        <w:tcPr>
                          <w:tcW w:w="2553" w:type="dxa"/>
                        </w:tcPr>
                        <w:p w14:paraId="6D8F9775"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38B249A2"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2ABF9582" w14:textId="143CA7F4"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w:t>
                          </w:r>
                          <w:r w:rsidR="00F4770E" w:rsidRPr="00F8243D">
                            <w:rPr>
                              <w:rFonts w:ascii="Arial"/>
                              <w:b/>
                              <w:sz w:val="16"/>
                            </w:rPr>
                            <w:t>5</w:t>
                          </w:r>
                          <w:r w:rsidRPr="00F8243D">
                            <w:rPr>
                              <w:rFonts w:ascii="Arial"/>
                              <w:b/>
                              <w:sz w:val="16"/>
                            </w:rPr>
                            <w:t>-05-</w:t>
                          </w:r>
                          <w:r w:rsidRPr="00F8243D">
                            <w:rPr>
                              <w:rFonts w:ascii="Arial"/>
                              <w:b/>
                              <w:spacing w:val="-5"/>
                              <w:sz w:val="16"/>
                            </w:rPr>
                            <w:t>12</w:t>
                          </w:r>
                        </w:p>
                      </w:tc>
                      <w:tc>
                        <w:tcPr>
                          <w:tcW w:w="2131" w:type="dxa"/>
                        </w:tcPr>
                        <w:p w14:paraId="12D764E9" w14:textId="37803B5E"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1</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79DD1442" w14:textId="77777777" w:rsidR="007C0CE7" w:rsidRPr="00F8243D" w:rsidRDefault="007C0CE7">
                    <w:pPr>
                      <w:pStyle w:val="Textoindependiente"/>
                    </w:pPr>
                  </w:p>
                </w:txbxContent>
              </v:textbox>
              <w10:wrap anchorx="page" anchory="page"/>
            </v:shape>
          </w:pict>
        </mc:Fallback>
      </mc:AlternateContent>
    </w:r>
    <w:r w:rsidRPr="00F8243D">
      <w:rPr>
        <w:b w:val="0"/>
        <w:noProof/>
        <w:sz w:val="20"/>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Pr="00F8243D" w:rsidRDefault="00984FFC">
    <w:pPr>
      <w:pStyle w:val="Textoindependiente"/>
      <w:spacing w:line="14" w:lineRule="auto"/>
      <w:rPr>
        <w:b w:val="0"/>
        <w:sz w:val="20"/>
      </w:rPr>
    </w:pPr>
    <w:r w:rsidRPr="00F8243D">
      <w:rPr>
        <w:b w:val="0"/>
        <w:noProof/>
        <w:sz w:val="20"/>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240B5554" w14:textId="77777777">
                            <w:trPr>
                              <w:trHeight w:val="200"/>
                            </w:trPr>
                            <w:tc>
                              <w:tcPr>
                                <w:tcW w:w="1555" w:type="dxa"/>
                                <w:vMerge w:val="restart"/>
                              </w:tcPr>
                              <w:p w14:paraId="54E9CB19" w14:textId="77777777" w:rsidR="007C0CE7" w:rsidRPr="00F8243D" w:rsidRDefault="007C0CE7">
                                <w:pPr>
                                  <w:pStyle w:val="TableParagraph"/>
                                  <w:rPr>
                                    <w:rFonts w:ascii="Times New Roman"/>
                                    <w:sz w:val="18"/>
                                  </w:rPr>
                                </w:pPr>
                              </w:p>
                            </w:tc>
                            <w:tc>
                              <w:tcPr>
                                <w:tcW w:w="8088" w:type="dxa"/>
                                <w:gridSpan w:val="4"/>
                              </w:tcPr>
                              <w:p w14:paraId="28216423"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19D62B85" w14:textId="77777777">
                            <w:trPr>
                              <w:trHeight w:val="680"/>
                            </w:trPr>
                            <w:tc>
                              <w:tcPr>
                                <w:tcW w:w="1555" w:type="dxa"/>
                                <w:vMerge/>
                                <w:tcBorders>
                                  <w:top w:val="nil"/>
                                </w:tcBorders>
                              </w:tcPr>
                              <w:p w14:paraId="61D53D59" w14:textId="77777777" w:rsidR="007C0CE7" w:rsidRPr="00F8243D" w:rsidRDefault="007C0CE7">
                                <w:pPr>
                                  <w:rPr>
                                    <w:sz w:val="2"/>
                                    <w:szCs w:val="2"/>
                                  </w:rPr>
                                </w:pPr>
                              </w:p>
                            </w:tc>
                            <w:tc>
                              <w:tcPr>
                                <w:tcW w:w="8088" w:type="dxa"/>
                                <w:gridSpan w:val="4"/>
                              </w:tcPr>
                              <w:p w14:paraId="4C9F6443" w14:textId="58C766D3" w:rsidR="007C0CE7" w:rsidRPr="00F8243D" w:rsidRDefault="006C662C" w:rsidP="006C662C">
                                <w:pPr>
                                  <w:pStyle w:val="TableParagraph"/>
                                  <w:spacing w:before="191"/>
                                  <w:ind w:left="886"/>
                                  <w:jc w:val="center"/>
                                  <w:rPr>
                                    <w:rFonts w:ascii="Arial" w:hAnsi="Arial"/>
                                    <w:b/>
                                    <w:bCs/>
                                    <w:sz w:val="24"/>
                                  </w:rPr>
                                </w:pPr>
                                <w:r w:rsidRPr="00F8243D">
                                  <w:rPr>
                                    <w:rFonts w:ascii="Arial" w:hAnsi="Arial"/>
                                    <w:b/>
                                    <w:bCs/>
                                    <w:sz w:val="24"/>
                                  </w:rPr>
                                  <w:t>Parcial Parte 1</w:t>
                                </w:r>
                              </w:p>
                            </w:tc>
                          </w:tr>
                          <w:tr w:rsidR="007C0CE7" w:rsidRPr="00F8243D" w14:paraId="569CCA73" w14:textId="77777777">
                            <w:trPr>
                              <w:trHeight w:val="211"/>
                            </w:trPr>
                            <w:tc>
                              <w:tcPr>
                                <w:tcW w:w="1555" w:type="dxa"/>
                                <w:vMerge/>
                                <w:tcBorders>
                                  <w:top w:val="nil"/>
                                </w:tcBorders>
                              </w:tcPr>
                              <w:p w14:paraId="4850443D" w14:textId="77777777" w:rsidR="007C0CE7" w:rsidRPr="00F8243D" w:rsidRDefault="007C0CE7">
                                <w:pPr>
                                  <w:rPr>
                                    <w:sz w:val="2"/>
                                    <w:szCs w:val="2"/>
                                  </w:rPr>
                                </w:pPr>
                              </w:p>
                            </w:tc>
                            <w:tc>
                              <w:tcPr>
                                <w:tcW w:w="2553" w:type="dxa"/>
                              </w:tcPr>
                              <w:p w14:paraId="4A56B778"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7BC9523A"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756480E4" w14:textId="77777777"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2025-05-</w:t>
                                </w:r>
                                <w:r w:rsidRPr="00F8243D">
                                  <w:rPr>
                                    <w:rFonts w:ascii="Arial"/>
                                    <w:b/>
                                    <w:spacing w:val="-5"/>
                                    <w:sz w:val="16"/>
                                  </w:rPr>
                                  <w:t>12</w:t>
                                </w:r>
                              </w:p>
                            </w:tc>
                            <w:tc>
                              <w:tcPr>
                                <w:tcW w:w="2131" w:type="dxa"/>
                              </w:tcPr>
                              <w:p w14:paraId="2BB1948E" w14:textId="58B70F50"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5</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580F86D3" w14:textId="77777777" w:rsidR="007C0CE7" w:rsidRPr="00F8243D"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8"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rsidRPr="00F8243D" w14:paraId="240B5554" w14:textId="77777777">
                      <w:trPr>
                        <w:trHeight w:val="200"/>
                      </w:trPr>
                      <w:tc>
                        <w:tcPr>
                          <w:tcW w:w="1555" w:type="dxa"/>
                          <w:vMerge w:val="restart"/>
                        </w:tcPr>
                        <w:p w14:paraId="54E9CB19" w14:textId="77777777" w:rsidR="007C0CE7" w:rsidRPr="00F8243D" w:rsidRDefault="007C0CE7">
                          <w:pPr>
                            <w:pStyle w:val="TableParagraph"/>
                            <w:rPr>
                              <w:rFonts w:ascii="Times New Roman"/>
                              <w:sz w:val="18"/>
                            </w:rPr>
                          </w:pPr>
                        </w:p>
                      </w:tc>
                      <w:tc>
                        <w:tcPr>
                          <w:tcW w:w="8088" w:type="dxa"/>
                          <w:gridSpan w:val="4"/>
                        </w:tcPr>
                        <w:p w14:paraId="28216423" w14:textId="77777777" w:rsidR="007C0CE7" w:rsidRPr="00F8243D" w:rsidRDefault="00984FFC">
                          <w:pPr>
                            <w:pStyle w:val="TableParagraph"/>
                            <w:spacing w:line="180" w:lineRule="exact"/>
                            <w:ind w:left="5"/>
                            <w:jc w:val="center"/>
                            <w:rPr>
                              <w:rFonts w:ascii="Arial" w:hAnsi="Arial"/>
                              <w:b/>
                              <w:sz w:val="16"/>
                            </w:rPr>
                          </w:pPr>
                          <w:r w:rsidRPr="00F8243D">
                            <w:rPr>
                              <w:rFonts w:ascii="Arial" w:hAnsi="Arial"/>
                              <w:b/>
                              <w:sz w:val="16"/>
                            </w:rPr>
                            <w:t>GESTIÓN</w:t>
                          </w:r>
                          <w:r w:rsidRPr="00F8243D">
                            <w:rPr>
                              <w:rFonts w:ascii="Arial" w:hAnsi="Arial"/>
                              <w:b/>
                              <w:spacing w:val="-2"/>
                              <w:sz w:val="16"/>
                            </w:rPr>
                            <w:t xml:space="preserve"> DOCENCIA</w:t>
                          </w:r>
                        </w:p>
                      </w:tc>
                    </w:tr>
                    <w:tr w:rsidR="007C0CE7" w:rsidRPr="00F8243D" w14:paraId="19D62B85" w14:textId="77777777">
                      <w:trPr>
                        <w:trHeight w:val="680"/>
                      </w:trPr>
                      <w:tc>
                        <w:tcPr>
                          <w:tcW w:w="1555" w:type="dxa"/>
                          <w:vMerge/>
                          <w:tcBorders>
                            <w:top w:val="nil"/>
                          </w:tcBorders>
                        </w:tcPr>
                        <w:p w14:paraId="61D53D59" w14:textId="77777777" w:rsidR="007C0CE7" w:rsidRPr="00F8243D" w:rsidRDefault="007C0CE7">
                          <w:pPr>
                            <w:rPr>
                              <w:sz w:val="2"/>
                              <w:szCs w:val="2"/>
                            </w:rPr>
                          </w:pPr>
                        </w:p>
                      </w:tc>
                      <w:tc>
                        <w:tcPr>
                          <w:tcW w:w="8088" w:type="dxa"/>
                          <w:gridSpan w:val="4"/>
                        </w:tcPr>
                        <w:p w14:paraId="4C9F6443" w14:textId="58C766D3" w:rsidR="007C0CE7" w:rsidRPr="00F8243D" w:rsidRDefault="006C662C" w:rsidP="006C662C">
                          <w:pPr>
                            <w:pStyle w:val="TableParagraph"/>
                            <w:spacing w:before="191"/>
                            <w:ind w:left="886"/>
                            <w:jc w:val="center"/>
                            <w:rPr>
                              <w:rFonts w:ascii="Arial" w:hAnsi="Arial"/>
                              <w:b/>
                              <w:bCs/>
                              <w:sz w:val="24"/>
                            </w:rPr>
                          </w:pPr>
                          <w:r w:rsidRPr="00F8243D">
                            <w:rPr>
                              <w:rFonts w:ascii="Arial" w:hAnsi="Arial"/>
                              <w:b/>
                              <w:bCs/>
                              <w:sz w:val="24"/>
                            </w:rPr>
                            <w:t>Parcial Parte 1</w:t>
                          </w:r>
                        </w:p>
                      </w:tc>
                    </w:tr>
                    <w:tr w:rsidR="007C0CE7" w:rsidRPr="00F8243D" w14:paraId="569CCA73" w14:textId="77777777">
                      <w:trPr>
                        <w:trHeight w:val="211"/>
                      </w:trPr>
                      <w:tc>
                        <w:tcPr>
                          <w:tcW w:w="1555" w:type="dxa"/>
                          <w:vMerge/>
                          <w:tcBorders>
                            <w:top w:val="nil"/>
                          </w:tcBorders>
                        </w:tcPr>
                        <w:p w14:paraId="4850443D" w14:textId="77777777" w:rsidR="007C0CE7" w:rsidRPr="00F8243D" w:rsidRDefault="007C0CE7">
                          <w:pPr>
                            <w:rPr>
                              <w:sz w:val="2"/>
                              <w:szCs w:val="2"/>
                            </w:rPr>
                          </w:pPr>
                        </w:p>
                      </w:tc>
                      <w:tc>
                        <w:tcPr>
                          <w:tcW w:w="2553" w:type="dxa"/>
                        </w:tcPr>
                        <w:p w14:paraId="4A56B778" w14:textId="77777777" w:rsidR="007C0CE7" w:rsidRPr="00F8243D" w:rsidRDefault="00984FFC">
                          <w:pPr>
                            <w:pStyle w:val="TableParagraph"/>
                            <w:ind w:left="350"/>
                            <w:rPr>
                              <w:rFonts w:ascii="Arial" w:hAnsi="Arial"/>
                              <w:b/>
                              <w:sz w:val="16"/>
                            </w:rPr>
                          </w:pPr>
                          <w:r w:rsidRPr="00F8243D">
                            <w:rPr>
                              <w:rFonts w:ascii="Arial" w:hAnsi="Arial"/>
                              <w:b/>
                              <w:sz w:val="16"/>
                            </w:rPr>
                            <w:t>CÓDIGO:</w:t>
                          </w:r>
                          <w:r w:rsidRPr="00F8243D">
                            <w:rPr>
                              <w:rFonts w:ascii="Arial" w:hAnsi="Arial"/>
                              <w:b/>
                              <w:spacing w:val="-6"/>
                              <w:sz w:val="16"/>
                            </w:rPr>
                            <w:t xml:space="preserve"> </w:t>
                          </w:r>
                          <w:r w:rsidRPr="00F8243D">
                            <w:rPr>
                              <w:rFonts w:ascii="Arial" w:hAnsi="Arial"/>
                              <w:b/>
                              <w:sz w:val="16"/>
                            </w:rPr>
                            <w:t>FO-GD-LB-</w:t>
                          </w:r>
                          <w:r w:rsidRPr="00F8243D">
                            <w:rPr>
                              <w:rFonts w:ascii="Arial" w:hAnsi="Arial"/>
                              <w:b/>
                              <w:spacing w:val="-5"/>
                              <w:sz w:val="16"/>
                            </w:rPr>
                            <w:t>153</w:t>
                          </w:r>
                        </w:p>
                      </w:tc>
                      <w:tc>
                        <w:tcPr>
                          <w:tcW w:w="1277" w:type="dxa"/>
                        </w:tcPr>
                        <w:p w14:paraId="7BC9523A" w14:textId="77777777" w:rsidR="007C0CE7" w:rsidRPr="00F8243D" w:rsidRDefault="00984FFC">
                          <w:pPr>
                            <w:pStyle w:val="TableParagraph"/>
                            <w:ind w:left="137"/>
                            <w:rPr>
                              <w:rFonts w:ascii="Arial" w:hAnsi="Arial"/>
                              <w:b/>
                              <w:sz w:val="16"/>
                            </w:rPr>
                          </w:pPr>
                          <w:r w:rsidRPr="00F8243D">
                            <w:rPr>
                              <w:rFonts w:ascii="Arial" w:hAnsi="Arial"/>
                              <w:b/>
                              <w:sz w:val="16"/>
                            </w:rPr>
                            <w:t>VERSIÓN:</w:t>
                          </w:r>
                          <w:r w:rsidRPr="00F8243D">
                            <w:rPr>
                              <w:rFonts w:ascii="Arial" w:hAnsi="Arial"/>
                              <w:b/>
                              <w:spacing w:val="-4"/>
                              <w:sz w:val="16"/>
                            </w:rPr>
                            <w:t xml:space="preserve"> </w:t>
                          </w:r>
                          <w:r w:rsidRPr="00F8243D">
                            <w:rPr>
                              <w:rFonts w:ascii="Arial" w:hAnsi="Arial"/>
                              <w:b/>
                              <w:spacing w:val="-5"/>
                              <w:sz w:val="16"/>
                            </w:rPr>
                            <w:t>01</w:t>
                          </w:r>
                        </w:p>
                      </w:tc>
                      <w:tc>
                        <w:tcPr>
                          <w:tcW w:w="2127" w:type="dxa"/>
                        </w:tcPr>
                        <w:p w14:paraId="756480E4" w14:textId="77777777" w:rsidR="007C0CE7" w:rsidRPr="00F8243D" w:rsidRDefault="00984FFC">
                          <w:pPr>
                            <w:pStyle w:val="TableParagraph"/>
                            <w:ind w:left="214"/>
                            <w:rPr>
                              <w:rFonts w:ascii="Arial"/>
                              <w:b/>
                              <w:sz w:val="16"/>
                            </w:rPr>
                          </w:pPr>
                          <w:r w:rsidRPr="00F8243D">
                            <w:rPr>
                              <w:rFonts w:ascii="Arial"/>
                              <w:b/>
                              <w:sz w:val="16"/>
                            </w:rPr>
                            <w:t>VIGENCIA:</w:t>
                          </w:r>
                          <w:r w:rsidRPr="00F8243D">
                            <w:rPr>
                              <w:rFonts w:ascii="Arial"/>
                              <w:b/>
                              <w:spacing w:val="-5"/>
                              <w:sz w:val="16"/>
                            </w:rPr>
                            <w:t xml:space="preserve"> </w:t>
                          </w:r>
                          <w:r w:rsidRPr="00F8243D">
                            <w:rPr>
                              <w:rFonts w:ascii="Arial"/>
                              <w:b/>
                              <w:sz w:val="16"/>
                            </w:rPr>
                            <w:t>2025-05-</w:t>
                          </w:r>
                          <w:r w:rsidRPr="00F8243D">
                            <w:rPr>
                              <w:rFonts w:ascii="Arial"/>
                              <w:b/>
                              <w:spacing w:val="-5"/>
                              <w:sz w:val="16"/>
                            </w:rPr>
                            <w:t>12</w:t>
                          </w:r>
                        </w:p>
                      </w:tc>
                      <w:tc>
                        <w:tcPr>
                          <w:tcW w:w="2131" w:type="dxa"/>
                        </w:tcPr>
                        <w:p w14:paraId="2BB1948E" w14:textId="58B70F50" w:rsidR="007C0CE7" w:rsidRPr="00F8243D" w:rsidRDefault="00984FFC">
                          <w:pPr>
                            <w:pStyle w:val="TableParagraph"/>
                            <w:ind w:left="552"/>
                            <w:rPr>
                              <w:rFonts w:ascii="Arial" w:hAnsi="Arial"/>
                              <w:b/>
                              <w:sz w:val="16"/>
                            </w:rPr>
                          </w:pPr>
                          <w:r w:rsidRPr="00F8243D">
                            <w:rPr>
                              <w:rFonts w:ascii="Arial" w:hAnsi="Arial"/>
                              <w:b/>
                              <w:sz w:val="16"/>
                            </w:rPr>
                            <w:t>Página</w:t>
                          </w:r>
                          <w:r w:rsidRPr="00F8243D">
                            <w:rPr>
                              <w:rFonts w:ascii="Arial" w:hAnsi="Arial"/>
                              <w:b/>
                              <w:spacing w:val="-2"/>
                              <w:sz w:val="16"/>
                            </w:rPr>
                            <w:t xml:space="preserve"> </w:t>
                          </w:r>
                          <w:r w:rsidRPr="00F8243D">
                            <w:rPr>
                              <w:rFonts w:ascii="Arial" w:hAnsi="Arial"/>
                              <w:b/>
                              <w:sz w:val="16"/>
                            </w:rPr>
                            <w:fldChar w:fldCharType="begin"/>
                          </w:r>
                          <w:r w:rsidRPr="00F8243D">
                            <w:rPr>
                              <w:rFonts w:ascii="Arial" w:hAnsi="Arial"/>
                              <w:b/>
                              <w:sz w:val="16"/>
                            </w:rPr>
                            <w:instrText xml:space="preserve"> PAGE </w:instrText>
                          </w:r>
                          <w:r w:rsidRPr="00F8243D">
                            <w:rPr>
                              <w:rFonts w:ascii="Arial" w:hAnsi="Arial"/>
                              <w:b/>
                              <w:sz w:val="16"/>
                            </w:rPr>
                            <w:fldChar w:fldCharType="separate"/>
                          </w:r>
                          <w:r w:rsidR="00D43E89" w:rsidRPr="00F8243D">
                            <w:rPr>
                              <w:rFonts w:ascii="Arial" w:hAnsi="Arial"/>
                              <w:b/>
                              <w:sz w:val="16"/>
                            </w:rPr>
                            <w:t>5</w:t>
                          </w:r>
                          <w:r w:rsidRPr="00F8243D">
                            <w:rPr>
                              <w:rFonts w:ascii="Arial" w:hAnsi="Arial"/>
                              <w:b/>
                              <w:sz w:val="16"/>
                            </w:rPr>
                            <w:fldChar w:fldCharType="end"/>
                          </w:r>
                          <w:r w:rsidRPr="00F8243D">
                            <w:rPr>
                              <w:rFonts w:ascii="Arial" w:hAnsi="Arial"/>
                              <w:b/>
                              <w:spacing w:val="-2"/>
                              <w:sz w:val="16"/>
                            </w:rPr>
                            <w:t xml:space="preserve"> </w:t>
                          </w:r>
                          <w:r w:rsidRPr="00F8243D">
                            <w:rPr>
                              <w:rFonts w:ascii="Arial" w:hAnsi="Arial"/>
                              <w:b/>
                              <w:sz w:val="16"/>
                            </w:rPr>
                            <w:t>de</w:t>
                          </w:r>
                          <w:r w:rsidRPr="00F8243D">
                            <w:rPr>
                              <w:rFonts w:ascii="Arial" w:hAnsi="Arial"/>
                              <w:b/>
                              <w:spacing w:val="-3"/>
                              <w:sz w:val="16"/>
                            </w:rPr>
                            <w:t xml:space="preserve"> </w:t>
                          </w:r>
                          <w:r w:rsidRPr="00F8243D">
                            <w:rPr>
                              <w:rFonts w:ascii="Arial" w:hAnsi="Arial"/>
                              <w:b/>
                              <w:spacing w:val="-10"/>
                              <w:sz w:val="16"/>
                            </w:rPr>
                            <w:fldChar w:fldCharType="begin"/>
                          </w:r>
                          <w:r w:rsidRPr="00F8243D">
                            <w:rPr>
                              <w:rFonts w:ascii="Arial" w:hAnsi="Arial"/>
                              <w:b/>
                              <w:spacing w:val="-10"/>
                              <w:sz w:val="16"/>
                            </w:rPr>
                            <w:instrText xml:space="preserve"> NUMPAGES </w:instrText>
                          </w:r>
                          <w:r w:rsidRPr="00F8243D">
                            <w:rPr>
                              <w:rFonts w:ascii="Arial" w:hAnsi="Arial"/>
                              <w:b/>
                              <w:spacing w:val="-10"/>
                              <w:sz w:val="16"/>
                            </w:rPr>
                            <w:fldChar w:fldCharType="separate"/>
                          </w:r>
                          <w:r w:rsidR="00D43E89" w:rsidRPr="00F8243D">
                            <w:rPr>
                              <w:rFonts w:ascii="Arial" w:hAnsi="Arial"/>
                              <w:b/>
                              <w:spacing w:val="-10"/>
                              <w:sz w:val="16"/>
                            </w:rPr>
                            <w:t>5</w:t>
                          </w:r>
                          <w:r w:rsidRPr="00F8243D">
                            <w:rPr>
                              <w:rFonts w:ascii="Arial" w:hAnsi="Arial"/>
                              <w:b/>
                              <w:spacing w:val="-10"/>
                              <w:sz w:val="16"/>
                            </w:rPr>
                            <w:fldChar w:fldCharType="end"/>
                          </w:r>
                        </w:p>
                      </w:tc>
                    </w:tr>
                  </w:tbl>
                  <w:p w14:paraId="580F86D3" w14:textId="77777777" w:rsidR="007C0CE7" w:rsidRPr="00F8243D" w:rsidRDefault="007C0CE7">
                    <w:pPr>
                      <w:pStyle w:val="Textoindependiente"/>
                    </w:pPr>
                  </w:p>
                </w:txbxContent>
              </v:textbox>
              <w10:wrap anchorx="page" anchory="page"/>
            </v:shape>
          </w:pict>
        </mc:Fallback>
      </mc:AlternateContent>
    </w:r>
    <w:r w:rsidRPr="00F8243D">
      <w:rPr>
        <w:b w:val="0"/>
        <w:noProof/>
        <w:sz w:val="20"/>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5A2"/>
    <w:multiLevelType w:val="multilevel"/>
    <w:tmpl w:val="EB4A079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2" w15:restartNumberingAfterBreak="0">
    <w:nsid w:val="03CC6253"/>
    <w:multiLevelType w:val="multilevel"/>
    <w:tmpl w:val="C90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4" w15:restartNumberingAfterBreak="0">
    <w:nsid w:val="04280FCD"/>
    <w:multiLevelType w:val="multilevel"/>
    <w:tmpl w:val="CF1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1554C"/>
    <w:multiLevelType w:val="multilevel"/>
    <w:tmpl w:val="1F7059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56E6D1E"/>
    <w:multiLevelType w:val="multilevel"/>
    <w:tmpl w:val="E79A87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61802E4"/>
    <w:multiLevelType w:val="multilevel"/>
    <w:tmpl w:val="366646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61A3747"/>
    <w:multiLevelType w:val="multilevel"/>
    <w:tmpl w:val="CA7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3419C"/>
    <w:multiLevelType w:val="multilevel"/>
    <w:tmpl w:val="A4305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11"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1D2769"/>
    <w:multiLevelType w:val="multilevel"/>
    <w:tmpl w:val="270A36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AE76D71"/>
    <w:multiLevelType w:val="multilevel"/>
    <w:tmpl w:val="D3200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AEC3F1E"/>
    <w:multiLevelType w:val="multilevel"/>
    <w:tmpl w:val="5150E6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B676A"/>
    <w:multiLevelType w:val="multilevel"/>
    <w:tmpl w:val="1ED2D0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CC638BF"/>
    <w:multiLevelType w:val="multilevel"/>
    <w:tmpl w:val="91A886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19" w15:restartNumberingAfterBreak="0">
    <w:nsid w:val="0D465B59"/>
    <w:multiLevelType w:val="multilevel"/>
    <w:tmpl w:val="37B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20897"/>
    <w:multiLevelType w:val="multilevel"/>
    <w:tmpl w:val="5E8EDF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0F223472"/>
    <w:multiLevelType w:val="multilevel"/>
    <w:tmpl w:val="4934C4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23" w15:restartNumberingAfterBreak="0">
    <w:nsid w:val="0FBE2A96"/>
    <w:multiLevelType w:val="multilevel"/>
    <w:tmpl w:val="CD6AEA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1D01605"/>
    <w:multiLevelType w:val="multilevel"/>
    <w:tmpl w:val="DEE8E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B2D1F"/>
    <w:multiLevelType w:val="multilevel"/>
    <w:tmpl w:val="8430C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29345C7"/>
    <w:multiLevelType w:val="multilevel"/>
    <w:tmpl w:val="56E86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37F17EA"/>
    <w:multiLevelType w:val="multilevel"/>
    <w:tmpl w:val="45A081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4596109"/>
    <w:multiLevelType w:val="multilevel"/>
    <w:tmpl w:val="B31CE6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E759CD"/>
    <w:multiLevelType w:val="multilevel"/>
    <w:tmpl w:val="BF1C13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31" w15:restartNumberingAfterBreak="0">
    <w:nsid w:val="17D04583"/>
    <w:multiLevelType w:val="multilevel"/>
    <w:tmpl w:val="E8A6A9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19E8127F"/>
    <w:multiLevelType w:val="multilevel"/>
    <w:tmpl w:val="797C2B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B3D1E38"/>
    <w:multiLevelType w:val="multilevel"/>
    <w:tmpl w:val="F650DE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BAF2C22"/>
    <w:multiLevelType w:val="multilevel"/>
    <w:tmpl w:val="B2F270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6A5767"/>
    <w:multiLevelType w:val="multilevel"/>
    <w:tmpl w:val="9FE23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935C13"/>
    <w:multiLevelType w:val="multilevel"/>
    <w:tmpl w:val="220C6E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38" w15:restartNumberingAfterBreak="0">
    <w:nsid w:val="1E7813F4"/>
    <w:multiLevelType w:val="multilevel"/>
    <w:tmpl w:val="570A7F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EC51459"/>
    <w:multiLevelType w:val="multilevel"/>
    <w:tmpl w:val="9600E5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F135FEC"/>
    <w:multiLevelType w:val="multilevel"/>
    <w:tmpl w:val="47E6AD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1F4540D0"/>
    <w:multiLevelType w:val="multilevel"/>
    <w:tmpl w:val="48DE03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1FA335F"/>
    <w:multiLevelType w:val="multilevel"/>
    <w:tmpl w:val="05E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B77779"/>
    <w:multiLevelType w:val="multilevel"/>
    <w:tmpl w:val="57D2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943B7"/>
    <w:multiLevelType w:val="multilevel"/>
    <w:tmpl w:val="0BA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0B7EAA"/>
    <w:multiLevelType w:val="multilevel"/>
    <w:tmpl w:val="263AC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31442"/>
    <w:multiLevelType w:val="multilevel"/>
    <w:tmpl w:val="CF20B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48" w15:restartNumberingAfterBreak="0">
    <w:nsid w:val="24C66EF1"/>
    <w:multiLevelType w:val="multilevel"/>
    <w:tmpl w:val="DE749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27354B9B"/>
    <w:multiLevelType w:val="multilevel"/>
    <w:tmpl w:val="5FB4E2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8A0569"/>
    <w:multiLevelType w:val="multilevel"/>
    <w:tmpl w:val="7E10B4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2927010D"/>
    <w:multiLevelType w:val="multilevel"/>
    <w:tmpl w:val="EF7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376F70"/>
    <w:multiLevelType w:val="multilevel"/>
    <w:tmpl w:val="D91CC7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C847138"/>
    <w:multiLevelType w:val="multilevel"/>
    <w:tmpl w:val="902A43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55" w15:restartNumberingAfterBreak="0">
    <w:nsid w:val="2CC2417B"/>
    <w:multiLevelType w:val="multilevel"/>
    <w:tmpl w:val="89BEC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57" w15:restartNumberingAfterBreak="0">
    <w:nsid w:val="30B71974"/>
    <w:multiLevelType w:val="multilevel"/>
    <w:tmpl w:val="344E01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2BB75B0"/>
    <w:multiLevelType w:val="multilevel"/>
    <w:tmpl w:val="75281F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2D55E11"/>
    <w:multiLevelType w:val="multilevel"/>
    <w:tmpl w:val="EEB2CE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3452763E"/>
    <w:multiLevelType w:val="multilevel"/>
    <w:tmpl w:val="CF78C4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6353F0E"/>
    <w:multiLevelType w:val="multilevel"/>
    <w:tmpl w:val="734489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6D00E9E"/>
    <w:multiLevelType w:val="multilevel"/>
    <w:tmpl w:val="D9AE8E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390C2E94"/>
    <w:multiLevelType w:val="multilevel"/>
    <w:tmpl w:val="47E6D5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3A8A04EB"/>
    <w:multiLevelType w:val="multilevel"/>
    <w:tmpl w:val="9BC2F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3B7A027D"/>
    <w:multiLevelType w:val="multilevel"/>
    <w:tmpl w:val="63A06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68" w15:restartNumberingAfterBreak="0">
    <w:nsid w:val="3CF41B1D"/>
    <w:multiLevelType w:val="multilevel"/>
    <w:tmpl w:val="A68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810BF0"/>
    <w:multiLevelType w:val="multilevel"/>
    <w:tmpl w:val="6B586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3F1C696B"/>
    <w:multiLevelType w:val="multilevel"/>
    <w:tmpl w:val="D16A8E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42520E2E"/>
    <w:multiLevelType w:val="multilevel"/>
    <w:tmpl w:val="6DF835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434E3827"/>
    <w:multiLevelType w:val="multilevel"/>
    <w:tmpl w:val="DB90B4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443B60FC"/>
    <w:multiLevelType w:val="multilevel"/>
    <w:tmpl w:val="D6CA7A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861999"/>
    <w:multiLevelType w:val="multilevel"/>
    <w:tmpl w:val="822C6B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C00880"/>
    <w:multiLevelType w:val="multilevel"/>
    <w:tmpl w:val="959895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78" w15:restartNumberingAfterBreak="0">
    <w:nsid w:val="479D24EF"/>
    <w:multiLevelType w:val="multilevel"/>
    <w:tmpl w:val="25CC78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47CB6B6D"/>
    <w:multiLevelType w:val="multilevel"/>
    <w:tmpl w:val="02249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48C57435"/>
    <w:multiLevelType w:val="multilevel"/>
    <w:tmpl w:val="D8D288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4955174C"/>
    <w:multiLevelType w:val="multilevel"/>
    <w:tmpl w:val="FF5AE2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DF24F8"/>
    <w:multiLevelType w:val="multilevel"/>
    <w:tmpl w:val="0BDEB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49FF7561"/>
    <w:multiLevelType w:val="multilevel"/>
    <w:tmpl w:val="CAF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A294754"/>
    <w:multiLevelType w:val="multilevel"/>
    <w:tmpl w:val="6A7A29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4AFE4508"/>
    <w:multiLevelType w:val="multilevel"/>
    <w:tmpl w:val="145A0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4B7D4952"/>
    <w:multiLevelType w:val="multilevel"/>
    <w:tmpl w:val="067C18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4F907A63"/>
    <w:multiLevelType w:val="multilevel"/>
    <w:tmpl w:val="DE8EA9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E37BF0"/>
    <w:multiLevelType w:val="multilevel"/>
    <w:tmpl w:val="D1BA88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337C9F"/>
    <w:multiLevelType w:val="multilevel"/>
    <w:tmpl w:val="743C83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50A046DF"/>
    <w:multiLevelType w:val="multilevel"/>
    <w:tmpl w:val="277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92" w15:restartNumberingAfterBreak="0">
    <w:nsid w:val="52C47B17"/>
    <w:multiLevelType w:val="multilevel"/>
    <w:tmpl w:val="090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187761"/>
    <w:multiLevelType w:val="multilevel"/>
    <w:tmpl w:val="4E3478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54D64C15"/>
    <w:multiLevelType w:val="multilevel"/>
    <w:tmpl w:val="EBAA8F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55821D59"/>
    <w:multiLevelType w:val="multilevel"/>
    <w:tmpl w:val="45AA0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55F7282B"/>
    <w:multiLevelType w:val="multilevel"/>
    <w:tmpl w:val="77928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5B175D87"/>
    <w:multiLevelType w:val="multilevel"/>
    <w:tmpl w:val="A57273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99"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1"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103" w15:restartNumberingAfterBreak="0">
    <w:nsid w:val="5FB9178C"/>
    <w:multiLevelType w:val="multilevel"/>
    <w:tmpl w:val="0CA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B24AB2"/>
    <w:multiLevelType w:val="multilevel"/>
    <w:tmpl w:val="98BCFB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60C115F2"/>
    <w:multiLevelType w:val="multilevel"/>
    <w:tmpl w:val="489E2E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61C33677"/>
    <w:multiLevelType w:val="multilevel"/>
    <w:tmpl w:val="7B46CC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61D44C6A"/>
    <w:multiLevelType w:val="multilevel"/>
    <w:tmpl w:val="A6CE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712C0C"/>
    <w:multiLevelType w:val="multilevel"/>
    <w:tmpl w:val="00A28D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0A0CB0"/>
    <w:multiLevelType w:val="multilevel"/>
    <w:tmpl w:val="CC44F7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7E203E6"/>
    <w:multiLevelType w:val="multilevel"/>
    <w:tmpl w:val="78F25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6CAE2C09"/>
    <w:multiLevelType w:val="multilevel"/>
    <w:tmpl w:val="029EA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6E76736E"/>
    <w:multiLevelType w:val="multilevel"/>
    <w:tmpl w:val="2FDEE8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114" w15:restartNumberingAfterBreak="0">
    <w:nsid w:val="71691623"/>
    <w:multiLevelType w:val="multilevel"/>
    <w:tmpl w:val="E45E85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6" w15:restartNumberingAfterBreak="0">
    <w:nsid w:val="748159CE"/>
    <w:multiLevelType w:val="multilevel"/>
    <w:tmpl w:val="17B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DE4C58"/>
    <w:multiLevelType w:val="multilevel"/>
    <w:tmpl w:val="0B46EE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74ED7F96"/>
    <w:multiLevelType w:val="multilevel"/>
    <w:tmpl w:val="C630D0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9" w15:restartNumberingAfterBreak="0">
    <w:nsid w:val="75A05CA6"/>
    <w:multiLevelType w:val="multilevel"/>
    <w:tmpl w:val="3F5E6A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79481820"/>
    <w:multiLevelType w:val="multilevel"/>
    <w:tmpl w:val="9592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2" w15:restartNumberingAfterBreak="0">
    <w:nsid w:val="7A364BB5"/>
    <w:multiLevelType w:val="multilevel"/>
    <w:tmpl w:val="277AC5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7A572FA3"/>
    <w:multiLevelType w:val="multilevel"/>
    <w:tmpl w:val="79F2D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7BF37616"/>
    <w:multiLevelType w:val="multilevel"/>
    <w:tmpl w:val="EBC0C5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C868A9"/>
    <w:multiLevelType w:val="multilevel"/>
    <w:tmpl w:val="EC68D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782929"/>
    <w:multiLevelType w:val="multilevel"/>
    <w:tmpl w:val="9C02A2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3856D6"/>
    <w:multiLevelType w:val="multilevel"/>
    <w:tmpl w:val="3BAC8E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047866">
    <w:abstractNumId w:val="47"/>
  </w:num>
  <w:num w:numId="2" w16cid:durableId="1095398887">
    <w:abstractNumId w:val="56"/>
  </w:num>
  <w:num w:numId="3" w16cid:durableId="915094163">
    <w:abstractNumId w:val="98"/>
  </w:num>
  <w:num w:numId="4" w16cid:durableId="428283335">
    <w:abstractNumId w:val="102"/>
  </w:num>
  <w:num w:numId="5" w16cid:durableId="1727753781">
    <w:abstractNumId w:val="113"/>
  </w:num>
  <w:num w:numId="6" w16cid:durableId="2120366424">
    <w:abstractNumId w:val="67"/>
  </w:num>
  <w:num w:numId="7" w16cid:durableId="954287936">
    <w:abstractNumId w:val="18"/>
  </w:num>
  <w:num w:numId="8" w16cid:durableId="1481800376">
    <w:abstractNumId w:val="37"/>
  </w:num>
  <w:num w:numId="9" w16cid:durableId="349527167">
    <w:abstractNumId w:val="22"/>
  </w:num>
  <w:num w:numId="10" w16cid:durableId="980694505">
    <w:abstractNumId w:val="1"/>
  </w:num>
  <w:num w:numId="11" w16cid:durableId="1328362477">
    <w:abstractNumId w:val="10"/>
  </w:num>
  <w:num w:numId="12" w16cid:durableId="1604995333">
    <w:abstractNumId w:val="54"/>
  </w:num>
  <w:num w:numId="13" w16cid:durableId="1548298284">
    <w:abstractNumId w:val="77"/>
  </w:num>
  <w:num w:numId="14" w16cid:durableId="1803576554">
    <w:abstractNumId w:val="91"/>
  </w:num>
  <w:num w:numId="15" w16cid:durableId="97408777">
    <w:abstractNumId w:val="3"/>
  </w:num>
  <w:num w:numId="16" w16cid:durableId="1576282857">
    <w:abstractNumId w:val="30"/>
  </w:num>
  <w:num w:numId="17" w16cid:durableId="1764957801">
    <w:abstractNumId w:val="12"/>
  </w:num>
  <w:num w:numId="18" w16cid:durableId="869225665">
    <w:abstractNumId w:val="70"/>
  </w:num>
  <w:num w:numId="19" w16cid:durableId="1072654326">
    <w:abstractNumId w:val="99"/>
  </w:num>
  <w:num w:numId="20" w16cid:durableId="323052057">
    <w:abstractNumId w:val="101"/>
  </w:num>
  <w:num w:numId="21" w16cid:durableId="159732310">
    <w:abstractNumId w:val="65"/>
  </w:num>
  <w:num w:numId="22" w16cid:durableId="1383169336">
    <w:abstractNumId w:val="11"/>
  </w:num>
  <w:num w:numId="23" w16cid:durableId="968323529">
    <w:abstractNumId w:val="115"/>
  </w:num>
  <w:num w:numId="24" w16cid:durableId="1491869973">
    <w:abstractNumId w:val="100"/>
  </w:num>
  <w:num w:numId="25" w16cid:durableId="415707884">
    <w:abstractNumId w:val="121"/>
  </w:num>
  <w:num w:numId="26" w16cid:durableId="326590218">
    <w:abstractNumId w:val="83"/>
  </w:num>
  <w:num w:numId="27" w16cid:durableId="414404098">
    <w:abstractNumId w:val="120"/>
  </w:num>
  <w:num w:numId="28" w16cid:durableId="1940865676">
    <w:abstractNumId w:val="31"/>
  </w:num>
  <w:num w:numId="29" w16cid:durableId="899630647">
    <w:abstractNumId w:val="69"/>
  </w:num>
  <w:num w:numId="30" w16cid:durableId="1233856715">
    <w:abstractNumId w:val="122"/>
  </w:num>
  <w:num w:numId="31" w16cid:durableId="1132097318">
    <w:abstractNumId w:val="40"/>
  </w:num>
  <w:num w:numId="32" w16cid:durableId="1740517029">
    <w:abstractNumId w:val="86"/>
  </w:num>
  <w:num w:numId="33" w16cid:durableId="891038041">
    <w:abstractNumId w:val="32"/>
  </w:num>
  <w:num w:numId="34" w16cid:durableId="2002272141">
    <w:abstractNumId w:val="112"/>
  </w:num>
  <w:num w:numId="35" w16cid:durableId="234824951">
    <w:abstractNumId w:val="62"/>
  </w:num>
  <w:num w:numId="36" w16cid:durableId="828906519">
    <w:abstractNumId w:val="58"/>
  </w:num>
  <w:num w:numId="37" w16cid:durableId="160317949">
    <w:abstractNumId w:val="107"/>
  </w:num>
  <w:num w:numId="38" w16cid:durableId="1429887484">
    <w:abstractNumId w:val="85"/>
  </w:num>
  <w:num w:numId="39" w16cid:durableId="975913612">
    <w:abstractNumId w:val="106"/>
  </w:num>
  <w:num w:numId="40" w16cid:durableId="1569461149">
    <w:abstractNumId w:val="60"/>
  </w:num>
  <w:num w:numId="41" w16cid:durableId="1922517167">
    <w:abstractNumId w:val="33"/>
  </w:num>
  <w:num w:numId="42" w16cid:durableId="2041660817">
    <w:abstractNumId w:val="48"/>
  </w:num>
  <w:num w:numId="43" w16cid:durableId="805732344">
    <w:abstractNumId w:val="26"/>
  </w:num>
  <w:num w:numId="44" w16cid:durableId="250965484">
    <w:abstractNumId w:val="44"/>
  </w:num>
  <w:num w:numId="45" w16cid:durableId="969436089">
    <w:abstractNumId w:val="72"/>
  </w:num>
  <w:num w:numId="46" w16cid:durableId="525362640">
    <w:abstractNumId w:val="39"/>
  </w:num>
  <w:num w:numId="47" w16cid:durableId="1201553107">
    <w:abstractNumId w:val="27"/>
  </w:num>
  <w:num w:numId="48" w16cid:durableId="1177692761">
    <w:abstractNumId w:val="117"/>
  </w:num>
  <w:num w:numId="49" w16cid:durableId="1794328272">
    <w:abstractNumId w:val="105"/>
  </w:num>
  <w:num w:numId="50" w16cid:durableId="226769649">
    <w:abstractNumId w:val="111"/>
  </w:num>
  <w:num w:numId="51" w16cid:durableId="733431060">
    <w:abstractNumId w:val="118"/>
  </w:num>
  <w:num w:numId="52" w16cid:durableId="1152404202">
    <w:abstractNumId w:val="94"/>
  </w:num>
  <w:num w:numId="53" w16cid:durableId="776489729">
    <w:abstractNumId w:val="61"/>
  </w:num>
  <w:num w:numId="54" w16cid:durableId="406073511">
    <w:abstractNumId w:val="53"/>
  </w:num>
  <w:num w:numId="55" w16cid:durableId="1524594652">
    <w:abstractNumId w:val="52"/>
  </w:num>
  <w:num w:numId="56" w16cid:durableId="1559440009">
    <w:abstractNumId w:val="84"/>
  </w:num>
  <w:num w:numId="57" w16cid:durableId="641037031">
    <w:abstractNumId w:val="29"/>
  </w:num>
  <w:num w:numId="58" w16cid:durableId="1936551758">
    <w:abstractNumId w:val="108"/>
  </w:num>
  <w:num w:numId="59" w16cid:durableId="163975505">
    <w:abstractNumId w:val="82"/>
  </w:num>
  <w:num w:numId="60" w16cid:durableId="585306668">
    <w:abstractNumId w:val="0"/>
  </w:num>
  <w:num w:numId="61" w16cid:durableId="139466061">
    <w:abstractNumId w:val="110"/>
  </w:num>
  <w:num w:numId="62" w16cid:durableId="1161389162">
    <w:abstractNumId w:val="95"/>
  </w:num>
  <w:num w:numId="63" w16cid:durableId="9141287">
    <w:abstractNumId w:val="116"/>
  </w:num>
  <w:num w:numId="64" w16cid:durableId="1954052958">
    <w:abstractNumId w:val="68"/>
  </w:num>
  <w:num w:numId="65" w16cid:durableId="960694615">
    <w:abstractNumId w:val="51"/>
  </w:num>
  <w:num w:numId="66" w16cid:durableId="2031485188">
    <w:abstractNumId w:val="4"/>
  </w:num>
  <w:num w:numId="67" w16cid:durableId="864946041">
    <w:abstractNumId w:val="42"/>
  </w:num>
  <w:num w:numId="68" w16cid:durableId="1048843182">
    <w:abstractNumId w:val="92"/>
  </w:num>
  <w:num w:numId="69" w16cid:durableId="156701072">
    <w:abstractNumId w:val="80"/>
  </w:num>
  <w:num w:numId="70" w16cid:durableId="565262166">
    <w:abstractNumId w:val="9"/>
  </w:num>
  <w:num w:numId="71" w16cid:durableId="398985563">
    <w:abstractNumId w:val="46"/>
  </w:num>
  <w:num w:numId="72" w16cid:durableId="55393772">
    <w:abstractNumId w:val="7"/>
  </w:num>
  <w:num w:numId="73" w16cid:durableId="1483351554">
    <w:abstractNumId w:val="123"/>
  </w:num>
  <w:num w:numId="74" w16cid:durableId="1398433416">
    <w:abstractNumId w:val="104"/>
  </w:num>
  <w:num w:numId="75" w16cid:durableId="1798449779">
    <w:abstractNumId w:val="81"/>
  </w:num>
  <w:num w:numId="76" w16cid:durableId="910698615">
    <w:abstractNumId w:val="66"/>
  </w:num>
  <w:num w:numId="77" w16cid:durableId="1929381158">
    <w:abstractNumId w:val="14"/>
  </w:num>
  <w:num w:numId="78" w16cid:durableId="1830830654">
    <w:abstractNumId w:val="50"/>
  </w:num>
  <w:num w:numId="79" w16cid:durableId="1215703721">
    <w:abstractNumId w:val="20"/>
  </w:num>
  <w:num w:numId="80" w16cid:durableId="384912494">
    <w:abstractNumId w:val="93"/>
  </w:num>
  <w:num w:numId="81" w16cid:durableId="125783363">
    <w:abstractNumId w:val="97"/>
  </w:num>
  <w:num w:numId="82" w16cid:durableId="1487631051">
    <w:abstractNumId w:val="76"/>
  </w:num>
  <w:num w:numId="83" w16cid:durableId="1708876408">
    <w:abstractNumId w:val="45"/>
  </w:num>
  <w:num w:numId="84" w16cid:durableId="988048064">
    <w:abstractNumId w:val="87"/>
  </w:num>
  <w:num w:numId="85" w16cid:durableId="1035469998">
    <w:abstractNumId w:val="36"/>
  </w:num>
  <w:num w:numId="86" w16cid:durableId="1810246174">
    <w:abstractNumId w:val="55"/>
  </w:num>
  <w:num w:numId="87" w16cid:durableId="1607620944">
    <w:abstractNumId w:val="17"/>
  </w:num>
  <w:num w:numId="88" w16cid:durableId="809513837">
    <w:abstractNumId w:val="24"/>
  </w:num>
  <w:num w:numId="89" w16cid:durableId="594636960">
    <w:abstractNumId w:val="35"/>
  </w:num>
  <w:num w:numId="90" w16cid:durableId="698629985">
    <w:abstractNumId w:val="125"/>
  </w:num>
  <w:num w:numId="91" w16cid:durableId="2022778528">
    <w:abstractNumId w:val="49"/>
  </w:num>
  <w:num w:numId="92" w16cid:durableId="858012650">
    <w:abstractNumId w:val="126"/>
  </w:num>
  <w:num w:numId="93" w16cid:durableId="2011788315">
    <w:abstractNumId w:val="71"/>
  </w:num>
  <w:num w:numId="94" w16cid:durableId="1383869711">
    <w:abstractNumId w:val="16"/>
  </w:num>
  <w:num w:numId="95" w16cid:durableId="593440028">
    <w:abstractNumId w:val="74"/>
  </w:num>
  <w:num w:numId="96" w16cid:durableId="558637572">
    <w:abstractNumId w:val="88"/>
  </w:num>
  <w:num w:numId="97" w16cid:durableId="1454060708">
    <w:abstractNumId w:val="34"/>
  </w:num>
  <w:num w:numId="98" w16cid:durableId="1812749114">
    <w:abstractNumId w:val="79"/>
  </w:num>
  <w:num w:numId="99" w16cid:durableId="652106225">
    <w:abstractNumId w:val="127"/>
  </w:num>
  <w:num w:numId="100" w16cid:durableId="869563937">
    <w:abstractNumId w:val="59"/>
  </w:num>
  <w:num w:numId="101" w16cid:durableId="1353529721">
    <w:abstractNumId w:val="15"/>
  </w:num>
  <w:num w:numId="102" w16cid:durableId="1097288550">
    <w:abstractNumId w:val="28"/>
  </w:num>
  <w:num w:numId="103" w16cid:durableId="2064014475">
    <w:abstractNumId w:val="75"/>
  </w:num>
  <w:num w:numId="104" w16cid:durableId="1692797228">
    <w:abstractNumId w:val="124"/>
  </w:num>
  <w:num w:numId="105" w16cid:durableId="1401095562">
    <w:abstractNumId w:val="21"/>
  </w:num>
  <w:num w:numId="106" w16cid:durableId="546449653">
    <w:abstractNumId w:val="38"/>
  </w:num>
  <w:num w:numId="107" w16cid:durableId="303898096">
    <w:abstractNumId w:val="5"/>
  </w:num>
  <w:num w:numId="108" w16cid:durableId="1989553906">
    <w:abstractNumId w:val="63"/>
  </w:num>
  <w:num w:numId="109" w16cid:durableId="1550416816">
    <w:abstractNumId w:val="73"/>
  </w:num>
  <w:num w:numId="110" w16cid:durableId="1094278551">
    <w:abstractNumId w:val="89"/>
  </w:num>
  <w:num w:numId="111" w16cid:durableId="1381127816">
    <w:abstractNumId w:val="64"/>
  </w:num>
  <w:num w:numId="112" w16cid:durableId="853688406">
    <w:abstractNumId w:val="114"/>
  </w:num>
  <w:num w:numId="113" w16cid:durableId="600794439">
    <w:abstractNumId w:val="119"/>
  </w:num>
  <w:num w:numId="114" w16cid:durableId="960575294">
    <w:abstractNumId w:val="41"/>
  </w:num>
  <w:num w:numId="115" w16cid:durableId="1223714869">
    <w:abstractNumId w:val="13"/>
  </w:num>
  <w:num w:numId="116" w16cid:durableId="2057510958">
    <w:abstractNumId w:val="23"/>
  </w:num>
  <w:num w:numId="117" w16cid:durableId="1680888622">
    <w:abstractNumId w:val="78"/>
  </w:num>
  <w:num w:numId="118" w16cid:durableId="265584086">
    <w:abstractNumId w:val="109"/>
  </w:num>
  <w:num w:numId="119" w16cid:durableId="479033239">
    <w:abstractNumId w:val="96"/>
  </w:num>
  <w:num w:numId="120" w16cid:durableId="8026136">
    <w:abstractNumId w:val="57"/>
  </w:num>
  <w:num w:numId="121" w16cid:durableId="985624534">
    <w:abstractNumId w:val="25"/>
  </w:num>
  <w:num w:numId="122" w16cid:durableId="624429473">
    <w:abstractNumId w:val="43"/>
  </w:num>
  <w:num w:numId="123" w16cid:durableId="789593991">
    <w:abstractNumId w:val="2"/>
  </w:num>
  <w:num w:numId="124" w16cid:durableId="208538440">
    <w:abstractNumId w:val="90"/>
  </w:num>
  <w:num w:numId="125" w16cid:durableId="1981492746">
    <w:abstractNumId w:val="8"/>
  </w:num>
  <w:num w:numId="126" w16cid:durableId="326515179">
    <w:abstractNumId w:val="6"/>
  </w:num>
  <w:num w:numId="127" w16cid:durableId="1800687415">
    <w:abstractNumId w:val="19"/>
  </w:num>
  <w:num w:numId="128" w16cid:durableId="115160233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2596E"/>
    <w:rsid w:val="0002714B"/>
    <w:rsid w:val="0005661B"/>
    <w:rsid w:val="000630BA"/>
    <w:rsid w:val="00074A2A"/>
    <w:rsid w:val="000B32CB"/>
    <w:rsid w:val="00120552"/>
    <w:rsid w:val="001447E8"/>
    <w:rsid w:val="0016712E"/>
    <w:rsid w:val="00174262"/>
    <w:rsid w:val="001B257D"/>
    <w:rsid w:val="001D4BA7"/>
    <w:rsid w:val="001F264E"/>
    <w:rsid w:val="00237D9B"/>
    <w:rsid w:val="0026144F"/>
    <w:rsid w:val="002778A4"/>
    <w:rsid w:val="00277D13"/>
    <w:rsid w:val="002C6BE0"/>
    <w:rsid w:val="002D0539"/>
    <w:rsid w:val="002F056A"/>
    <w:rsid w:val="002F0EC6"/>
    <w:rsid w:val="002F0FFD"/>
    <w:rsid w:val="003363B3"/>
    <w:rsid w:val="00345736"/>
    <w:rsid w:val="00346995"/>
    <w:rsid w:val="0036135D"/>
    <w:rsid w:val="0038002A"/>
    <w:rsid w:val="003809D0"/>
    <w:rsid w:val="00393201"/>
    <w:rsid w:val="003971BC"/>
    <w:rsid w:val="003A4253"/>
    <w:rsid w:val="003A78C0"/>
    <w:rsid w:val="003B69FF"/>
    <w:rsid w:val="003C453C"/>
    <w:rsid w:val="003C4C61"/>
    <w:rsid w:val="003C6EB3"/>
    <w:rsid w:val="00451AFC"/>
    <w:rsid w:val="0045620F"/>
    <w:rsid w:val="00493ED6"/>
    <w:rsid w:val="004B1CEC"/>
    <w:rsid w:val="00517A83"/>
    <w:rsid w:val="005340A3"/>
    <w:rsid w:val="00537EBE"/>
    <w:rsid w:val="00554484"/>
    <w:rsid w:val="00574366"/>
    <w:rsid w:val="00577929"/>
    <w:rsid w:val="005E0435"/>
    <w:rsid w:val="006006DE"/>
    <w:rsid w:val="00602909"/>
    <w:rsid w:val="006033AB"/>
    <w:rsid w:val="00627078"/>
    <w:rsid w:val="006331B0"/>
    <w:rsid w:val="00641294"/>
    <w:rsid w:val="00641494"/>
    <w:rsid w:val="00675DBE"/>
    <w:rsid w:val="006C3878"/>
    <w:rsid w:val="006C662C"/>
    <w:rsid w:val="006C748D"/>
    <w:rsid w:val="00730F62"/>
    <w:rsid w:val="00767F15"/>
    <w:rsid w:val="007B32D7"/>
    <w:rsid w:val="007C0CE7"/>
    <w:rsid w:val="007C6932"/>
    <w:rsid w:val="007C6C40"/>
    <w:rsid w:val="007D4363"/>
    <w:rsid w:val="0083174F"/>
    <w:rsid w:val="00836333"/>
    <w:rsid w:val="00842F6D"/>
    <w:rsid w:val="00857506"/>
    <w:rsid w:val="008717CF"/>
    <w:rsid w:val="008C0D9C"/>
    <w:rsid w:val="00901E05"/>
    <w:rsid w:val="00903FC2"/>
    <w:rsid w:val="00904B41"/>
    <w:rsid w:val="009306A1"/>
    <w:rsid w:val="00936FCC"/>
    <w:rsid w:val="0095098F"/>
    <w:rsid w:val="00984FFC"/>
    <w:rsid w:val="009B1058"/>
    <w:rsid w:val="009B240A"/>
    <w:rsid w:val="009C075E"/>
    <w:rsid w:val="009E3706"/>
    <w:rsid w:val="009E6650"/>
    <w:rsid w:val="009F3CF3"/>
    <w:rsid w:val="00A0040D"/>
    <w:rsid w:val="00A014C5"/>
    <w:rsid w:val="00A06A12"/>
    <w:rsid w:val="00A316ED"/>
    <w:rsid w:val="00A43E1A"/>
    <w:rsid w:val="00A867E0"/>
    <w:rsid w:val="00AA0A09"/>
    <w:rsid w:val="00AC324A"/>
    <w:rsid w:val="00AF14FD"/>
    <w:rsid w:val="00AF3A68"/>
    <w:rsid w:val="00B033D4"/>
    <w:rsid w:val="00B17CE1"/>
    <w:rsid w:val="00B3495C"/>
    <w:rsid w:val="00B546DC"/>
    <w:rsid w:val="00B82A7D"/>
    <w:rsid w:val="00BD0F80"/>
    <w:rsid w:val="00C05D65"/>
    <w:rsid w:val="00C064FF"/>
    <w:rsid w:val="00C143EF"/>
    <w:rsid w:val="00C3169D"/>
    <w:rsid w:val="00C32D60"/>
    <w:rsid w:val="00C80BFD"/>
    <w:rsid w:val="00C83A67"/>
    <w:rsid w:val="00C857C7"/>
    <w:rsid w:val="00C87D3C"/>
    <w:rsid w:val="00CB4734"/>
    <w:rsid w:val="00CD2A24"/>
    <w:rsid w:val="00CE44C6"/>
    <w:rsid w:val="00CF22B9"/>
    <w:rsid w:val="00D07252"/>
    <w:rsid w:val="00D43E89"/>
    <w:rsid w:val="00D513D5"/>
    <w:rsid w:val="00D96F1A"/>
    <w:rsid w:val="00DF16EE"/>
    <w:rsid w:val="00DF4EEF"/>
    <w:rsid w:val="00E502BE"/>
    <w:rsid w:val="00E55825"/>
    <w:rsid w:val="00E5700C"/>
    <w:rsid w:val="00E7675C"/>
    <w:rsid w:val="00EC7936"/>
    <w:rsid w:val="00EE7713"/>
    <w:rsid w:val="00EF0CFD"/>
    <w:rsid w:val="00EF719B"/>
    <w:rsid w:val="00F34FB0"/>
    <w:rsid w:val="00F37731"/>
    <w:rsid w:val="00F42BE7"/>
    <w:rsid w:val="00F4770E"/>
    <w:rsid w:val="00F60E62"/>
    <w:rsid w:val="00F76E66"/>
    <w:rsid w:val="00F8243D"/>
    <w:rsid w:val="00FA3FD7"/>
    <w:rsid w:val="00FB74CF"/>
    <w:rsid w:val="00FC1329"/>
    <w:rsid w:val="00FE646E"/>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1E05"/>
    <w:rPr>
      <w:rFonts w:ascii="Arial MT" w:eastAsia="Arial MT" w:hAnsi="Arial MT" w:cs="Arial MT"/>
      <w:lang w:val="es-CO"/>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7D436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 w:type="character" w:styleId="Textoennegrita">
    <w:name w:val="Strong"/>
    <w:basedOn w:val="Fuentedeprrafopredeter"/>
    <w:uiPriority w:val="22"/>
    <w:qFormat/>
    <w:rsid w:val="00A316ED"/>
    <w:rPr>
      <w:b/>
      <w:bCs/>
    </w:rPr>
  </w:style>
  <w:style w:type="character" w:styleId="nfasis">
    <w:name w:val="Emphasis"/>
    <w:basedOn w:val="Fuentedeprrafopredeter"/>
    <w:uiPriority w:val="20"/>
    <w:qFormat/>
    <w:rsid w:val="00A316ED"/>
    <w:rPr>
      <w:i/>
      <w:iCs/>
    </w:rPr>
  </w:style>
  <w:style w:type="character" w:styleId="Hipervnculovisitado">
    <w:name w:val="FollowedHyperlink"/>
    <w:basedOn w:val="Fuentedeprrafopredeter"/>
    <w:uiPriority w:val="99"/>
    <w:semiHidden/>
    <w:unhideWhenUsed/>
    <w:rsid w:val="00A316ED"/>
    <w:rPr>
      <w:color w:val="800080" w:themeColor="followedHyperlink"/>
      <w:u w:val="single"/>
    </w:rPr>
  </w:style>
  <w:style w:type="paragraph" w:styleId="NormalWeb">
    <w:name w:val="Normal (Web)"/>
    <w:basedOn w:val="Normal"/>
    <w:uiPriority w:val="99"/>
    <w:semiHidden/>
    <w:unhideWhenUsed/>
    <w:rsid w:val="00A316ED"/>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Ttulo3Car">
    <w:name w:val="Título 3 Car"/>
    <w:basedOn w:val="Fuentedeprrafopredeter"/>
    <w:link w:val="Ttulo3"/>
    <w:uiPriority w:val="9"/>
    <w:semiHidden/>
    <w:rsid w:val="007D4363"/>
    <w:rPr>
      <w:rFonts w:asciiTheme="majorHAnsi" w:eastAsiaTheme="majorEastAsia" w:hAnsiTheme="majorHAnsi" w:cstheme="majorBidi"/>
      <w:color w:val="243F60" w:themeColor="accent1" w:themeShade="7F"/>
      <w:sz w:val="24"/>
      <w:szCs w:val="24"/>
      <w:lang w:val="es-ES"/>
    </w:rPr>
  </w:style>
  <w:style w:type="character" w:styleId="Mencinsinresolver">
    <w:name w:val="Unresolved Mention"/>
    <w:basedOn w:val="Fuentedeprrafopredeter"/>
    <w:uiPriority w:val="99"/>
    <w:semiHidden/>
    <w:unhideWhenUsed/>
    <w:rsid w:val="00F8243D"/>
    <w:rPr>
      <w:color w:val="605E5C"/>
      <w:shd w:val="clear" w:color="auto" w:fill="E1DFDD"/>
    </w:rPr>
  </w:style>
  <w:style w:type="paragraph" w:styleId="HTMLconformatoprevio">
    <w:name w:val="HTML Preformatted"/>
    <w:basedOn w:val="Normal"/>
    <w:link w:val="HTMLconformatoprevioCar"/>
    <w:uiPriority w:val="99"/>
    <w:semiHidden/>
    <w:unhideWhenUsed/>
    <w:rsid w:val="00493E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493ED6"/>
    <w:rPr>
      <w:rFonts w:ascii="Courier New" w:eastAsia="Times New Roman" w:hAnsi="Courier New" w:cs="Courier New"/>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79202">
      <w:bodyDiv w:val="1"/>
      <w:marLeft w:val="0"/>
      <w:marRight w:val="0"/>
      <w:marTop w:val="0"/>
      <w:marBottom w:val="0"/>
      <w:divBdr>
        <w:top w:val="none" w:sz="0" w:space="0" w:color="auto"/>
        <w:left w:val="none" w:sz="0" w:space="0" w:color="auto"/>
        <w:bottom w:val="none" w:sz="0" w:space="0" w:color="auto"/>
        <w:right w:val="none" w:sz="0" w:space="0" w:color="auto"/>
      </w:divBdr>
      <w:divsChild>
        <w:div w:id="1252617809">
          <w:marLeft w:val="0"/>
          <w:marRight w:val="0"/>
          <w:marTop w:val="0"/>
          <w:marBottom w:val="0"/>
          <w:divBdr>
            <w:top w:val="none" w:sz="0" w:space="0" w:color="auto"/>
            <w:left w:val="none" w:sz="0" w:space="0" w:color="auto"/>
            <w:bottom w:val="none" w:sz="0" w:space="0" w:color="auto"/>
            <w:right w:val="none" w:sz="0" w:space="0" w:color="auto"/>
          </w:divBdr>
        </w:div>
        <w:div w:id="945503373">
          <w:marLeft w:val="0"/>
          <w:marRight w:val="0"/>
          <w:marTop w:val="0"/>
          <w:marBottom w:val="0"/>
          <w:divBdr>
            <w:top w:val="none" w:sz="0" w:space="0" w:color="auto"/>
            <w:left w:val="none" w:sz="0" w:space="0" w:color="auto"/>
            <w:bottom w:val="none" w:sz="0" w:space="0" w:color="auto"/>
            <w:right w:val="none" w:sz="0" w:space="0" w:color="auto"/>
          </w:divBdr>
        </w:div>
        <w:div w:id="39090532">
          <w:marLeft w:val="0"/>
          <w:marRight w:val="0"/>
          <w:marTop w:val="0"/>
          <w:marBottom w:val="0"/>
          <w:divBdr>
            <w:top w:val="none" w:sz="0" w:space="0" w:color="auto"/>
            <w:left w:val="none" w:sz="0" w:space="0" w:color="auto"/>
            <w:bottom w:val="none" w:sz="0" w:space="0" w:color="auto"/>
            <w:right w:val="none" w:sz="0" w:space="0" w:color="auto"/>
          </w:divBdr>
        </w:div>
      </w:divsChild>
    </w:div>
    <w:div w:id="1244022381">
      <w:bodyDiv w:val="1"/>
      <w:marLeft w:val="0"/>
      <w:marRight w:val="0"/>
      <w:marTop w:val="0"/>
      <w:marBottom w:val="0"/>
      <w:divBdr>
        <w:top w:val="none" w:sz="0" w:space="0" w:color="auto"/>
        <w:left w:val="none" w:sz="0" w:space="0" w:color="auto"/>
        <w:bottom w:val="none" w:sz="0" w:space="0" w:color="auto"/>
        <w:right w:val="none" w:sz="0" w:space="0" w:color="auto"/>
      </w:divBdr>
      <w:divsChild>
        <w:div w:id="2011252895">
          <w:marLeft w:val="0"/>
          <w:marRight w:val="0"/>
          <w:marTop w:val="0"/>
          <w:marBottom w:val="0"/>
          <w:divBdr>
            <w:top w:val="none" w:sz="0" w:space="0" w:color="auto"/>
            <w:left w:val="none" w:sz="0" w:space="0" w:color="auto"/>
            <w:bottom w:val="none" w:sz="0" w:space="0" w:color="auto"/>
            <w:right w:val="none" w:sz="0" w:space="0" w:color="auto"/>
          </w:divBdr>
        </w:div>
        <w:div w:id="487404352">
          <w:marLeft w:val="0"/>
          <w:marRight w:val="0"/>
          <w:marTop w:val="0"/>
          <w:marBottom w:val="0"/>
          <w:divBdr>
            <w:top w:val="none" w:sz="0" w:space="0" w:color="auto"/>
            <w:left w:val="none" w:sz="0" w:space="0" w:color="auto"/>
            <w:bottom w:val="none" w:sz="0" w:space="0" w:color="auto"/>
            <w:right w:val="none" w:sz="0" w:space="0" w:color="auto"/>
          </w:divBdr>
        </w:div>
        <w:div w:id="586236438">
          <w:marLeft w:val="0"/>
          <w:marRight w:val="0"/>
          <w:marTop w:val="0"/>
          <w:marBottom w:val="0"/>
          <w:divBdr>
            <w:top w:val="none" w:sz="0" w:space="0" w:color="auto"/>
            <w:left w:val="none" w:sz="0" w:space="0" w:color="auto"/>
            <w:bottom w:val="none" w:sz="0" w:space="0" w:color="auto"/>
            <w:right w:val="none" w:sz="0" w:space="0" w:color="auto"/>
          </w:divBdr>
        </w:div>
        <w:div w:id="1836341393">
          <w:marLeft w:val="0"/>
          <w:marRight w:val="0"/>
          <w:marTop w:val="0"/>
          <w:marBottom w:val="0"/>
          <w:divBdr>
            <w:top w:val="none" w:sz="0" w:space="0" w:color="auto"/>
            <w:left w:val="none" w:sz="0" w:space="0" w:color="auto"/>
            <w:bottom w:val="none" w:sz="0" w:space="0" w:color="auto"/>
            <w:right w:val="none" w:sz="0" w:space="0" w:color="auto"/>
          </w:divBdr>
        </w:div>
        <w:div w:id="1393769707">
          <w:marLeft w:val="0"/>
          <w:marRight w:val="0"/>
          <w:marTop w:val="0"/>
          <w:marBottom w:val="0"/>
          <w:divBdr>
            <w:top w:val="none" w:sz="0" w:space="0" w:color="auto"/>
            <w:left w:val="none" w:sz="0" w:space="0" w:color="auto"/>
            <w:bottom w:val="none" w:sz="0" w:space="0" w:color="auto"/>
            <w:right w:val="none" w:sz="0" w:space="0" w:color="auto"/>
          </w:divBdr>
        </w:div>
        <w:div w:id="315498480">
          <w:marLeft w:val="0"/>
          <w:marRight w:val="0"/>
          <w:marTop w:val="0"/>
          <w:marBottom w:val="0"/>
          <w:divBdr>
            <w:top w:val="none" w:sz="0" w:space="0" w:color="auto"/>
            <w:left w:val="none" w:sz="0" w:space="0" w:color="auto"/>
            <w:bottom w:val="none" w:sz="0" w:space="0" w:color="auto"/>
            <w:right w:val="none" w:sz="0" w:space="0" w:color="auto"/>
          </w:divBdr>
        </w:div>
      </w:divsChild>
    </w:div>
    <w:div w:id="2064014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849EE-40E0-4FC4-AA6B-39206299D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950</Words>
  <Characters>5229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HAROLD CAMILO BARRERA GIRALDO</cp:lastModifiedBy>
  <cp:revision>14</cp:revision>
  <dcterms:created xsi:type="dcterms:W3CDTF">2026-03-08T03:32:00Z</dcterms:created>
  <dcterms:modified xsi:type="dcterms:W3CDTF">2026-03-09T15:55:00Z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