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465577B7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ADR-05 — Delegación de la autenticación al flujo estándar de Spring Security</w:t>
      </w:r>
    </w:p>
    <w:p w14:paraId="0F9AE6E0" w14:textId="5CBCF4D4" w:rsidR="00A867E0" w:rsidRPr="00A867E0" w:rsidRDefault="00A867E0" w:rsidP="00A867E0">
      <w:r w:rsidRPr="00A867E0">
        <w:rPr>
          <w:b/>
          <w:bCs/>
        </w:rPr>
        <w:t>Estado:</w:t>
      </w:r>
      <w:r w:rsidRPr="00A867E0">
        <w:t xml:space="preserve"> Propuesto — No implementado</w:t>
      </w:r>
    </w:p>
    <w:p w14:paraId="4497E163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Contexto</w:t>
      </w:r>
    </w:p>
    <w:p w14:paraId="11AE6DC8" w14:textId="77777777" w:rsidR="00A867E0" w:rsidRPr="00A867E0" w:rsidRDefault="00A867E0" w:rsidP="00A867E0">
      <w:r w:rsidRPr="00A867E0">
        <w:t>El sistema ERP Iglesias está desarrollado con una arquitectura monolítica modular, usando:</w:t>
      </w:r>
    </w:p>
    <w:p w14:paraId="6BB64AD3" w14:textId="77777777" w:rsidR="00A867E0" w:rsidRPr="00A867E0" w:rsidRDefault="00A867E0" w:rsidP="00A867E0">
      <w:pPr>
        <w:rPr>
          <w:b/>
          <w:bCs/>
        </w:rPr>
      </w:pPr>
      <w:proofErr w:type="spellStart"/>
      <w:r w:rsidRPr="00A867E0">
        <w:rPr>
          <w:b/>
          <w:bCs/>
        </w:rPr>
        <w:t>Backend</w:t>
      </w:r>
      <w:proofErr w:type="spellEnd"/>
    </w:p>
    <w:p w14:paraId="4B617132" w14:textId="77777777" w:rsidR="00A867E0" w:rsidRPr="00A867E0" w:rsidRDefault="00A867E0" w:rsidP="00A867E0">
      <w:r w:rsidRPr="00A867E0">
        <w:t>• Java</w:t>
      </w:r>
      <w:r w:rsidRPr="00A867E0">
        <w:br/>
        <w:t>• Spring Boot</w:t>
      </w:r>
      <w:r w:rsidRPr="00A867E0">
        <w:br/>
        <w:t>• Spring Security</w:t>
      </w:r>
      <w:r w:rsidRPr="00A867E0">
        <w:br/>
        <w:t>• Spring Data JPA</w:t>
      </w:r>
      <w:r w:rsidRPr="00A867E0">
        <w:br/>
        <w:t>• JWT</w:t>
      </w:r>
    </w:p>
    <w:p w14:paraId="74405E68" w14:textId="77777777" w:rsidR="00A867E0" w:rsidRPr="00A867E0" w:rsidRDefault="00A867E0" w:rsidP="00A867E0">
      <w:pPr>
        <w:rPr>
          <w:b/>
          <w:bCs/>
        </w:rPr>
      </w:pPr>
      <w:proofErr w:type="spellStart"/>
      <w:r w:rsidRPr="00A867E0">
        <w:rPr>
          <w:b/>
          <w:bCs/>
        </w:rPr>
        <w:t>Frontend</w:t>
      </w:r>
      <w:proofErr w:type="spellEnd"/>
    </w:p>
    <w:p w14:paraId="6472B46A" w14:textId="77777777" w:rsidR="00A867E0" w:rsidRPr="00A867E0" w:rsidRDefault="00A867E0" w:rsidP="00A867E0">
      <w:r w:rsidRPr="00A867E0">
        <w:t>• Angular</w:t>
      </w:r>
      <w:r w:rsidRPr="00A867E0">
        <w:br/>
        <w:t xml:space="preserve">• </w:t>
      </w:r>
      <w:proofErr w:type="spellStart"/>
      <w:r w:rsidRPr="00A867E0">
        <w:t>TypeScript</w:t>
      </w:r>
      <w:proofErr w:type="spellEnd"/>
      <w:r w:rsidRPr="00A867E0">
        <w:br/>
        <w:t>• Angular Material</w:t>
      </w:r>
    </w:p>
    <w:p w14:paraId="1F80316F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Base de datos</w:t>
      </w:r>
    </w:p>
    <w:p w14:paraId="13F52A85" w14:textId="77777777" w:rsidR="00A867E0" w:rsidRPr="00A867E0" w:rsidRDefault="00A867E0" w:rsidP="00A867E0">
      <w:r w:rsidRPr="00A867E0">
        <w:t>• PostgreSQL</w:t>
      </w:r>
    </w:p>
    <w:p w14:paraId="3F6CF6D3" w14:textId="77777777" w:rsidR="00A867E0" w:rsidRPr="00A867E0" w:rsidRDefault="00A867E0" w:rsidP="00A867E0">
      <w:r w:rsidRPr="00A867E0">
        <w:t>El módulo de autenticación del sistema incluye componentes propios de Spring Security, entre ellos:</w:t>
      </w:r>
    </w:p>
    <w:p w14:paraId="5245D392" w14:textId="77777777" w:rsidR="00A867E0" w:rsidRPr="00A867E0" w:rsidRDefault="00A867E0" w:rsidP="00A867E0">
      <w:r w:rsidRPr="00A867E0">
        <w:t xml:space="preserve">• </w:t>
      </w:r>
      <w:proofErr w:type="spellStart"/>
      <w:r w:rsidRPr="00A867E0">
        <w:t>AuthUser</w:t>
      </w:r>
      <w:proofErr w:type="spellEnd"/>
      <w:r w:rsidRPr="00A867E0">
        <w:br/>
        <w:t xml:space="preserve">• </w:t>
      </w:r>
      <w:proofErr w:type="spellStart"/>
      <w:r w:rsidRPr="00A867E0">
        <w:t>AuthUserDetailsService</w:t>
      </w:r>
      <w:proofErr w:type="spellEnd"/>
      <w:r w:rsidRPr="00A867E0">
        <w:br/>
        <w:t xml:space="preserve">• </w:t>
      </w:r>
      <w:proofErr w:type="spellStart"/>
      <w:r w:rsidRPr="00A867E0">
        <w:t>SecurityConfig</w:t>
      </w:r>
      <w:proofErr w:type="spellEnd"/>
      <w:r w:rsidRPr="00A867E0">
        <w:br/>
        <w:t xml:space="preserve">• </w:t>
      </w:r>
      <w:proofErr w:type="spellStart"/>
      <w:r w:rsidRPr="00A867E0">
        <w:t>AuthenticationProvider</w:t>
      </w:r>
      <w:proofErr w:type="spellEnd"/>
      <w:r w:rsidRPr="00A867E0">
        <w:br/>
        <w:t xml:space="preserve">• </w:t>
      </w:r>
      <w:proofErr w:type="spellStart"/>
      <w:r w:rsidRPr="00A867E0">
        <w:t>AuthenticationManager</w:t>
      </w:r>
      <w:proofErr w:type="spellEnd"/>
      <w:r w:rsidRPr="00A867E0">
        <w:br/>
        <w:t xml:space="preserve">• </w:t>
      </w:r>
      <w:proofErr w:type="spellStart"/>
      <w:r w:rsidRPr="00A867E0">
        <w:t>JwtAuthFilter</w:t>
      </w:r>
      <w:proofErr w:type="spellEnd"/>
    </w:p>
    <w:p w14:paraId="5BD2567D" w14:textId="77777777" w:rsidR="00A867E0" w:rsidRPr="00A867E0" w:rsidRDefault="00A867E0" w:rsidP="00A867E0">
      <w:r w:rsidRPr="00A867E0">
        <w:t xml:space="preserve">Esto muestra que la arquitectura ya está preparada para usar el flujo estándar de autenticación del </w:t>
      </w:r>
      <w:proofErr w:type="spellStart"/>
      <w:r w:rsidRPr="00A867E0">
        <w:t>framework</w:t>
      </w:r>
      <w:proofErr w:type="spellEnd"/>
      <w:r w:rsidRPr="00A867E0">
        <w:t>.</w:t>
      </w:r>
    </w:p>
    <w:p w14:paraId="3256A428" w14:textId="7F84026C" w:rsidR="00A867E0" w:rsidRPr="00A867E0" w:rsidRDefault="00A867E0" w:rsidP="00A867E0">
      <w:r w:rsidRPr="00A867E0">
        <w:t xml:space="preserve">Sin embargo, durante la revisión del módulo de autenticación se identificó que el </w:t>
      </w:r>
      <w:proofErr w:type="spellStart"/>
      <w:r w:rsidRPr="00A867E0">
        <w:t>endpoint</w:t>
      </w:r>
      <w:proofErr w:type="spellEnd"/>
      <w:r w:rsidRPr="00A867E0">
        <w:t xml:space="preserve"> /api/</w:t>
      </w:r>
      <w:proofErr w:type="spellStart"/>
      <w:r w:rsidRPr="00A867E0">
        <w:t>auth</w:t>
      </w:r>
      <w:proofErr w:type="spellEnd"/>
      <w:r w:rsidRPr="00A867E0">
        <w:t>/</w:t>
      </w:r>
      <w:proofErr w:type="spellStart"/>
      <w:r w:rsidRPr="00A867E0">
        <w:t>login</w:t>
      </w:r>
      <w:proofErr w:type="spellEnd"/>
      <w:r w:rsidRPr="00A867E0">
        <w:t xml:space="preserve"> implementa la validación de credenciales manualmente dentro del controlador.</w:t>
      </w:r>
    </w:p>
    <w:p w14:paraId="40E44E2D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Diagrama MER</w:t>
      </w:r>
    </w:p>
    <w:p w14:paraId="1197DE4E" w14:textId="77777777" w:rsidR="00A867E0" w:rsidRPr="00A867E0" w:rsidRDefault="00A867E0" w:rsidP="00A867E0">
      <w:r w:rsidRPr="00A867E0">
        <w:t>Para este ADR se utiliza el mismo MER general del sistema.</w:t>
      </w:r>
    </w:p>
    <w:p w14:paraId="0A381488" w14:textId="77777777" w:rsidR="00A867E0" w:rsidRPr="00A867E0" w:rsidRDefault="00A867E0" w:rsidP="00A867E0">
      <w:r w:rsidRPr="00A867E0">
        <w:t>La entidad directamente involucrada es:</w:t>
      </w:r>
    </w:p>
    <w:p w14:paraId="24784FBE" w14:textId="77777777" w:rsidR="00A867E0" w:rsidRPr="00A867E0" w:rsidRDefault="00A867E0" w:rsidP="00A867E0">
      <w:r w:rsidRPr="00A867E0">
        <w:t xml:space="preserve">• </w:t>
      </w:r>
      <w:proofErr w:type="spellStart"/>
      <w:r w:rsidRPr="00A867E0">
        <w:t>users</w:t>
      </w:r>
      <w:proofErr w:type="spellEnd"/>
    </w:p>
    <w:p w14:paraId="7F00B9A8" w14:textId="13C8821C" w:rsidR="00A867E0" w:rsidRPr="00A867E0" w:rsidRDefault="00A867E0" w:rsidP="00A867E0">
      <w:r w:rsidRPr="00A867E0">
        <w:t xml:space="preserve">Este ADR no modifica el modelo de datos; se enfoca en la organización del proceso de autenticación del </w:t>
      </w:r>
      <w:proofErr w:type="spellStart"/>
      <w:r w:rsidRPr="00A867E0">
        <w:t>backend</w:t>
      </w:r>
      <w:proofErr w:type="spellEnd"/>
      <w:r w:rsidRPr="00A867E0">
        <w:t>.</w:t>
      </w:r>
    </w:p>
    <w:p w14:paraId="59DF4F47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Problema identificado</w:t>
      </w:r>
    </w:p>
    <w:p w14:paraId="66F12A56" w14:textId="77777777" w:rsidR="00A867E0" w:rsidRPr="00A867E0" w:rsidRDefault="00A867E0" w:rsidP="00A867E0">
      <w:r w:rsidRPr="00A867E0">
        <w:t xml:space="preserve">Aunque el sistema ya cuenta con una infraestructura de seguridad basada en Spring Security, la autenticación del </w:t>
      </w:r>
      <w:proofErr w:type="spellStart"/>
      <w:r w:rsidRPr="00A867E0">
        <w:t>login</w:t>
      </w:r>
      <w:proofErr w:type="spellEnd"/>
      <w:r w:rsidRPr="00A867E0">
        <w:t xml:space="preserve"> no está delegada al mecanismo estándar del </w:t>
      </w:r>
      <w:proofErr w:type="spellStart"/>
      <w:r w:rsidRPr="00A867E0">
        <w:t>framework</w:t>
      </w:r>
      <w:proofErr w:type="spellEnd"/>
      <w:r w:rsidRPr="00A867E0">
        <w:t>.</w:t>
      </w:r>
    </w:p>
    <w:p w14:paraId="4CF21363" w14:textId="77777777" w:rsidR="00A867E0" w:rsidRPr="00A867E0" w:rsidRDefault="00A867E0" w:rsidP="00A867E0">
      <w:r w:rsidRPr="00A867E0">
        <w:t xml:space="preserve">Actualmente </w:t>
      </w:r>
      <w:proofErr w:type="spellStart"/>
      <w:r w:rsidRPr="00A867E0">
        <w:t>AuthController</w:t>
      </w:r>
      <w:proofErr w:type="spellEnd"/>
      <w:r w:rsidRPr="00A867E0">
        <w:t xml:space="preserve"> realiza directamente las siguientes tareas:</w:t>
      </w:r>
    </w:p>
    <w:p w14:paraId="7DDE9740" w14:textId="77777777" w:rsidR="00A867E0" w:rsidRPr="00A867E0" w:rsidRDefault="00A867E0" w:rsidP="00A867E0">
      <w:r w:rsidRPr="00A867E0">
        <w:t>• consulta del usuario por email</w:t>
      </w:r>
      <w:r w:rsidRPr="00A867E0">
        <w:br/>
        <w:t>• verificación del estado activo</w:t>
      </w:r>
      <w:r w:rsidRPr="00A867E0">
        <w:br/>
        <w:t>• validación manual de la contraseña</w:t>
      </w:r>
      <w:r w:rsidRPr="00A867E0">
        <w:br/>
        <w:t>• generación del token JWT</w:t>
      </w:r>
    </w:p>
    <w:p w14:paraId="5F5D6DBB" w14:textId="77777777" w:rsidR="00A867E0" w:rsidRPr="00A867E0" w:rsidRDefault="00A867E0" w:rsidP="00A867E0">
      <w:r w:rsidRPr="00A867E0">
        <w:t>Esto produce un controlador con responsabilidades adicionales que pertenecen realmente a la capa de seguridad.</w:t>
      </w:r>
    </w:p>
    <w:p w14:paraId="1E4785F6" w14:textId="77777777" w:rsidR="00A867E0" w:rsidRPr="00A867E0" w:rsidRDefault="00A867E0" w:rsidP="00A867E0">
      <w:r w:rsidRPr="00A867E0">
        <w:t>Además, se genera una inconsistencia arquitectónica, porque:</w:t>
      </w:r>
    </w:p>
    <w:p w14:paraId="38EAFED7" w14:textId="77777777" w:rsidR="00A867E0" w:rsidRPr="00A867E0" w:rsidRDefault="00A867E0" w:rsidP="00A867E0">
      <w:r w:rsidRPr="00A867E0">
        <w:t xml:space="preserve">• existe </w:t>
      </w:r>
      <w:proofErr w:type="spellStart"/>
      <w:r w:rsidRPr="00A867E0">
        <w:t>AuthUserDetailsService</w:t>
      </w:r>
      <w:proofErr w:type="spellEnd"/>
      <w:r w:rsidRPr="00A867E0">
        <w:t xml:space="preserve">, pero no se aprovecha en el </w:t>
      </w:r>
      <w:proofErr w:type="spellStart"/>
      <w:r w:rsidRPr="00A867E0">
        <w:t>login</w:t>
      </w:r>
      <w:proofErr w:type="spellEnd"/>
      <w:r w:rsidRPr="00A867E0">
        <w:br/>
        <w:t xml:space="preserve">• existe </w:t>
      </w:r>
      <w:proofErr w:type="spellStart"/>
      <w:r w:rsidRPr="00A867E0">
        <w:t>AuthenticationManager</w:t>
      </w:r>
      <w:proofErr w:type="spellEnd"/>
      <w:r w:rsidRPr="00A867E0">
        <w:t xml:space="preserve">, pero no se usa en el </w:t>
      </w:r>
      <w:proofErr w:type="spellStart"/>
      <w:r w:rsidRPr="00A867E0">
        <w:t>endpoint</w:t>
      </w:r>
      <w:proofErr w:type="spellEnd"/>
      <w:r w:rsidRPr="00A867E0">
        <w:t xml:space="preserve"> de autenticación</w:t>
      </w:r>
      <w:r w:rsidRPr="00A867E0">
        <w:br/>
        <w:t>• la lógica de seguridad queda parcialmente en la configuración y parcialmente en el controlador</w:t>
      </w:r>
      <w:r w:rsidRPr="00A867E0">
        <w:br/>
        <w:t xml:space="preserve">• el controlador queda acoplado directamente a </w:t>
      </w:r>
      <w:proofErr w:type="spellStart"/>
      <w:r w:rsidRPr="00A867E0">
        <w:t>AppUserRepository</w:t>
      </w:r>
      <w:proofErr w:type="spellEnd"/>
      <w:r w:rsidRPr="00A867E0">
        <w:t xml:space="preserve"> y </w:t>
      </w:r>
      <w:proofErr w:type="spellStart"/>
      <w:r w:rsidRPr="00A867E0">
        <w:t>PasswordEncoder</w:t>
      </w:r>
      <w:proofErr w:type="spellEnd"/>
    </w:p>
    <w:p w14:paraId="5B966B27" w14:textId="786A654D" w:rsidR="00A867E0" w:rsidRPr="00A867E0" w:rsidRDefault="00A867E0" w:rsidP="00A867E0">
      <w:r w:rsidRPr="00A867E0">
        <w:t>Esto dificulta la evolución del sistema y debilita la separación de responsabilidades.</w:t>
      </w:r>
    </w:p>
    <w:p w14:paraId="3499A34A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Decisión</w:t>
      </w:r>
    </w:p>
    <w:p w14:paraId="051A2BD9" w14:textId="77777777" w:rsidR="00A867E0" w:rsidRPr="00A867E0" w:rsidRDefault="00A867E0" w:rsidP="00A867E0">
      <w:r w:rsidRPr="00A867E0">
        <w:t xml:space="preserve">Se propone refactorizar el proceso de </w:t>
      </w:r>
      <w:proofErr w:type="spellStart"/>
      <w:r w:rsidRPr="00A867E0">
        <w:t>login</w:t>
      </w:r>
      <w:proofErr w:type="spellEnd"/>
      <w:r w:rsidRPr="00A867E0">
        <w:t xml:space="preserve"> para delegar la autenticación al flujo estándar de Spring Security, utilizando </w:t>
      </w:r>
      <w:proofErr w:type="spellStart"/>
      <w:r w:rsidRPr="00A867E0">
        <w:t>AuthenticationManager</w:t>
      </w:r>
      <w:proofErr w:type="spellEnd"/>
      <w:r w:rsidRPr="00A867E0">
        <w:t xml:space="preserve"> como punto central de validación de credenciales.</w:t>
      </w:r>
    </w:p>
    <w:p w14:paraId="5810CEC4" w14:textId="77777777" w:rsidR="00A867E0" w:rsidRPr="00A867E0" w:rsidRDefault="00A867E0" w:rsidP="00A867E0">
      <w:r w:rsidRPr="00A867E0">
        <w:lastRenderedPageBreak/>
        <w:t>Con este cambio, el controlador de autenticación quedaría enfocado únicamente en:</w:t>
      </w:r>
    </w:p>
    <w:p w14:paraId="7D98C55D" w14:textId="0B3D978B" w:rsidR="00A867E0" w:rsidRPr="00A867E0" w:rsidRDefault="00A867E0" w:rsidP="00A867E0">
      <w:r w:rsidRPr="00A867E0">
        <w:t xml:space="preserve">• recibir la petición de </w:t>
      </w:r>
      <w:proofErr w:type="spellStart"/>
      <w:r w:rsidRPr="00A867E0">
        <w:t>login</w:t>
      </w:r>
      <w:proofErr w:type="spellEnd"/>
      <w:r w:rsidRPr="00A867E0">
        <w:br/>
        <w:t xml:space="preserve">• delegar la autenticación al </w:t>
      </w:r>
      <w:proofErr w:type="spellStart"/>
      <w:r w:rsidRPr="00A867E0">
        <w:t>framework</w:t>
      </w:r>
      <w:proofErr w:type="spellEnd"/>
      <w:r w:rsidRPr="00A867E0">
        <w:br/>
        <w:t>• generar y devolver el JWT una vez autenticado el usuario</w:t>
      </w:r>
    </w:p>
    <w:p w14:paraId="68D87107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Patrón / principio aplicado</w:t>
      </w:r>
    </w:p>
    <w:p w14:paraId="5274F747" w14:textId="77777777" w:rsidR="00A867E0" w:rsidRPr="00A867E0" w:rsidRDefault="00A867E0" w:rsidP="00A867E0">
      <w:r w:rsidRPr="00A867E0">
        <w:rPr>
          <w:b/>
          <w:bCs/>
        </w:rPr>
        <w:t>Patrón aplicado</w:t>
      </w:r>
    </w:p>
    <w:p w14:paraId="6C3F418C" w14:textId="77777777" w:rsidR="00A867E0" w:rsidRPr="00A867E0" w:rsidRDefault="00A867E0" w:rsidP="00A867E0">
      <w:r w:rsidRPr="00A867E0">
        <w:t>Delegación a infraestructura de seguridad</w:t>
      </w:r>
    </w:p>
    <w:p w14:paraId="51C28122" w14:textId="77777777" w:rsidR="00A867E0" w:rsidRPr="00A867E0" w:rsidRDefault="00A867E0" w:rsidP="00A867E0">
      <w:r w:rsidRPr="00A867E0">
        <w:rPr>
          <w:b/>
          <w:bCs/>
        </w:rPr>
        <w:t>Principios aplicados</w:t>
      </w:r>
    </w:p>
    <w:p w14:paraId="25AA0EC4" w14:textId="6554DB39" w:rsidR="00A867E0" w:rsidRPr="00A867E0" w:rsidRDefault="00A867E0" w:rsidP="00A867E0">
      <w:r w:rsidRPr="00A867E0">
        <w:t xml:space="preserve">• SRP (Single </w:t>
      </w:r>
      <w:proofErr w:type="spellStart"/>
      <w:r w:rsidRPr="00A867E0">
        <w:t>Responsibility</w:t>
      </w:r>
      <w:proofErr w:type="spellEnd"/>
      <w:r w:rsidRPr="00A867E0">
        <w:t xml:space="preserve"> </w:t>
      </w:r>
      <w:proofErr w:type="spellStart"/>
      <w:r w:rsidRPr="00A867E0">
        <w:t>Principle</w:t>
      </w:r>
      <w:proofErr w:type="spellEnd"/>
      <w:r w:rsidRPr="00A867E0">
        <w:t>)</w:t>
      </w:r>
      <w:r w:rsidRPr="00A867E0">
        <w:br/>
        <w:t xml:space="preserve">• </w:t>
      </w:r>
      <w:proofErr w:type="spellStart"/>
      <w:r w:rsidRPr="00A867E0">
        <w:t>Separation</w:t>
      </w:r>
      <w:proofErr w:type="spellEnd"/>
      <w:r w:rsidRPr="00A867E0">
        <w:t xml:space="preserve"> </w:t>
      </w:r>
      <w:proofErr w:type="spellStart"/>
      <w:r w:rsidRPr="00A867E0">
        <w:t>of</w:t>
      </w:r>
      <w:proofErr w:type="spellEnd"/>
      <w:r w:rsidRPr="00A867E0">
        <w:t xml:space="preserve"> </w:t>
      </w:r>
      <w:proofErr w:type="spellStart"/>
      <w:r w:rsidRPr="00A867E0">
        <w:t>Concerns</w:t>
      </w:r>
      <w:proofErr w:type="spellEnd"/>
      <w:r w:rsidRPr="00A867E0">
        <w:br/>
        <w:t xml:space="preserve">• Reutilización de capacidades del </w:t>
      </w:r>
      <w:proofErr w:type="spellStart"/>
      <w:r w:rsidRPr="00A867E0">
        <w:t>framework</w:t>
      </w:r>
      <w:proofErr w:type="spellEnd"/>
    </w:p>
    <w:p w14:paraId="08053FC3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Dónde se aplica</w:t>
      </w:r>
    </w:p>
    <w:p w14:paraId="4C6BC50D" w14:textId="77777777" w:rsidR="00A867E0" w:rsidRPr="00A867E0" w:rsidRDefault="00A867E0" w:rsidP="00A867E0">
      <w:r w:rsidRPr="00A867E0">
        <w:t xml:space="preserve">En el módulo de autenticación del </w:t>
      </w:r>
      <w:proofErr w:type="spellStart"/>
      <w:r w:rsidRPr="00A867E0">
        <w:t>backend</w:t>
      </w:r>
      <w:proofErr w:type="spellEnd"/>
      <w:r w:rsidRPr="00A867E0">
        <w:t>, especialmente en:</w:t>
      </w:r>
    </w:p>
    <w:p w14:paraId="2D497574" w14:textId="3A69E3E2" w:rsidR="00A867E0" w:rsidRPr="00A867E0" w:rsidRDefault="00A867E0" w:rsidP="00A867E0">
      <w:r w:rsidRPr="00A867E0">
        <w:t xml:space="preserve">• </w:t>
      </w:r>
      <w:proofErr w:type="spellStart"/>
      <w:r w:rsidRPr="00A867E0">
        <w:t>AuthController</w:t>
      </w:r>
      <w:proofErr w:type="spellEnd"/>
      <w:r w:rsidRPr="00A867E0">
        <w:br/>
        <w:t xml:space="preserve">• </w:t>
      </w:r>
      <w:proofErr w:type="spellStart"/>
      <w:r w:rsidRPr="00A867E0">
        <w:t>SecurityConfig</w:t>
      </w:r>
      <w:proofErr w:type="spellEnd"/>
      <w:r w:rsidRPr="00A867E0">
        <w:br/>
        <w:t xml:space="preserve">• </w:t>
      </w:r>
      <w:proofErr w:type="spellStart"/>
      <w:r w:rsidRPr="00A867E0">
        <w:t>AuthUserDetailsService</w:t>
      </w:r>
      <w:proofErr w:type="spellEnd"/>
    </w:p>
    <w:p w14:paraId="762BA466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Por qué mejora la arquitectura</w:t>
      </w:r>
    </w:p>
    <w:p w14:paraId="04BE90F7" w14:textId="50FF45DE" w:rsidR="00A867E0" w:rsidRPr="00A867E0" w:rsidRDefault="00A867E0" w:rsidP="00A867E0">
      <w:r w:rsidRPr="00A867E0">
        <w:t>• reduce responsabilidades del controlador</w:t>
      </w:r>
      <w:r w:rsidRPr="00A867E0">
        <w:br/>
        <w:t>• centraliza la autenticación en Spring Security</w:t>
      </w:r>
      <w:r w:rsidRPr="00A867E0">
        <w:br/>
        <w:t>• evita duplicación de lógica</w:t>
      </w:r>
      <w:r w:rsidRPr="00A867E0">
        <w:br/>
        <w:t>• mejora la coherencia del módulo de seguridad</w:t>
      </w:r>
      <w:r w:rsidRPr="00A867E0">
        <w:br/>
        <w:t>• facilita futuras extensiones como bloqueo de cuenta, auditoría o políticas adicionales de autenticación</w:t>
      </w:r>
    </w:p>
    <w:p w14:paraId="1DCC01BE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Cambios propuestos</w:t>
      </w:r>
    </w:p>
    <w:p w14:paraId="366B8E5C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Archivos involucrados</w:t>
      </w:r>
    </w:p>
    <w:p w14:paraId="574140CA" w14:textId="77777777" w:rsidR="00A867E0" w:rsidRPr="00A867E0" w:rsidRDefault="00A867E0" w:rsidP="00A867E0">
      <w:r w:rsidRPr="00A867E0">
        <w:t>• AuthController.java</w:t>
      </w:r>
      <w:r w:rsidRPr="00A867E0">
        <w:br/>
        <w:t>• SecurityConfig.java</w:t>
      </w:r>
      <w:r w:rsidRPr="00A867E0">
        <w:br/>
        <w:t>• AuthUserDetailsService.java</w:t>
      </w:r>
    </w:p>
    <w:p w14:paraId="7D5F73F9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Cambio propuesto</w:t>
      </w:r>
    </w:p>
    <w:p w14:paraId="29BAF96B" w14:textId="5FB7DD4B" w:rsidR="00A867E0" w:rsidRPr="00A867E0" w:rsidRDefault="00A867E0" w:rsidP="00A867E0">
      <w:r w:rsidRPr="00A867E0">
        <w:t xml:space="preserve">Reemplazar la autenticación manual del </w:t>
      </w:r>
      <w:proofErr w:type="spellStart"/>
      <w:r w:rsidRPr="00A867E0">
        <w:t>login</w:t>
      </w:r>
      <w:proofErr w:type="spellEnd"/>
      <w:r w:rsidRPr="00A867E0">
        <w:t xml:space="preserve"> por el uso de </w:t>
      </w:r>
      <w:proofErr w:type="spellStart"/>
      <w:r w:rsidRPr="00A867E0">
        <w:t>AuthenticationManager</w:t>
      </w:r>
      <w:proofErr w:type="spellEnd"/>
      <w:r w:rsidRPr="00A867E0">
        <w:t xml:space="preserve"> y del flujo estándar de autenticación de Spring Security.</w:t>
      </w:r>
    </w:p>
    <w:p w14:paraId="04FF47C1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Antes</w:t>
      </w:r>
    </w:p>
    <w:p w14:paraId="50706E56" w14:textId="77777777" w:rsidR="00A867E0" w:rsidRPr="00A867E0" w:rsidRDefault="00A867E0" w:rsidP="00A867E0">
      <w:r w:rsidRPr="00A867E0">
        <w:t xml:space="preserve">Antes de aplicar esta decisión, el </w:t>
      </w:r>
      <w:proofErr w:type="spellStart"/>
      <w:r w:rsidRPr="00A867E0">
        <w:t>login</w:t>
      </w:r>
      <w:proofErr w:type="spellEnd"/>
      <w:r w:rsidRPr="00A867E0">
        <w:t xml:space="preserve"> se resuelve manualmente dentro de </w:t>
      </w:r>
      <w:proofErr w:type="spellStart"/>
      <w:r w:rsidRPr="00A867E0">
        <w:t>AuthController</w:t>
      </w:r>
      <w:proofErr w:type="spellEnd"/>
      <w:r w:rsidRPr="00A867E0">
        <w:t>.</w:t>
      </w:r>
    </w:p>
    <w:p w14:paraId="0445AE11" w14:textId="77777777" w:rsidR="00A867E0" w:rsidRPr="00A867E0" w:rsidRDefault="00A867E0" w:rsidP="00A867E0">
      <w:r w:rsidRPr="00A867E0">
        <w:t>El controlador consulta directamente el repositorio, verifica el estado del usuario y compara la contraseña:</w:t>
      </w:r>
    </w:p>
    <w:p w14:paraId="003366F8" w14:textId="77777777" w:rsidR="00A867E0" w:rsidRPr="00A867E0" w:rsidRDefault="00A867E0" w:rsidP="00A867E0">
      <w:r w:rsidRPr="00A867E0">
        <w:t>@PostMapping("/login")</w:t>
      </w:r>
      <w:r w:rsidRPr="00A867E0">
        <w:br/>
      </w:r>
      <w:proofErr w:type="spellStart"/>
      <w:r w:rsidRPr="00A867E0">
        <w:t>public</w:t>
      </w:r>
      <w:proofErr w:type="spellEnd"/>
      <w:r w:rsidRPr="00A867E0">
        <w:t xml:space="preserve"> </w:t>
      </w:r>
      <w:proofErr w:type="spellStart"/>
      <w:r w:rsidRPr="00A867E0">
        <w:t>LoginResponse</w:t>
      </w:r>
      <w:proofErr w:type="spellEnd"/>
      <w:r w:rsidRPr="00A867E0">
        <w:t xml:space="preserve"> </w:t>
      </w:r>
      <w:proofErr w:type="spellStart"/>
      <w:r w:rsidRPr="00A867E0">
        <w:t>login</w:t>
      </w:r>
      <w:proofErr w:type="spellEnd"/>
      <w:r w:rsidRPr="00A867E0">
        <w:t xml:space="preserve">(@RequestBody </w:t>
      </w:r>
      <w:proofErr w:type="spellStart"/>
      <w:r w:rsidRPr="00A867E0">
        <w:t>LoginRequest</w:t>
      </w:r>
      <w:proofErr w:type="spellEnd"/>
      <w:r w:rsidRPr="00A867E0">
        <w:t xml:space="preserve"> </w:t>
      </w:r>
      <w:proofErr w:type="spellStart"/>
      <w:r w:rsidRPr="00A867E0">
        <w:t>request</w:t>
      </w:r>
      <w:proofErr w:type="spellEnd"/>
      <w:r w:rsidRPr="00A867E0">
        <w:t>) {</w:t>
      </w:r>
      <w:r w:rsidRPr="00A867E0">
        <w:br/>
        <w:t xml:space="preserve">    </w:t>
      </w:r>
      <w:proofErr w:type="spellStart"/>
      <w:r w:rsidRPr="00A867E0">
        <w:t>AppUser</w:t>
      </w:r>
      <w:proofErr w:type="spellEnd"/>
      <w:r w:rsidRPr="00A867E0">
        <w:t xml:space="preserve"> </w:t>
      </w:r>
      <w:proofErr w:type="spellStart"/>
      <w:r w:rsidRPr="00A867E0">
        <w:t>user</w:t>
      </w:r>
      <w:proofErr w:type="spellEnd"/>
      <w:r w:rsidRPr="00A867E0">
        <w:t xml:space="preserve"> = </w:t>
      </w:r>
      <w:proofErr w:type="spellStart"/>
      <w:r w:rsidRPr="00A867E0">
        <w:t>appUserRepository.findByEmailIgnoreCase</w:t>
      </w:r>
      <w:proofErr w:type="spellEnd"/>
      <w:r w:rsidRPr="00A867E0">
        <w:t>(</w:t>
      </w:r>
      <w:proofErr w:type="spellStart"/>
      <w:r w:rsidRPr="00A867E0">
        <w:t>request.email</w:t>
      </w:r>
      <w:proofErr w:type="spellEnd"/>
      <w:r w:rsidRPr="00A867E0">
        <w:t>())</w:t>
      </w:r>
      <w:r w:rsidRPr="00A867E0">
        <w:br/>
        <w:t xml:space="preserve">        .</w:t>
      </w:r>
      <w:proofErr w:type="spellStart"/>
      <w:r w:rsidRPr="00A867E0">
        <w:t>orElseThrow</w:t>
      </w:r>
      <w:proofErr w:type="spellEnd"/>
      <w:r w:rsidRPr="00A867E0">
        <w:t xml:space="preserve">(() -&gt; new </w:t>
      </w:r>
      <w:proofErr w:type="spellStart"/>
      <w:r w:rsidRPr="00A867E0">
        <w:t>ResponseStatusException</w:t>
      </w:r>
      <w:proofErr w:type="spellEnd"/>
      <w:r w:rsidRPr="00A867E0">
        <w:t>(</w:t>
      </w:r>
      <w:proofErr w:type="spellStart"/>
      <w:r w:rsidRPr="00A867E0">
        <w:t>HttpStatus.UNAUTHORIZED</w:t>
      </w:r>
      <w:proofErr w:type="spellEnd"/>
      <w:r w:rsidRPr="00A867E0">
        <w:t>, "Credenciales inválidas"));</w:t>
      </w:r>
      <w:r w:rsidRPr="00A867E0">
        <w:br/>
      </w:r>
      <w:r w:rsidRPr="00A867E0">
        <w:br/>
        <w:t xml:space="preserve">    </w:t>
      </w:r>
      <w:proofErr w:type="spellStart"/>
      <w:r w:rsidRPr="00A867E0">
        <w:t>if</w:t>
      </w:r>
      <w:proofErr w:type="spellEnd"/>
      <w:r w:rsidRPr="00A867E0">
        <w:t xml:space="preserve"> (!</w:t>
      </w:r>
      <w:proofErr w:type="spellStart"/>
      <w:r w:rsidRPr="00A867E0">
        <w:t>user.isActive</w:t>
      </w:r>
      <w:proofErr w:type="spellEnd"/>
      <w:r w:rsidRPr="00A867E0">
        <w:t>() || !</w:t>
      </w:r>
      <w:proofErr w:type="spellStart"/>
      <w:r w:rsidRPr="00A867E0">
        <w:t>passwordEncoder.matches</w:t>
      </w:r>
      <w:proofErr w:type="spellEnd"/>
      <w:r w:rsidRPr="00A867E0">
        <w:t>(</w:t>
      </w:r>
      <w:proofErr w:type="spellStart"/>
      <w:r w:rsidRPr="00A867E0">
        <w:t>request.password</w:t>
      </w:r>
      <w:proofErr w:type="spellEnd"/>
      <w:r w:rsidRPr="00A867E0">
        <w:t xml:space="preserve">(), </w:t>
      </w:r>
      <w:proofErr w:type="spellStart"/>
      <w:r w:rsidRPr="00A867E0">
        <w:t>user.getPasswordHash</w:t>
      </w:r>
      <w:proofErr w:type="spellEnd"/>
      <w:r w:rsidRPr="00A867E0">
        <w:t>())) {</w:t>
      </w:r>
      <w:r w:rsidRPr="00A867E0">
        <w:br/>
        <w:t xml:space="preserve">        </w:t>
      </w:r>
      <w:proofErr w:type="spellStart"/>
      <w:r w:rsidRPr="00A867E0">
        <w:t>throw</w:t>
      </w:r>
      <w:proofErr w:type="spellEnd"/>
      <w:r w:rsidRPr="00A867E0">
        <w:t xml:space="preserve"> new </w:t>
      </w:r>
      <w:proofErr w:type="spellStart"/>
      <w:r w:rsidRPr="00A867E0">
        <w:t>ResponseStatusException</w:t>
      </w:r>
      <w:proofErr w:type="spellEnd"/>
      <w:r w:rsidRPr="00A867E0">
        <w:t>(</w:t>
      </w:r>
      <w:proofErr w:type="spellStart"/>
      <w:r w:rsidRPr="00A867E0">
        <w:t>HttpStatus.UNAUTHORIZED</w:t>
      </w:r>
      <w:proofErr w:type="spellEnd"/>
      <w:r w:rsidRPr="00A867E0">
        <w:t>, "Credenciales inválidas");</w:t>
      </w:r>
      <w:r w:rsidRPr="00A867E0">
        <w:br/>
        <w:t xml:space="preserve">    }</w:t>
      </w:r>
      <w:r w:rsidRPr="00A867E0">
        <w:br/>
      </w:r>
      <w:r w:rsidRPr="00A867E0">
        <w:br/>
        <w:t xml:space="preserve">    String token = </w:t>
      </w:r>
      <w:proofErr w:type="spellStart"/>
      <w:r w:rsidRPr="00A867E0">
        <w:t>jwtService.generateToken</w:t>
      </w:r>
      <w:proofErr w:type="spellEnd"/>
      <w:r w:rsidRPr="00A867E0">
        <w:t>(</w:t>
      </w:r>
      <w:proofErr w:type="spellStart"/>
      <w:r w:rsidRPr="00A867E0">
        <w:t>user</w:t>
      </w:r>
      <w:proofErr w:type="spellEnd"/>
      <w:r w:rsidRPr="00A867E0">
        <w:t>);</w:t>
      </w:r>
      <w:r w:rsidRPr="00A867E0">
        <w:br/>
        <w:t xml:space="preserve">    </w:t>
      </w:r>
      <w:proofErr w:type="spellStart"/>
      <w:r w:rsidRPr="00A867E0">
        <w:t>return</w:t>
      </w:r>
      <w:proofErr w:type="spellEnd"/>
      <w:r w:rsidRPr="00A867E0">
        <w:t xml:space="preserve"> new </w:t>
      </w:r>
      <w:proofErr w:type="spellStart"/>
      <w:r w:rsidRPr="00A867E0">
        <w:t>LoginResponse</w:t>
      </w:r>
      <w:proofErr w:type="spellEnd"/>
      <w:r w:rsidRPr="00A867E0">
        <w:t xml:space="preserve">(token, </w:t>
      </w:r>
      <w:proofErr w:type="spellStart"/>
      <w:r w:rsidRPr="00A867E0">
        <w:t>user.getEmail</w:t>
      </w:r>
      <w:proofErr w:type="spellEnd"/>
      <w:r w:rsidRPr="00A867E0">
        <w:t xml:space="preserve">(), </w:t>
      </w:r>
      <w:proofErr w:type="spellStart"/>
      <w:r w:rsidRPr="00A867E0">
        <w:t>user.getRole</w:t>
      </w:r>
      <w:proofErr w:type="spellEnd"/>
      <w:r w:rsidRPr="00A867E0">
        <w:t>().</w:t>
      </w:r>
      <w:proofErr w:type="spellStart"/>
      <w:r w:rsidRPr="00A867E0">
        <w:t>name</w:t>
      </w:r>
      <w:proofErr w:type="spellEnd"/>
      <w:r w:rsidRPr="00A867E0">
        <w:t>());</w:t>
      </w:r>
      <w:r w:rsidRPr="00A867E0">
        <w:br/>
        <w:t>}</w:t>
      </w:r>
    </w:p>
    <w:p w14:paraId="18C8256E" w14:textId="4F49F775" w:rsidR="00A867E0" w:rsidRPr="00A867E0" w:rsidRDefault="00A867E0" w:rsidP="00A867E0">
      <w:r w:rsidRPr="00A867E0">
        <w:t>En este diseño, el controlador no solo atiende la solicitud HTTP, sino que también participa directamente en la autenticación.</w:t>
      </w:r>
    </w:p>
    <w:p w14:paraId="5150A681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Después</w:t>
      </w:r>
    </w:p>
    <w:p w14:paraId="1E108FE3" w14:textId="77777777" w:rsidR="00A867E0" w:rsidRPr="00A867E0" w:rsidRDefault="00A867E0" w:rsidP="00A867E0">
      <w:r w:rsidRPr="00A867E0">
        <w:t xml:space="preserve">Con la decisión propuesta, el controlador delegaría la validación de credenciales al </w:t>
      </w:r>
      <w:proofErr w:type="spellStart"/>
      <w:r w:rsidRPr="00A867E0">
        <w:t>AuthenticationManager</w:t>
      </w:r>
      <w:proofErr w:type="spellEnd"/>
      <w:r w:rsidRPr="00A867E0">
        <w:t>, aprovechando la infraestructura ya disponible en Spring Security.</w:t>
      </w:r>
    </w:p>
    <w:p w14:paraId="718D3E36" w14:textId="1C2655C4" w:rsidR="00A867E0" w:rsidRPr="00A867E0" w:rsidRDefault="00A867E0" w:rsidP="00A867E0">
      <w:r w:rsidRPr="00A867E0">
        <w:t xml:space="preserve">De esta forma, la autenticación quedaría centralizada en la capa de seguridad y el controlador se </w:t>
      </w:r>
      <w:r w:rsidRPr="00A867E0">
        <w:lastRenderedPageBreak/>
        <w:t xml:space="preserve">limitaría a coordinar la respuesta del </w:t>
      </w:r>
      <w:proofErr w:type="spellStart"/>
      <w:r w:rsidRPr="00A867E0">
        <w:t>login</w:t>
      </w:r>
      <w:proofErr w:type="spellEnd"/>
      <w:r w:rsidRPr="00A867E0">
        <w:t>.</w:t>
      </w:r>
    </w:p>
    <w:p w14:paraId="52987F19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Consecuencias</w:t>
      </w:r>
    </w:p>
    <w:p w14:paraId="3F50C80F" w14:textId="77777777" w:rsidR="00A867E0" w:rsidRPr="00A867E0" w:rsidRDefault="00A867E0" w:rsidP="00A867E0">
      <w:pPr>
        <w:rPr>
          <w:b/>
          <w:bCs/>
        </w:rPr>
      </w:pPr>
      <w:r w:rsidRPr="00A867E0">
        <w:rPr>
          <w:b/>
          <w:bCs/>
        </w:rPr>
        <w:t>Impacto positivo</w:t>
      </w:r>
    </w:p>
    <w:p w14:paraId="1917C975" w14:textId="77777777" w:rsidR="00A867E0" w:rsidRPr="00A867E0" w:rsidRDefault="00A867E0" w:rsidP="00A867E0">
      <w:r w:rsidRPr="00A867E0">
        <w:t>• mejora la separación de responsabilidades</w:t>
      </w:r>
      <w:r w:rsidRPr="00A867E0">
        <w:br/>
        <w:t>• reduce el acoplamiento entre controlador y persistencia</w:t>
      </w:r>
      <w:r w:rsidRPr="00A867E0">
        <w:br/>
        <w:t>• hace coherente el uso de Spring Security</w:t>
      </w:r>
      <w:r w:rsidRPr="00A867E0">
        <w:br/>
        <w:t>• facilita mantenimiento y evolución del módulo de autenticación</w:t>
      </w:r>
      <w:r w:rsidRPr="00A867E0">
        <w:br/>
        <w:t xml:space="preserve">• fortalece la arquitectura del </w:t>
      </w:r>
      <w:proofErr w:type="spellStart"/>
      <w:r w:rsidRPr="00A867E0">
        <w:t>backend</w:t>
      </w:r>
      <w:proofErr w:type="spellEnd"/>
    </w:p>
    <w:p w14:paraId="40985775" w14:textId="77777777" w:rsidR="00A867E0" w:rsidRPr="00A867E0" w:rsidRDefault="00A867E0" w:rsidP="00A867E0">
      <w:pPr>
        <w:rPr>
          <w:b/>
          <w:bCs/>
        </w:rPr>
      </w:pPr>
      <w:proofErr w:type="spellStart"/>
      <w:r w:rsidRPr="00A867E0">
        <w:rPr>
          <w:b/>
          <w:bCs/>
        </w:rPr>
        <w:t>Trade-offs</w:t>
      </w:r>
      <w:proofErr w:type="spellEnd"/>
    </w:p>
    <w:p w14:paraId="2F60080F" w14:textId="77777777" w:rsidR="00A867E0" w:rsidRPr="00A867E0" w:rsidRDefault="00A867E0" w:rsidP="00A867E0">
      <w:r w:rsidRPr="00A867E0">
        <w:t xml:space="preserve">• requiere refactorizar el </w:t>
      </w:r>
      <w:proofErr w:type="spellStart"/>
      <w:r w:rsidRPr="00A867E0">
        <w:t>endpoint</w:t>
      </w:r>
      <w:proofErr w:type="spellEnd"/>
      <w:r w:rsidRPr="00A867E0">
        <w:t xml:space="preserve"> actual de </w:t>
      </w:r>
      <w:proofErr w:type="spellStart"/>
      <w:r w:rsidRPr="00A867E0">
        <w:t>login</w:t>
      </w:r>
      <w:proofErr w:type="spellEnd"/>
      <w:r w:rsidRPr="00A867E0">
        <w:br/>
        <w:t>• implica ajustar el flujo de autenticación existente</w:t>
      </w:r>
      <w:r w:rsidRPr="00A867E0">
        <w:br/>
        <w:t xml:space="preserve">• aumenta la dependencia del mecanismo estándar del </w:t>
      </w:r>
      <w:proofErr w:type="spellStart"/>
      <w:r w:rsidRPr="00A867E0">
        <w:t>framework</w:t>
      </w:r>
      <w:proofErr w:type="spellEnd"/>
    </w:p>
    <w:p w14:paraId="632B627E" w14:textId="06D63C8A" w:rsidR="003363B3" w:rsidRPr="00A867E0" w:rsidRDefault="003363B3" w:rsidP="00A867E0">
      <w:pPr>
        <w:rPr>
          <w:lang w:val="en-US"/>
        </w:rPr>
      </w:pPr>
    </w:p>
    <w:sectPr w:rsidR="003363B3" w:rsidRPr="00A867E0">
      <w:headerReference w:type="default" r:id="rId10"/>
      <w:footerReference w:type="default" r:id="rId11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584C" w14:textId="77777777" w:rsidR="00C83A67" w:rsidRPr="00F8243D" w:rsidRDefault="00C83A67">
      <w:r w:rsidRPr="00F8243D">
        <w:separator/>
      </w:r>
    </w:p>
  </w:endnote>
  <w:endnote w:type="continuationSeparator" w:id="0">
    <w:p w14:paraId="7C985BE5" w14:textId="77777777" w:rsidR="00C83A67" w:rsidRPr="00F8243D" w:rsidRDefault="00C83A67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8A316" w14:textId="77777777" w:rsidR="00C83A67" w:rsidRPr="00F8243D" w:rsidRDefault="00C83A67">
      <w:r w:rsidRPr="00F8243D">
        <w:separator/>
      </w:r>
    </w:p>
  </w:footnote>
  <w:footnote w:type="continuationSeparator" w:id="0">
    <w:p w14:paraId="7A466634" w14:textId="77777777" w:rsidR="00C83A67" w:rsidRPr="00F8243D" w:rsidRDefault="00C83A67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CC6253"/>
    <w:multiLevelType w:val="multilevel"/>
    <w:tmpl w:val="C90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4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1554C"/>
    <w:multiLevelType w:val="multilevel"/>
    <w:tmpl w:val="1F705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E6D1E"/>
    <w:multiLevelType w:val="multilevel"/>
    <w:tmpl w:val="E79A87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A3747"/>
    <w:multiLevelType w:val="multilevel"/>
    <w:tmpl w:val="CA7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1D2769"/>
    <w:multiLevelType w:val="multilevel"/>
    <w:tmpl w:val="270A36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C3F1E"/>
    <w:multiLevelType w:val="multilevel"/>
    <w:tmpl w:val="5150E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0B676A"/>
    <w:multiLevelType w:val="multilevel"/>
    <w:tmpl w:val="1ED2D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38BF"/>
    <w:multiLevelType w:val="multilevel"/>
    <w:tmpl w:val="91A886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9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23472"/>
    <w:multiLevelType w:val="multilevel"/>
    <w:tmpl w:val="4934C4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0FBE2A96"/>
    <w:multiLevelType w:val="multilevel"/>
    <w:tmpl w:val="CD6AE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01605"/>
    <w:multiLevelType w:val="multilevel"/>
    <w:tmpl w:val="DEE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2B2D1F"/>
    <w:multiLevelType w:val="multilevel"/>
    <w:tmpl w:val="8430C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96109"/>
    <w:multiLevelType w:val="multilevel"/>
    <w:tmpl w:val="B31CE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AF2C22"/>
    <w:multiLevelType w:val="multilevel"/>
    <w:tmpl w:val="B2F270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6A5767"/>
    <w:multiLevelType w:val="multilevel"/>
    <w:tmpl w:val="9FE23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935C13"/>
    <w:multiLevelType w:val="multilevel"/>
    <w:tmpl w:val="220C6E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1E7813F4"/>
    <w:multiLevelType w:val="multilevel"/>
    <w:tmpl w:val="570A7F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4540D0"/>
    <w:multiLevelType w:val="multilevel"/>
    <w:tmpl w:val="48DE03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B77779"/>
    <w:multiLevelType w:val="multilevel"/>
    <w:tmpl w:val="57D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0B7EAA"/>
    <w:multiLevelType w:val="multilevel"/>
    <w:tmpl w:val="263AC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47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354B9B"/>
    <w:multiLevelType w:val="multilevel"/>
    <w:tmpl w:val="5FB4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54" w15:restartNumberingAfterBreak="0">
    <w:nsid w:val="2CC2417B"/>
    <w:multiLevelType w:val="multilevel"/>
    <w:tmpl w:val="89BEC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56" w15:restartNumberingAfterBreak="0">
    <w:nsid w:val="30B71974"/>
    <w:multiLevelType w:val="multilevel"/>
    <w:tmpl w:val="344E0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D55E11"/>
    <w:multiLevelType w:val="multilevel"/>
    <w:tmpl w:val="EEB2C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0C2E94"/>
    <w:multiLevelType w:val="multilevel"/>
    <w:tmpl w:val="47E6D5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8A04EB"/>
    <w:multiLevelType w:val="multilevel"/>
    <w:tmpl w:val="9BC2F6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7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3F1C696B"/>
    <w:multiLevelType w:val="multilevel"/>
    <w:tmpl w:val="D16A8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4E3827"/>
    <w:multiLevelType w:val="multilevel"/>
    <w:tmpl w:val="DB90B4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3B60FC"/>
    <w:multiLevelType w:val="multilevel"/>
    <w:tmpl w:val="D6CA7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861999"/>
    <w:multiLevelType w:val="multilevel"/>
    <w:tmpl w:val="822C6B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77" w15:restartNumberingAfterBreak="0">
    <w:nsid w:val="479D24EF"/>
    <w:multiLevelType w:val="multilevel"/>
    <w:tmpl w:val="25CC78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CB6B6D"/>
    <w:multiLevelType w:val="multilevel"/>
    <w:tmpl w:val="02249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907A63"/>
    <w:multiLevelType w:val="multilevel"/>
    <w:tmpl w:val="DE8EA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E37BF0"/>
    <w:multiLevelType w:val="multilevel"/>
    <w:tmpl w:val="D1BA8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337C9F"/>
    <w:multiLevelType w:val="multilevel"/>
    <w:tmpl w:val="743C8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A046DF"/>
    <w:multiLevelType w:val="multilevel"/>
    <w:tmpl w:val="277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91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F7282B"/>
    <w:multiLevelType w:val="multilevel"/>
    <w:tmpl w:val="77928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98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02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0A0CB0"/>
    <w:multiLevelType w:val="multilevel"/>
    <w:tmpl w:val="CC44F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2" w15:restartNumberingAfterBreak="0">
    <w:nsid w:val="71691623"/>
    <w:multiLevelType w:val="multilevel"/>
    <w:tmpl w:val="E45E85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4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A05CA6"/>
    <w:multiLevelType w:val="multilevel"/>
    <w:tmpl w:val="3F5E6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F37616"/>
    <w:multiLevelType w:val="multilevel"/>
    <w:tmpl w:val="EBC0C5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C868A9"/>
    <w:multiLevelType w:val="multilevel"/>
    <w:tmpl w:val="EC68D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782929"/>
    <w:multiLevelType w:val="multilevel"/>
    <w:tmpl w:val="9C02A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856D6"/>
    <w:multiLevelType w:val="multilevel"/>
    <w:tmpl w:val="3BAC8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46"/>
  </w:num>
  <w:num w:numId="2" w16cid:durableId="1095398887">
    <w:abstractNumId w:val="55"/>
  </w:num>
  <w:num w:numId="3" w16cid:durableId="915094163">
    <w:abstractNumId w:val="97"/>
  </w:num>
  <w:num w:numId="4" w16cid:durableId="428283335">
    <w:abstractNumId w:val="101"/>
  </w:num>
  <w:num w:numId="5" w16cid:durableId="1727753781">
    <w:abstractNumId w:val="111"/>
  </w:num>
  <w:num w:numId="6" w16cid:durableId="2120366424">
    <w:abstractNumId w:val="66"/>
  </w:num>
  <w:num w:numId="7" w16cid:durableId="954287936">
    <w:abstractNumId w:val="18"/>
  </w:num>
  <w:num w:numId="8" w16cid:durableId="1481800376">
    <w:abstractNumId w:val="36"/>
  </w:num>
  <w:num w:numId="9" w16cid:durableId="349527167">
    <w:abstractNumId w:val="21"/>
  </w:num>
  <w:num w:numId="10" w16cid:durableId="980694505">
    <w:abstractNumId w:val="1"/>
  </w:num>
  <w:num w:numId="11" w16cid:durableId="1328362477">
    <w:abstractNumId w:val="10"/>
  </w:num>
  <w:num w:numId="12" w16cid:durableId="1604995333">
    <w:abstractNumId w:val="53"/>
  </w:num>
  <w:num w:numId="13" w16cid:durableId="1548298284">
    <w:abstractNumId w:val="76"/>
  </w:num>
  <w:num w:numId="14" w16cid:durableId="1803576554">
    <w:abstractNumId w:val="90"/>
  </w:num>
  <w:num w:numId="15" w16cid:durableId="97408777">
    <w:abstractNumId w:val="3"/>
  </w:num>
  <w:num w:numId="16" w16cid:durableId="1576282857">
    <w:abstractNumId w:val="29"/>
  </w:num>
  <w:num w:numId="17" w16cid:durableId="1764957801">
    <w:abstractNumId w:val="12"/>
  </w:num>
  <w:num w:numId="18" w16cid:durableId="869225665">
    <w:abstractNumId w:val="69"/>
  </w:num>
  <w:num w:numId="19" w16cid:durableId="1072654326">
    <w:abstractNumId w:val="98"/>
  </w:num>
  <w:num w:numId="20" w16cid:durableId="323052057">
    <w:abstractNumId w:val="100"/>
  </w:num>
  <w:num w:numId="21" w16cid:durableId="159732310">
    <w:abstractNumId w:val="64"/>
  </w:num>
  <w:num w:numId="22" w16cid:durableId="1383169336">
    <w:abstractNumId w:val="11"/>
  </w:num>
  <w:num w:numId="23" w16cid:durableId="968323529">
    <w:abstractNumId w:val="113"/>
  </w:num>
  <w:num w:numId="24" w16cid:durableId="1491869973">
    <w:abstractNumId w:val="99"/>
  </w:num>
  <w:num w:numId="25" w16cid:durableId="415707884">
    <w:abstractNumId w:val="119"/>
  </w:num>
  <w:num w:numId="26" w16cid:durableId="326590218">
    <w:abstractNumId w:val="82"/>
  </w:num>
  <w:num w:numId="27" w16cid:durableId="414404098">
    <w:abstractNumId w:val="118"/>
  </w:num>
  <w:num w:numId="28" w16cid:durableId="1940865676">
    <w:abstractNumId w:val="30"/>
  </w:num>
  <w:num w:numId="29" w16cid:durableId="899630647">
    <w:abstractNumId w:val="68"/>
  </w:num>
  <w:num w:numId="30" w16cid:durableId="1233856715">
    <w:abstractNumId w:val="120"/>
  </w:num>
  <w:num w:numId="31" w16cid:durableId="1132097318">
    <w:abstractNumId w:val="39"/>
  </w:num>
  <w:num w:numId="32" w16cid:durableId="1740517029">
    <w:abstractNumId w:val="85"/>
  </w:num>
  <w:num w:numId="33" w16cid:durableId="891038041">
    <w:abstractNumId w:val="31"/>
  </w:num>
  <w:num w:numId="34" w16cid:durableId="2002272141">
    <w:abstractNumId w:val="110"/>
  </w:num>
  <w:num w:numId="35" w16cid:durableId="234824951">
    <w:abstractNumId w:val="61"/>
  </w:num>
  <w:num w:numId="36" w16cid:durableId="828906519">
    <w:abstractNumId w:val="57"/>
  </w:num>
  <w:num w:numId="37" w16cid:durableId="160317949">
    <w:abstractNumId w:val="105"/>
  </w:num>
  <w:num w:numId="38" w16cid:durableId="1429887484">
    <w:abstractNumId w:val="84"/>
  </w:num>
  <w:num w:numId="39" w16cid:durableId="975913612">
    <w:abstractNumId w:val="104"/>
  </w:num>
  <w:num w:numId="40" w16cid:durableId="1569461149">
    <w:abstractNumId w:val="59"/>
  </w:num>
  <w:num w:numId="41" w16cid:durableId="1922517167">
    <w:abstractNumId w:val="32"/>
  </w:num>
  <w:num w:numId="42" w16cid:durableId="2041660817">
    <w:abstractNumId w:val="47"/>
  </w:num>
  <w:num w:numId="43" w16cid:durableId="805732344">
    <w:abstractNumId w:val="25"/>
  </w:num>
  <w:num w:numId="44" w16cid:durableId="250965484">
    <w:abstractNumId w:val="43"/>
  </w:num>
  <w:num w:numId="45" w16cid:durableId="969436089">
    <w:abstractNumId w:val="71"/>
  </w:num>
  <w:num w:numId="46" w16cid:durableId="525362640">
    <w:abstractNumId w:val="38"/>
  </w:num>
  <w:num w:numId="47" w16cid:durableId="1201553107">
    <w:abstractNumId w:val="26"/>
  </w:num>
  <w:num w:numId="48" w16cid:durableId="1177692761">
    <w:abstractNumId w:val="115"/>
  </w:num>
  <w:num w:numId="49" w16cid:durableId="1794328272">
    <w:abstractNumId w:val="103"/>
  </w:num>
  <w:num w:numId="50" w16cid:durableId="226769649">
    <w:abstractNumId w:val="109"/>
  </w:num>
  <w:num w:numId="51" w16cid:durableId="733431060">
    <w:abstractNumId w:val="116"/>
  </w:num>
  <w:num w:numId="52" w16cid:durableId="1152404202">
    <w:abstractNumId w:val="93"/>
  </w:num>
  <w:num w:numId="53" w16cid:durableId="776489729">
    <w:abstractNumId w:val="60"/>
  </w:num>
  <w:num w:numId="54" w16cid:durableId="406073511">
    <w:abstractNumId w:val="52"/>
  </w:num>
  <w:num w:numId="55" w16cid:durableId="1524594652">
    <w:abstractNumId w:val="51"/>
  </w:num>
  <w:num w:numId="56" w16cid:durableId="1559440009">
    <w:abstractNumId w:val="83"/>
  </w:num>
  <w:num w:numId="57" w16cid:durableId="641037031">
    <w:abstractNumId w:val="28"/>
  </w:num>
  <w:num w:numId="58" w16cid:durableId="1936551758">
    <w:abstractNumId w:val="106"/>
  </w:num>
  <w:num w:numId="59" w16cid:durableId="163975505">
    <w:abstractNumId w:val="81"/>
  </w:num>
  <w:num w:numId="60" w16cid:durableId="585306668">
    <w:abstractNumId w:val="0"/>
  </w:num>
  <w:num w:numId="61" w16cid:durableId="139466061">
    <w:abstractNumId w:val="108"/>
  </w:num>
  <w:num w:numId="62" w16cid:durableId="1161389162">
    <w:abstractNumId w:val="94"/>
  </w:num>
  <w:num w:numId="63" w16cid:durableId="9141287">
    <w:abstractNumId w:val="114"/>
  </w:num>
  <w:num w:numId="64" w16cid:durableId="1954052958">
    <w:abstractNumId w:val="67"/>
  </w:num>
  <w:num w:numId="65" w16cid:durableId="960694615">
    <w:abstractNumId w:val="50"/>
  </w:num>
  <w:num w:numId="66" w16cid:durableId="2031485188">
    <w:abstractNumId w:val="4"/>
  </w:num>
  <w:num w:numId="67" w16cid:durableId="864946041">
    <w:abstractNumId w:val="41"/>
  </w:num>
  <w:num w:numId="68" w16cid:durableId="1048843182">
    <w:abstractNumId w:val="91"/>
  </w:num>
  <w:num w:numId="69" w16cid:durableId="156701072">
    <w:abstractNumId w:val="79"/>
  </w:num>
  <w:num w:numId="70" w16cid:durableId="565262166">
    <w:abstractNumId w:val="9"/>
  </w:num>
  <w:num w:numId="71" w16cid:durableId="398985563">
    <w:abstractNumId w:val="45"/>
  </w:num>
  <w:num w:numId="72" w16cid:durableId="55393772">
    <w:abstractNumId w:val="7"/>
  </w:num>
  <w:num w:numId="73" w16cid:durableId="1483351554">
    <w:abstractNumId w:val="121"/>
  </w:num>
  <w:num w:numId="74" w16cid:durableId="1398433416">
    <w:abstractNumId w:val="102"/>
  </w:num>
  <w:num w:numId="75" w16cid:durableId="1798449779">
    <w:abstractNumId w:val="80"/>
  </w:num>
  <w:num w:numId="76" w16cid:durableId="910698615">
    <w:abstractNumId w:val="65"/>
  </w:num>
  <w:num w:numId="77" w16cid:durableId="1929381158">
    <w:abstractNumId w:val="14"/>
  </w:num>
  <w:num w:numId="78" w16cid:durableId="1830830654">
    <w:abstractNumId w:val="49"/>
  </w:num>
  <w:num w:numId="79" w16cid:durableId="1215703721">
    <w:abstractNumId w:val="19"/>
  </w:num>
  <w:num w:numId="80" w16cid:durableId="384912494">
    <w:abstractNumId w:val="92"/>
  </w:num>
  <w:num w:numId="81" w16cid:durableId="125783363">
    <w:abstractNumId w:val="96"/>
  </w:num>
  <w:num w:numId="82" w16cid:durableId="1487631051">
    <w:abstractNumId w:val="75"/>
  </w:num>
  <w:num w:numId="83" w16cid:durableId="1708876408">
    <w:abstractNumId w:val="44"/>
  </w:num>
  <w:num w:numId="84" w16cid:durableId="988048064">
    <w:abstractNumId w:val="86"/>
  </w:num>
  <w:num w:numId="85" w16cid:durableId="1035469998">
    <w:abstractNumId w:val="35"/>
  </w:num>
  <w:num w:numId="86" w16cid:durableId="1810246174">
    <w:abstractNumId w:val="54"/>
  </w:num>
  <w:num w:numId="87" w16cid:durableId="1607620944">
    <w:abstractNumId w:val="17"/>
  </w:num>
  <w:num w:numId="88" w16cid:durableId="809513837">
    <w:abstractNumId w:val="23"/>
  </w:num>
  <w:num w:numId="89" w16cid:durableId="594636960">
    <w:abstractNumId w:val="34"/>
  </w:num>
  <w:num w:numId="90" w16cid:durableId="698629985">
    <w:abstractNumId w:val="123"/>
  </w:num>
  <w:num w:numId="91" w16cid:durableId="2022778528">
    <w:abstractNumId w:val="48"/>
  </w:num>
  <w:num w:numId="92" w16cid:durableId="858012650">
    <w:abstractNumId w:val="124"/>
  </w:num>
  <w:num w:numId="93" w16cid:durableId="2011788315">
    <w:abstractNumId w:val="70"/>
  </w:num>
  <w:num w:numId="94" w16cid:durableId="1383869711">
    <w:abstractNumId w:val="16"/>
  </w:num>
  <w:num w:numId="95" w16cid:durableId="593440028">
    <w:abstractNumId w:val="73"/>
  </w:num>
  <w:num w:numId="96" w16cid:durableId="558637572">
    <w:abstractNumId w:val="87"/>
  </w:num>
  <w:num w:numId="97" w16cid:durableId="1454060708">
    <w:abstractNumId w:val="33"/>
  </w:num>
  <w:num w:numId="98" w16cid:durableId="1812749114">
    <w:abstractNumId w:val="78"/>
  </w:num>
  <w:num w:numId="99" w16cid:durableId="652106225">
    <w:abstractNumId w:val="125"/>
  </w:num>
  <w:num w:numId="100" w16cid:durableId="869563937">
    <w:abstractNumId w:val="58"/>
  </w:num>
  <w:num w:numId="101" w16cid:durableId="1353529721">
    <w:abstractNumId w:val="15"/>
  </w:num>
  <w:num w:numId="102" w16cid:durableId="1097288550">
    <w:abstractNumId w:val="27"/>
  </w:num>
  <w:num w:numId="103" w16cid:durableId="2064014475">
    <w:abstractNumId w:val="74"/>
  </w:num>
  <w:num w:numId="104" w16cid:durableId="1692797228">
    <w:abstractNumId w:val="122"/>
  </w:num>
  <w:num w:numId="105" w16cid:durableId="1401095562">
    <w:abstractNumId w:val="20"/>
  </w:num>
  <w:num w:numId="106" w16cid:durableId="546449653">
    <w:abstractNumId w:val="37"/>
  </w:num>
  <w:num w:numId="107" w16cid:durableId="303898096">
    <w:abstractNumId w:val="5"/>
  </w:num>
  <w:num w:numId="108" w16cid:durableId="1989553906">
    <w:abstractNumId w:val="62"/>
  </w:num>
  <w:num w:numId="109" w16cid:durableId="1550416816">
    <w:abstractNumId w:val="72"/>
  </w:num>
  <w:num w:numId="110" w16cid:durableId="1094278551">
    <w:abstractNumId w:val="88"/>
  </w:num>
  <w:num w:numId="111" w16cid:durableId="1381127816">
    <w:abstractNumId w:val="63"/>
  </w:num>
  <w:num w:numId="112" w16cid:durableId="853688406">
    <w:abstractNumId w:val="112"/>
  </w:num>
  <w:num w:numId="113" w16cid:durableId="600794439">
    <w:abstractNumId w:val="117"/>
  </w:num>
  <w:num w:numId="114" w16cid:durableId="960575294">
    <w:abstractNumId w:val="40"/>
  </w:num>
  <w:num w:numId="115" w16cid:durableId="1223714869">
    <w:abstractNumId w:val="13"/>
  </w:num>
  <w:num w:numId="116" w16cid:durableId="2057510958">
    <w:abstractNumId w:val="22"/>
  </w:num>
  <w:num w:numId="117" w16cid:durableId="1680888622">
    <w:abstractNumId w:val="77"/>
  </w:num>
  <w:num w:numId="118" w16cid:durableId="265584086">
    <w:abstractNumId w:val="107"/>
  </w:num>
  <w:num w:numId="119" w16cid:durableId="479033239">
    <w:abstractNumId w:val="95"/>
  </w:num>
  <w:num w:numId="120" w16cid:durableId="8026136">
    <w:abstractNumId w:val="56"/>
  </w:num>
  <w:num w:numId="121" w16cid:durableId="985624534">
    <w:abstractNumId w:val="24"/>
  </w:num>
  <w:num w:numId="122" w16cid:durableId="624429473">
    <w:abstractNumId w:val="42"/>
  </w:num>
  <w:num w:numId="123" w16cid:durableId="789593991">
    <w:abstractNumId w:val="2"/>
  </w:num>
  <w:num w:numId="124" w16cid:durableId="208538440">
    <w:abstractNumId w:val="89"/>
  </w:num>
  <w:num w:numId="125" w16cid:durableId="1981492746">
    <w:abstractNumId w:val="8"/>
  </w:num>
  <w:num w:numId="126" w16cid:durableId="3265151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714B"/>
    <w:rsid w:val="0005661B"/>
    <w:rsid w:val="000630BA"/>
    <w:rsid w:val="00074A2A"/>
    <w:rsid w:val="000B32CB"/>
    <w:rsid w:val="001447E8"/>
    <w:rsid w:val="0016712E"/>
    <w:rsid w:val="00174262"/>
    <w:rsid w:val="001D4BA7"/>
    <w:rsid w:val="001F264E"/>
    <w:rsid w:val="00237D9B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93ED6"/>
    <w:rsid w:val="004B1CEC"/>
    <w:rsid w:val="00517A83"/>
    <w:rsid w:val="005340A3"/>
    <w:rsid w:val="00537EBE"/>
    <w:rsid w:val="00554484"/>
    <w:rsid w:val="00574366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42F6D"/>
    <w:rsid w:val="00857506"/>
    <w:rsid w:val="008C0D9C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867E0"/>
    <w:rsid w:val="00AA0A09"/>
    <w:rsid w:val="00AC324A"/>
    <w:rsid w:val="00AF3A68"/>
    <w:rsid w:val="00B033D4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3A67"/>
    <w:rsid w:val="00C857C7"/>
    <w:rsid w:val="00C87D3C"/>
    <w:rsid w:val="00CB4734"/>
    <w:rsid w:val="00CD2A24"/>
    <w:rsid w:val="00CE44C6"/>
    <w:rsid w:val="00CF22B9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719B"/>
    <w:rsid w:val="00F34FB0"/>
    <w:rsid w:val="00F37731"/>
    <w:rsid w:val="00F42BE7"/>
    <w:rsid w:val="00F4770E"/>
    <w:rsid w:val="00F60E62"/>
    <w:rsid w:val="00F76E66"/>
    <w:rsid w:val="00F8243D"/>
    <w:rsid w:val="00FA3FD7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3ED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3ED6"/>
    <w:rPr>
      <w:rFonts w:ascii="Courier New" w:eastAsia="Times New Roman" w:hAnsi="Courier New" w:cs="Courier New"/>
      <w:sz w:val="20"/>
      <w:szCs w:val="2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8</cp:revision>
  <dcterms:created xsi:type="dcterms:W3CDTF">2026-03-08T03:32:00Z</dcterms:created>
  <dcterms:modified xsi:type="dcterms:W3CDTF">2026-03-09T02:52:00Z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