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Convertix</w:t>
      </w:r>
    </w:p>
    <w:p>
      <w:pPr>
        <w:pStyle w:val="BodyText"/>
        <w:bidi w:val="0"/>
        <w:jc w:val="left"/>
        <w:rPr/>
      </w:pPr>
      <w:r>
        <w:rPr/>
        <w:t>Documento sintético para probar la integración con Dolphin.</w:t>
      </w:r>
    </w:p>
    <w:p>
      <w:pPr>
        <w:pStyle w:val="BodyText"/>
        <w:bidi w:val="0"/>
        <w:jc w:val="left"/>
        <w:rPr/>
      </w:pPr>
      <w:r>
        <w:rPr/>
        <w:t xml:space="preserve">Texto con </w:t>
      </w:r>
      <w:r>
        <w:rPr>
          <w:b/>
        </w:rPr>
        <w:t>negrita</w:t>
      </w:r>
      <w:r>
        <w:rPr/>
        <w:t>, tildes y una tabla: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Nombre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Cantidad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Café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42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Conversión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123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