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jc w:val="center"/>
      </w:pPr>
      <w:r>
        <w:rPr>
          <w:rFonts w:ascii="Times New Roman" w:hAnsi="Times New Roman" w:cs="Times New Roman" w:eastAsia="Times New Roman"/>
          <w:b/>
          <w:i w:val="0"/>
          <w:color w:val="000000"/>
          <w:sz w:val="24"/>
        </w:rPr>
        <w:t>Guía de Tareas del Usuario</w:t>
      </w:r>
    </w:p>
    <w:p>
      <w:pPr>
        <w:jc w:val="center"/>
      </w:pPr>
      <w:r>
        <w:rPr>
          <w:rFonts w:ascii="Times New Roman" w:hAnsi="Times New Roman" w:cs="Times New Roman" w:eastAsia="Times New Roman"/>
          <w:b/>
          <w:i w:val="0"/>
          <w:color w:val="000000"/>
          <w:sz w:val="24"/>
        </w:rPr>
        <w:t>Todas las tareas del programa, en el orden en que se trabajan</w:t>
      </w:r>
    </w:p>
    <w:p/>
    <w:p>
      <w:pPr>
        <w:jc w:val="center"/>
      </w:pPr>
      <w:r>
        <w:rPr>
          <w:rFonts w:ascii="Times New Roman" w:hAnsi="Times New Roman" w:cs="Times New Roman" w:eastAsia="Times New Roman"/>
          <w:b w:val="0"/>
          <w:i w:val="0"/>
          <w:color w:val="000000"/>
          <w:sz w:val="24"/>
        </w:rPr>
        <w:t>Equipo de Ingeniería de Software · LoanSoft</w:t>
      </w:r>
    </w:p>
    <w:p>
      <w:pPr>
        <w:jc w:val="center"/>
      </w:pPr>
      <w:r>
        <w:rPr>
          <w:rFonts w:ascii="Times New Roman" w:hAnsi="Times New Roman" w:cs="Times New Roman" w:eastAsia="Times New Roman"/>
          <w:b w:val="0"/>
          <w:i w:val="0"/>
          <w:color w:val="000000"/>
          <w:sz w:val="24"/>
        </w:rPr>
        <w:t>LoanSoft · Sistema de Gestión de Préstamos</w:t>
      </w:r>
    </w:p>
    <w:p>
      <w:pPr>
        <w:jc w:val="center"/>
      </w:pPr>
      <w:r>
        <w:rPr>
          <w:rFonts w:ascii="Times New Roman" w:hAnsi="Times New Roman" w:cs="Times New Roman" w:eastAsia="Times New Roman"/>
          <w:b w:val="0"/>
          <w:i w:val="0"/>
          <w:color w:val="000000"/>
          <w:sz w:val="24"/>
        </w:rPr>
        <w:t>28 de septiembre de 2026</w:t>
      </w:r>
    </w:p>
    <w:p/>
    <w:p>
      <w:pPr>
        <w:jc w:val="center"/>
      </w:pPr>
      <w:r>
        <w:rPr>
          <w:rFonts w:ascii="Times New Roman" w:hAnsi="Times New Roman" w:cs="Times New Roman" w:eastAsia="Times New Roman"/>
          <w:b w:val="0"/>
          <w:i w:val="0"/>
          <w:color w:val="000000"/>
          <w:sz w:val="24"/>
        </w:rPr>
        <w:t>Versión 1.0</w:t>
      </w:r>
    </w:p>
    <w:p>
      <w:pPr>
        <w:jc w:val="center"/>
      </w:pPr>
      <w:r>
        <w:rPr>
          <w:rFonts w:ascii="Times New Roman" w:hAnsi="Times New Roman" w:cs="Times New Roman" w:eastAsia="Times New Roman"/>
          <w:b w:val="0"/>
          <w:i w:val="0"/>
          <w:color w:val="000000"/>
          <w:sz w:val="24"/>
        </w:rPr>
        <w:t>Documento para quienes usan LoanSoft en su operación diaria</w:t>
      </w:r>
    </w:p>
    <w:p>
      <w:r>
        <w:br w:type="page"/>
      </w:r>
    </w:p>
    <w:p>
      <w:pPr>
        <w:pStyle w:val="Heading1"/>
      </w:pPr>
      <w:r>
        <w:t>Resumen</w:t>
      </w:r>
    </w:p>
    <w:p>
      <w:pPr>
        <w:jc w:val="both"/>
      </w:pPr>
      <w:r>
        <w:rPr>
          <w:rFonts w:ascii="Times New Roman" w:hAnsi="Times New Roman" w:cs="Times New Roman" w:eastAsia="Times New Roman"/>
          <w:b w:val="0"/>
          <w:i w:val="0"/>
          <w:color w:val="000000"/>
          <w:sz w:val="24"/>
        </w:rPr>
        <w:t>Esta guía reúne todas las tareas que realiza quien usa LoanSoft, ordenadas según el flujo natural del trabajo: primero el acceso y la preparación, después los clientes, la creación de préstamos, el cobro, la cobranza y el cierre con reportes. Cada tarea explica cuándo se hace, cómo se hace y qué resultado deja, sin referencias técnicas. El catálogo completo aparece en el capítulo 3 y las descripciones detalladas en los capítulos siguientes.</w:t>
      </w:r>
    </w:p>
    <w:p>
      <w:r>
        <w:br w:type="page"/>
      </w:r>
    </w:p>
    <w:p>
      <w:r>
        <w:br w:type="page"/>
      </w:r>
    </w:p>
    <w:p>
      <w:pPr>
        <w:pStyle w:val="Heading1"/>
      </w:pPr>
      <w:r>
        <w:t>1. Cómo leer esta guía</w:t>
      </w:r>
    </w:p>
    <w:p>
      <w:r>
        <w:rPr>
          <w:rFonts w:ascii="Times New Roman" w:hAnsi="Times New Roman" w:cs="Times New Roman" w:eastAsia="Times New Roman"/>
          <w:b w:val="0"/>
          <w:i w:val="0"/>
          <w:color w:val="000000"/>
          <w:sz w:val="24"/>
        </w:rPr>
        <w:t>La guía está pensada para leerse de dos maneras. Si prefiere una visión general, el capítulo 2 explica el flujo completo del trabajo y el capítulo 3 lista las setenta tareas del sistema. Si necesita resolver algo concreto, vaya al capítulo que corresponda a lo que está haciendo: cada tarea tiene su número y su nombre, y todas siguen el mismo orden en toda la guía.</w:t>
      </w:r>
    </w:p>
    <w:p>
      <w:r>
        <w:rPr>
          <w:rFonts w:ascii="Times New Roman" w:hAnsi="Times New Roman" w:cs="Times New Roman" w:eastAsia="Times New Roman"/>
          <w:b w:val="0"/>
          <w:i w:val="0"/>
          <w:color w:val="000000"/>
          <w:sz w:val="24"/>
        </w:rPr>
        <w:t>Cada tarea se presenta con cuatro elementos: su cuándo, que indica el momento en que se realiza; sus pasos, numerados en el orden en que se ejecutan; su resultado, que dice qué queda registrado después de hacerla; y su estado, según la siguiente escala.</w:t>
      </w:r>
    </w:p>
    <w:p>
      <w:pPr>
        <w:keepNext/>
        <w:spacing w:line="240" w:lineRule="auto" w:before="240" w:after="120"/>
      </w:pPr>
      <w:r>
        <w:rPr>
          <w:rFonts w:ascii="Times New Roman" w:hAnsi="Times New Roman" w:cs="Times New Roman" w:eastAsia="Times New Roman"/>
          <w:b/>
          <w:i w:val="0"/>
          <w:color w:val="000000"/>
          <w:sz w:val="20"/>
        </w:rPr>
        <w:t>Tabla 1</w:t>
      </w:r>
      <w:r>
        <w:rPr>
          <w:rFonts w:ascii="Times New Roman" w:hAnsi="Times New Roman" w:cs="Times New Roman" w:eastAsia="Times New Roman"/>
          <w:b w:val="0"/>
          <w:i/>
          <w:color w:val="000000"/>
          <w:sz w:val="20"/>
        </w:rPr>
        <w:t xml:space="preserve">  Estados que aparecen en las tareas</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4680"/>
        <w:gridCol w:w="4680"/>
      </w:tblGrid>
      <w:tr>
        <w:trPr>
          <w:tblHeader w:val="true"/>
        </w:trPr>
        <w:tc>
          <w:tcPr>
            <w:tcW w:type="dxa" w:w="213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c>
          <w:tcPr>
            <w:tcW w:type="dxa" w:w="7221"/>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Qué significa para usted</w:t>
            </w:r>
          </w:p>
        </w:tc>
      </w:tr>
      <w:tr>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c>
          <w:tcPr>
            <w:tcW w:type="dxa" w:w="722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tarea se puede realizar hoy desde el menú del sistema.</w:t>
            </w:r>
          </w:p>
        </w:tc>
      </w:tr>
      <w:tr>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c>
          <w:tcPr>
            <w:tcW w:type="dxa" w:w="722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tarea existe, pero conviene conocer una restricción o una alternativa temporal antes de depender de ella.</w:t>
            </w:r>
          </w:p>
        </w:tc>
      </w:tr>
      <w:tr>
        <w:tc>
          <w:tcPr>
            <w:tcW w:type="dxa" w:w="213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c>
          <w:tcPr>
            <w:tcW w:type="dxa" w:w="7221"/>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tarea está prevista y todavía no se puede ejecutar; se explica para que sepan qué viene.</w:t>
            </w:r>
          </w:p>
        </w:tc>
      </w:tr>
    </w:tbl>
    <w:p>
      <w:pPr>
        <w:spacing w:line="240" w:lineRule="auto" w:after="120"/>
      </w:pPr>
    </w:p>
    <w:p>
      <w:r>
        <w:rPr>
          <w:rFonts w:ascii="Times New Roman" w:hAnsi="Times New Roman" w:cs="Times New Roman" w:eastAsia="Times New Roman"/>
          <w:b w:val="0"/>
          <w:i w:val="0"/>
          <w:color w:val="000000"/>
          <w:sz w:val="24"/>
        </w:rPr>
        <w:t>Dos reglas generales conviene tener presentes. La primera: cada persona ve en el menú solo las pantallas que su rol le permite; si una función no le aparece, no es un error, es que su cuenta no la incluye, y se solicita al administrador. La segunda: las listas largas se muestran por páginas, con un control en la parte inferior; si no encuentra un registro, revise que no haya quedado en otra página o con un filtro activo.</w:t>
      </w:r>
    </w:p>
    <w:p>
      <w:r>
        <w:br w:type="page"/>
      </w:r>
    </w:p>
    <w:p>
      <w:pPr>
        <w:pStyle w:val="Heading1"/>
      </w:pPr>
      <w:r>
        <w:t>2. El flujo completo del trabajo</w:t>
      </w:r>
    </w:p>
    <w:p>
      <w:r>
        <w:rPr>
          <w:rFonts w:ascii="Times New Roman" w:hAnsi="Times New Roman" w:cs="Times New Roman" w:eastAsia="Times New Roman"/>
          <w:b w:val="0"/>
          <w:i w:val="0"/>
          <w:color w:val="000000"/>
          <w:sz w:val="24"/>
        </w:rPr>
        <w:t>El sistema acompaña una jornada típica en seis momentos. Cada momento deja listo el dato que necesita el siguiente: sin clientes registrados no se crea el préstamo; sin préstamo no hay cuotas que cobrar; sin cobros no hay números que cerrar. Por eso el orden importa y por eso esta guía sigue la misma secuencia.</w:t>
      </w:r>
    </w:p>
    <w:p>
      <w:pPr>
        <w:spacing w:line="240" w:lineRule="auto" w:before="240"/>
        <w:jc w:val="center"/>
      </w:pPr>
      <w:r>
        <w:drawing>
          <wp:inline xmlns:a="http://schemas.openxmlformats.org/drawingml/2006/main" xmlns:pic="http://schemas.openxmlformats.org/drawingml/2006/picture">
            <wp:extent cx="5120640" cy="1814231"/>
            <wp:docPr id="1" name="Picture 1"/>
            <wp:cNvGraphicFramePr>
              <a:graphicFrameLocks noChangeAspect="1"/>
            </wp:cNvGraphicFramePr>
            <a:graphic>
              <a:graphicData uri="http://schemas.openxmlformats.org/drawingml/2006/picture">
                <pic:pic>
                  <pic:nvPicPr>
                    <pic:cNvPr id="0" name="fig9_flujo_tareas.png"/>
                    <pic:cNvPicPr/>
                  </pic:nvPicPr>
                  <pic:blipFill>
                    <a:blip r:embed="rId10"/>
                    <a:stretch>
                      <a:fillRect/>
                    </a:stretch>
                  </pic:blipFill>
                  <pic:spPr>
                    <a:xfrm>
                      <a:off x="0" y="0"/>
                      <a:ext cx="5120640" cy="1814231"/>
                    </a:xfrm>
                    <a:prstGeom prst="rect"/>
                  </pic:spPr>
                </pic:pic>
              </a:graphicData>
            </a:graphic>
          </wp:inline>
        </w:drawing>
      </w:r>
    </w:p>
    <w:p>
      <w:pPr>
        <w:spacing w:line="240" w:lineRule="auto" w:after="240"/>
        <w:jc w:val="center"/>
      </w:pPr>
      <w:r>
        <w:rPr>
          <w:rFonts w:ascii="Times New Roman" w:hAnsi="Times New Roman" w:cs="Times New Roman" w:eastAsia="Times New Roman"/>
          <w:b/>
          <w:i w:val="0"/>
          <w:color w:val="000000"/>
          <w:sz w:val="20"/>
        </w:rPr>
        <w:t>Figura 1</w:t>
      </w:r>
      <w:r>
        <w:rPr>
          <w:rFonts w:ascii="Times New Roman" w:hAnsi="Times New Roman" w:cs="Times New Roman" w:eastAsia="Times New Roman"/>
          <w:b w:val="0"/>
          <w:i/>
          <w:color w:val="000000"/>
          <w:sz w:val="20"/>
        </w:rPr>
        <w:t xml:space="preserve">  Los seis momentos del trabajo con LoanSoft y el orden en que se encadenan.</w:t>
      </w:r>
    </w:p>
    <w:p>
      <w:pPr>
        <w:keepNext/>
        <w:spacing w:line="240" w:lineRule="auto" w:before="240" w:after="120"/>
      </w:pPr>
      <w:r>
        <w:rPr>
          <w:rFonts w:ascii="Times New Roman" w:hAnsi="Times New Roman" w:cs="Times New Roman" w:eastAsia="Times New Roman"/>
          <w:b/>
          <w:i w:val="0"/>
          <w:color w:val="000000"/>
          <w:sz w:val="20"/>
        </w:rPr>
        <w:t>Tabla 2</w:t>
      </w:r>
      <w:r>
        <w:rPr>
          <w:rFonts w:ascii="Times New Roman" w:hAnsi="Times New Roman" w:cs="Times New Roman" w:eastAsia="Times New Roman"/>
          <w:b w:val="0"/>
          <w:i/>
          <w:color w:val="000000"/>
          <w:sz w:val="20"/>
        </w:rPr>
        <w:t xml:space="preserve">  Los seis momentos, lo que se necesita y lo que queda listo</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3120"/>
        <w:gridCol w:w="3120"/>
        <w:gridCol w:w="3120"/>
      </w:tblGrid>
      <w:tr>
        <w:trPr>
          <w:tblHeader w:val="true"/>
        </w:trPr>
        <w:tc>
          <w:tcPr>
            <w:tcW w:type="dxa" w:w="173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Momento</w:t>
            </w:r>
          </w:p>
        </w:tc>
        <w:tc>
          <w:tcPr>
            <w:tcW w:type="dxa" w:w="3744"/>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Lo que se necesita para empezar</w:t>
            </w:r>
          </w:p>
        </w:tc>
        <w:tc>
          <w:tcPr>
            <w:tcW w:type="dxa" w:w="3878"/>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Lo que queda listo al terminar</w:t>
            </w:r>
          </w:p>
        </w:tc>
      </w:tr>
      <w:tr>
        <w:tc>
          <w:tcPr>
            <w:tcW w:type="dxa" w:w="173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1. Preparar</w:t>
            </w:r>
          </w:p>
        </w:tc>
        <w:tc>
          <w:tcPr>
            <w:tcW w:type="dxa" w:w="374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Cuentas de usuario, catálogos y capital inicial.</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Un sistema ajustado al negocio y con personal autorizado.</w:t>
            </w:r>
          </w:p>
        </w:tc>
      </w:tr>
      <w:tr>
        <w:tc>
          <w:tcPr>
            <w:tcW w:type="dxa" w:w="173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2. Clientes</w:t>
            </w:r>
          </w:p>
        </w:tc>
        <w:tc>
          <w:tcPr>
            <w:tcW w:type="dxa" w:w="374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Los datos de la persona que pedirá el dinero.</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Fichas activas listas para recibir préstamos.</w:t>
            </w:r>
          </w:p>
        </w:tc>
      </w:tr>
      <w:tr>
        <w:tc>
          <w:tcPr>
            <w:tcW w:type="dxa" w:w="173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3. Crear el préstamo</w:t>
            </w:r>
          </w:p>
        </w:tc>
        <w:tc>
          <w:tcPr>
            <w:tcW w:type="dxa" w:w="374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 activo, capital disponible y condiciones acordadas.</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préstamo con su plan de cuotas y el descuento de la caja.</w:t>
            </w:r>
          </w:p>
        </w:tc>
      </w:tr>
      <w:tr>
        <w:tc>
          <w:tcPr>
            <w:tcW w:type="dxa" w:w="173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4. Cobrar</w:t>
            </w:r>
          </w:p>
        </w:tc>
        <w:tc>
          <w:tcPr>
            <w:tcW w:type="dxa" w:w="374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El dinero entregado por el cliente y el desglose del cobro.</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Cuotas saldadas, saldo actualizado y caja al día.</w:t>
            </w:r>
          </w:p>
        </w:tc>
      </w:tr>
      <w:tr>
        <w:tc>
          <w:tcPr>
            <w:tcW w:type="dxa" w:w="173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5. Dar seguimiento</w:t>
            </w:r>
          </w:p>
        </w:tc>
        <w:tc>
          <w:tcPr>
            <w:tcW w:type="dxa" w:w="374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lista de vencimientos y los avisos del sistema.</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Moras aplicadas, cobranza organizada y avisos enviados.</w:t>
            </w:r>
          </w:p>
        </w:tc>
      </w:tr>
      <w:tr>
        <w:tc>
          <w:tcPr>
            <w:tcW w:type="dxa" w:w="173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6. Cerrar</w:t>
            </w:r>
          </w:p>
        </w:tc>
        <w:tc>
          <w:tcPr>
            <w:tcW w:type="dxa" w:w="3744"/>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Un período de gestión cerrado.</w:t>
            </w:r>
          </w:p>
        </w:tc>
        <w:tc>
          <w:tcPr>
            <w:tcW w:type="dxa" w:w="3878"/>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Tablero revisado y reportes descargados para compartir.</w:t>
            </w:r>
          </w:p>
        </w:tc>
      </w:tr>
    </w:tbl>
    <w:p>
      <w:pPr>
        <w:spacing w:line="240" w:lineRule="auto" w:after="120"/>
      </w:pPr>
    </w:p>
    <w:p>
      <w:r>
        <w:br w:type="page"/>
      </w:r>
    </w:p>
    <w:p>
      <w:pPr>
        <w:pStyle w:val="Heading1"/>
      </w:pPr>
      <w:r>
        <w:t>3. Catálogo de todas las tareas</w:t>
      </w:r>
    </w:p>
    <w:p>
      <w:r>
        <w:rPr>
          <w:rFonts w:ascii="Times New Roman" w:hAnsi="Times New Roman" w:cs="Times New Roman" w:eastAsia="Times New Roman"/>
          <w:b w:val="0"/>
          <w:i w:val="0"/>
          <w:color w:val="000000"/>
          <w:sz w:val="24"/>
        </w:rPr>
        <w:t>Este catálogo lista las setenta tareas del sistema en el orden en que se trabajan. Sirve como índice general: identifique la tarea que le interesa y busque su número en el capítulo correspondiente para ver los pasos detallados.</w:t>
      </w:r>
    </w:p>
    <w:p>
      <w:pPr>
        <w:keepNext/>
        <w:spacing w:line="240" w:lineRule="auto" w:before="240" w:after="120"/>
      </w:pPr>
      <w:r>
        <w:rPr>
          <w:rFonts w:ascii="Times New Roman" w:hAnsi="Times New Roman" w:cs="Times New Roman" w:eastAsia="Times New Roman"/>
          <w:b/>
          <w:i w:val="0"/>
          <w:color w:val="000000"/>
          <w:sz w:val="20"/>
        </w:rPr>
        <w:t>Tabla 3</w:t>
      </w:r>
      <w:r>
        <w:rPr>
          <w:rFonts w:ascii="Times New Roman" w:hAnsi="Times New Roman" w:cs="Times New Roman" w:eastAsia="Times New Roman"/>
          <w:b w:val="0"/>
          <w:i/>
          <w:color w:val="000000"/>
          <w:sz w:val="20"/>
        </w:rPr>
        <w:t xml:space="preserve">  Listado completo de tareas del sistema</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2340"/>
        <w:gridCol w:w="2340"/>
        <w:gridCol w:w="2340"/>
        <w:gridCol w:w="2340"/>
      </w:tblGrid>
      <w:tr>
        <w:trPr>
          <w:tblHeader w:val="true"/>
        </w:trPr>
        <w:tc>
          <w:tcPr>
            <w:tcW w:type="dxa" w:w="874"/>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N.º</w:t>
            </w:r>
          </w:p>
        </w:tc>
        <w:tc>
          <w:tcPr>
            <w:tcW w:type="dxa" w:w="3869"/>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Tarea</w:t>
            </w:r>
          </w:p>
        </w:tc>
        <w:tc>
          <w:tcPr>
            <w:tcW w:type="dxa" w:w="2870"/>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Área</w:t>
            </w:r>
          </w:p>
        </w:tc>
        <w:tc>
          <w:tcPr>
            <w:tcW w:type="dxa" w:w="174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Estado</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T-01</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Iniciar sesión</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Acceso y perfil</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T-02</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Cerrar sesión</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Acceso y perfil</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T-03</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Comprobar con qué cuenta estoy trabajando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Acceso y perfil</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T-04</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Cambiar mi contraseña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Acceso y perfil</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T-05</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Recuperar una contraseña olvidada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Acceso y perfil</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T-06</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Dar de alta una cuenta de usuario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Cuentas, catálogos y ajustes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T-07</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Modificar una cuenta de usuario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Cuentas, catálogos y ajustes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T-08</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Suspender el acceso de una persona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Cuentas, catálogos y ajustes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T-09</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Definir los tipos de préstamo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Cuentas, catálogos y ajustes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T-10</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Definir los tipos de pago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Cuentas, catálogos y ajustes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T-11</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Ajustar la configuración general</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Cuentas, catálogos y ajustes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T-12</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Revisar quién hizo cada cambio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Cuentas, catálogos y ajustes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T-13</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Registrar un cliente</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T-14</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Buscar un cliente</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T-15</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Listar los clientes con filtros</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T-16</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Ver el detalle de un cliente</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T-17</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Editar la ficha de un cliente</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T-18</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Dar de baja a un cliente</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T-19</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Revisar el historial financiero de un cliente</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T-20</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Ver las estadísticas de un cliente</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Clientes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T-21</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Registrar una solicitud de préstamo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Solicitudes de préstamo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T-22</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Evaluar y decidir una solicitud</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Solicitudes de préstamo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T-23</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Convertir una solicitud aprobada en préstamo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Solicitudes de préstamo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T-24</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Informar el estado de la solicitud</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Solicitudes de préstamo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T-25</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Crear un préstamo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Crear préstamos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T-26</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Comprobar el capital disponible antes de prestar</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Crear préstamos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T-27</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Revisar el plan de cuotas generado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Crear préstamos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T-28</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Listar y filtrar los préstamos</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Crear préstamos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T-29</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Abrir el detalle de un préstamo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Crear préstamos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T-30</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Ver el resumen de un préstamo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Dar seguimiento a un préstamo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T-31</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Renovar un préstamo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Dar seguimiento a un préstamo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T-32</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Declarar un préstamo perdido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Dar seguimiento a un préstamo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T-33</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Ajustar el capital de un préstamo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Dar seguimiento a un préstamo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T-34</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Reestructurar un préstamo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Dar seguimiento a un préstamo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T-35</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Seguir el estado de un préstamo hasta cerrarlo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Dar seguimiento a un préstamo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T-36</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Registrar el pago de una cuota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Cobrar</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T-37</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Ver los pagos de un préstamo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Cobrar</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T-38</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Consultar todos los pagos del sistema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Cobrar</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T-39</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Revertir un pago registrado por error</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Cobrar</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T-40</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Descargar el comprobante de un pago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Cobrar</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T-41</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Revisar qué mora se aplicó hoy</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Moras y cobranza</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T-42</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Consultar las moras de un préstamo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Moras y cobranza</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T-43</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Procesar las moras de inmediato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Moras y cobranza</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T-44</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Preparar la lista de cobranza del día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Moras y cobranza</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T-45</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Recibir avisos de vencimiento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Moras y cobranza</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T-46</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Consultar el centro de avisos</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Moras y cobranza</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T-47</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Ver el capital disponible</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caja</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T-48</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Consultar los movimientos de la caja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caja</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T-49</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Registrar un ingreso o un egreso de caja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La caja</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T-50</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Revisar el tablero al empezar el día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Tablero y reportes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T-51</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Ver la distribución de la cartera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Tablero y reportes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T-52</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Revisar los indicadores de cobranza y mora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Tablero y reportes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T-53</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Generar el reporte de ganancias y pérdidas</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Tablero y reportes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T-54</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Generar el reporte de cartera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Tablero y reportes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T-55</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Generar el reporte de cobranza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Tablero y reportes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T-56</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Descargar un reporte en Excel o PDF</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Tablero y reportes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T-57</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Ver el resumen consolidado del período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Tablero y reportes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T-58</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Activar las notificaciones en mi dispositivo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Comunicaciones y trabajo diario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T-59</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Instalar la aplicación en el dispositivo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Comunicaciones y trabajo diario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T-60</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Seguir trabajando cuando se cae internet</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Comunicaciones y trabajo diario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T-61</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Actualizar la aplicación cuando salga una versión nueva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Comunicaciones y trabajo diario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 limitaciones</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T-62</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Usar la calculadora rápida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Comunicaciones y trabajo diario</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Disponible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T-63</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Importar un extracto del banco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Tareas de futuras versiones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T-64</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Cobrar en línea desde el sistema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Tareas de futuras versiones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T-65</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Consultar el riesgo crediticio de un cliente</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Tareas de futuras versiones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T-66</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Firmar el contrato del préstamo por internet</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Tareas de futuras versiones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T-67</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Recibir los avisos por correo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Tareas de futuras versiones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T-68</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Recibir los avisos por mensaje de texto</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Tareas de futuras versiones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T-69</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Personalizar los mensajes que envía el sistema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Tareas de futuras versiones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r>
        <w:tc>
          <w:tcPr>
            <w:tcW w:type="dxa" w:w="874"/>
            <w:tcBorders>
              <w:top w:val="nil"/>
              <w:left w:val="nil"/>
              <w:bottom w:val="single" w:sz="4" w:color="000000"/>
              <w:right w:val="nil"/>
            </w:tcBorders>
          </w:tcPr>
          <w:p>
            <w:pPr>
              <w:spacing w:line="240" w:lineRule="auto" w:after="40" w:before="40"/>
              <w:jc w:val="center"/>
            </w:pPr>
            <w:r/>
            <w:r>
              <w:rPr>
                <w:rFonts w:ascii="Times New Roman" w:hAnsi="Times New Roman" w:cs="Times New Roman" w:eastAsia="Times New Roman"/>
                <w:b w:val="0"/>
                <w:i w:val="0"/>
                <w:color w:val="000000"/>
                <w:sz w:val="20"/>
              </w:rPr>
              <w:t>T-70</w:t>
            </w:r>
          </w:p>
        </w:tc>
        <w:tc>
          <w:tcPr>
            <w:tcW w:type="dxa" w:w="3869"/>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Trabajar varios negocios con la misma cuenta</w:t>
            </w:r>
          </w:p>
        </w:tc>
        <w:tc>
          <w:tcPr>
            <w:tcW w:type="dxa" w:w="2870"/>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Tareas de futuras versiones</w:t>
            </w:r>
          </w:p>
        </w:tc>
        <w:tc>
          <w:tcPr>
            <w:tcW w:type="dxa" w:w="174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Próximamente</w:t>
            </w:r>
          </w:p>
        </w:tc>
      </w:tr>
    </w:tbl>
    <w:p>
      <w:pPr>
        <w:spacing w:line="240" w:lineRule="auto" w:after="120"/>
      </w:pPr>
    </w:p>
    <w:p>
      <w:r>
        <w:rPr>
          <w:rFonts w:ascii="Times New Roman" w:hAnsi="Times New Roman" w:cs="Times New Roman" w:eastAsia="Times New Roman"/>
          <w:b w:val="0"/>
          <w:i w:val="0"/>
          <w:color w:val="000000"/>
          <w:sz w:val="24"/>
        </w:rPr>
        <w:t>De las 70 tareas listadas, 24 están disponibles hoy, 22 funcionan con limitaciones que conviene conocer y 24 pertenecen a futuras versiones. Los capítulos siguientes explican cada una con sus pasos.</w:t>
      </w:r>
    </w:p>
    <w:p>
      <w:r>
        <w:br w:type="page"/>
      </w:r>
    </w:p>
    <w:p>
      <w:pPr>
        <w:pStyle w:val="Heading1"/>
      </w:pPr>
      <w:r>
        <w:t>4. Acceso y perfil</w:t>
      </w:r>
    </w:p>
    <w:p>
      <w:r>
        <w:rPr>
          <w:rFonts w:ascii="Times New Roman" w:hAnsi="Times New Roman" w:cs="Times New Roman" w:eastAsia="Times New Roman"/>
          <w:b w:val="0"/>
          <w:i w:val="0"/>
          <w:color w:val="000000"/>
          <w:sz w:val="24"/>
        </w:rPr>
        <w:t>Toda tarea empieza con una sesión abierta. Estas cinco tareas son las que usted realiza para entrar, identificarse y cuidar el acceso a su cuenta; son el punto de partida de todo lo demás.</w:t>
      </w:r>
    </w:p>
    <w:p>
      <w:pPr>
        <w:pStyle w:val="Heading3"/>
      </w:pPr>
      <w:r>
        <w:t>T-01 · Iniciar sesión</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Al llegar al sistema y cada vez que la sesión haya terminado por inactividad.</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Escriba su correo electrónico.</w:t>
      </w:r>
    </w:p>
    <w:p>
      <w:pPr>
        <w:ind w:left="720" w:hanging="720"/>
      </w:pPr>
      <w:r>
        <w:rPr>
          <w:rFonts w:ascii="Times New Roman" w:hAnsi="Times New Roman" w:cs="Times New Roman" w:eastAsia="Times New Roman"/>
          <w:b w:val="0"/>
          <w:i w:val="0"/>
          <w:color w:val="000000"/>
          <w:sz w:val="24"/>
        </w:rPr>
        <w:t>2. Escriba su contraseña.</w:t>
      </w:r>
    </w:p>
    <w:p>
      <w:pPr>
        <w:ind w:left="720" w:hanging="720"/>
      </w:pPr>
      <w:r>
        <w:rPr>
          <w:rFonts w:ascii="Times New Roman" w:hAnsi="Times New Roman" w:cs="Times New Roman" w:eastAsia="Times New Roman"/>
          <w:b w:val="0"/>
          <w:i w:val="0"/>
          <w:color w:val="000000"/>
          <w:sz w:val="24"/>
        </w:rPr>
        <w:t>3. Pulse el botón de ingreso.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Se abre la pantalla principal con su nombre en la parte superior. Si la contraseña no coincide aparece un aviso y no se muestra ningún dato del negocio. Si la sesión lleva mucho tiempo abierta, el sistema la renueva por su cuenta mientras siga trabajando.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T-02 · Cerrar sesión</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Al terminar su turno o cuando deje la computadora disponible para otra persona.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el menú de su nombre, en la esquina superior derecha.</w:t>
      </w:r>
    </w:p>
    <w:p>
      <w:pPr>
        <w:ind w:left="720" w:hanging="720"/>
      </w:pPr>
      <w:r>
        <w:rPr>
          <w:rFonts w:ascii="Times New Roman" w:hAnsi="Times New Roman" w:cs="Times New Roman" w:eastAsia="Times New Roman"/>
          <w:b w:val="0"/>
          <w:i w:val="0"/>
          <w:color w:val="000000"/>
          <w:sz w:val="24"/>
        </w:rPr>
        <w:t>2. Elija la opción de cierre de sesión.</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cuenta queda cerrada: quien se siente después debe volver a ingresar con su propia contraseña para ver cualquier dato.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T-03 · Comprobar con qué cuenta estoy trabajando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quiera confirmar que los datos del sistema se están registrando a su nombre.</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Mire su nombre junto al menú superior.</w:t>
      </w:r>
    </w:p>
    <w:p>
      <w:pPr>
        <w:ind w:left="720" w:hanging="720"/>
      </w:pPr>
      <w:r>
        <w:rPr>
          <w:rFonts w:ascii="Times New Roman" w:hAnsi="Times New Roman" w:cs="Times New Roman" w:eastAsia="Times New Roman"/>
          <w:b w:val="0"/>
          <w:i w:val="0"/>
          <w:color w:val="000000"/>
          <w:sz w:val="24"/>
        </w:rPr>
        <w:t>2. Abra su perfil para ver el correo y el rol asignado.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Si el nombre o el rol no coinciden con el que le corresponde, deje de trabajar y solicite la corrección al administrador, porque todo lo que haga quedará asociado a esa cuenta.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T-04 · Cambiar mi contraseña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quiera renovarla o cuando el administrador se lo indique.</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su perfil.</w:t>
      </w:r>
    </w:p>
    <w:p>
      <w:pPr>
        <w:ind w:left="720" w:hanging="720"/>
      </w:pPr>
      <w:r>
        <w:rPr>
          <w:rFonts w:ascii="Times New Roman" w:hAnsi="Times New Roman" w:cs="Times New Roman" w:eastAsia="Times New Roman"/>
          <w:b w:val="0"/>
          <w:i w:val="0"/>
          <w:color w:val="000000"/>
          <w:sz w:val="24"/>
        </w:rPr>
        <w:t>2. Escriba su contraseña actual.</w:t>
      </w:r>
    </w:p>
    <w:p>
      <w:pPr>
        <w:ind w:left="720" w:hanging="720"/>
      </w:pPr>
      <w:r>
        <w:rPr>
          <w:rFonts w:ascii="Times New Roman" w:hAnsi="Times New Roman" w:cs="Times New Roman" w:eastAsia="Times New Roman"/>
          <w:b w:val="0"/>
          <w:i w:val="0"/>
          <w:color w:val="000000"/>
          <w:sz w:val="24"/>
        </w:rPr>
        <w:t>3. Escriba la contraseña nueva y vuelva a escribirla para confirmarla.</w:t>
      </w:r>
    </w:p>
    <w:p>
      <w:pPr>
        <w:ind w:left="720" w:hanging="720"/>
      </w:pPr>
      <w:r>
        <w:rPr>
          <w:rFonts w:ascii="Times New Roman" w:hAnsi="Times New Roman" w:cs="Times New Roman" w:eastAsia="Times New Roman"/>
          <w:b w:val="0"/>
          <w:i w:val="0"/>
          <w:color w:val="000000"/>
          <w:sz w:val="24"/>
        </w:rPr>
        <w:t>4. Guarde el cambio.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contraseña nueva debe tener al menos seis caracteres y las dos entradas deben coincidir. Si la contraseña actual es incorrecta, el sistema lo advierte y no cambia nada.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T-05 · Recuperar una contraseña olvidada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nadie recuerde la contraseña de una cuenta.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Mientras tanto, solicite al administrador que le asigne una nueva desde la pantalla de usuarios.</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Cuando la tarea esté disponible, la recuperación llegará por correo electrónico con un enlace que solo podrá usarse una vez.</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r>
        <w:br w:type="page"/>
      </w:r>
    </w:p>
    <w:p>
      <w:pPr>
        <w:pStyle w:val="Heading1"/>
      </w:pPr>
      <w:r>
        <w:t>5. Cuentas, catálogos y ajustes</w:t>
      </w:r>
    </w:p>
    <w:p>
      <w:r>
        <w:rPr>
          <w:rFonts w:ascii="Times New Roman" w:hAnsi="Times New Roman" w:cs="Times New Roman" w:eastAsia="Times New Roman"/>
          <w:b w:val="0"/>
          <w:i w:val="0"/>
          <w:color w:val="000000"/>
          <w:sz w:val="24"/>
        </w:rPr>
        <w:t>Son las tareas del administrador. Permiten preparar el sistema antes de que empiece la operación: quién puede usarlo, con qué productos de crédito y bajo qué reglas. Conviene revisarlas cada vez que cambien las condiciones del negocio.</w:t>
      </w:r>
    </w:p>
    <w:p>
      <w:pPr>
        <w:pStyle w:val="Heading3"/>
      </w:pPr>
      <w:r>
        <w:t>T-06 · Dar de alta una cuenta de usuario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Al incorporar una persona al equipo o al crear su propia cuenta de trabajo.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pantalla de Usuarios y pulse el botón de alta.</w:t>
      </w:r>
    </w:p>
    <w:p>
      <w:pPr>
        <w:ind w:left="720" w:hanging="720"/>
      </w:pPr>
      <w:r>
        <w:rPr>
          <w:rFonts w:ascii="Times New Roman" w:hAnsi="Times New Roman" w:cs="Times New Roman" w:eastAsia="Times New Roman"/>
          <w:b w:val="0"/>
          <w:i w:val="0"/>
          <w:color w:val="000000"/>
          <w:sz w:val="24"/>
        </w:rPr>
        <w:t>2. Escriba nombre, correo electrónico y contraseña.</w:t>
      </w:r>
    </w:p>
    <w:p>
      <w:pPr>
        <w:ind w:left="720" w:hanging="720"/>
      </w:pPr>
      <w:r>
        <w:rPr>
          <w:rFonts w:ascii="Times New Roman" w:hAnsi="Times New Roman" w:cs="Times New Roman" w:eastAsia="Times New Roman"/>
          <w:b w:val="0"/>
          <w:i w:val="0"/>
          <w:color w:val="000000"/>
          <w:sz w:val="24"/>
        </w:rPr>
        <w:t>3. Elija el rol que le corresponde a esa persona.</w:t>
      </w:r>
    </w:p>
    <w:p>
      <w:pPr>
        <w:ind w:left="720" w:hanging="720"/>
      </w:pPr>
      <w:r>
        <w:rPr>
          <w:rFonts w:ascii="Times New Roman" w:hAnsi="Times New Roman" w:cs="Times New Roman" w:eastAsia="Times New Roman"/>
          <w:b w:val="0"/>
          <w:i w:val="0"/>
          <w:color w:val="000000"/>
          <w:sz w:val="24"/>
        </w:rPr>
        <w:t>4. Guarde.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persona ya puede iniciar sesión con ese correo. El sistema no permite repetir un correo registrado. Estas pantallas pueden no abrirse mientras el equipo responsable no active su acceso; solicítelo antes de planear el alta.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T-07 · Modificar una cuenta de usuario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cambien el nombre, el correo o el rol de una persona.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Busque a la persona en el listado.</w:t>
      </w:r>
    </w:p>
    <w:p>
      <w:pPr>
        <w:ind w:left="720" w:hanging="720"/>
      </w:pPr>
      <w:r>
        <w:rPr>
          <w:rFonts w:ascii="Times New Roman" w:hAnsi="Times New Roman" w:cs="Times New Roman" w:eastAsia="Times New Roman"/>
          <w:b w:val="0"/>
          <w:i w:val="0"/>
          <w:color w:val="000000"/>
          <w:sz w:val="24"/>
        </w:rPr>
        <w:t>2. Abrá y edite los campos que correspondan.</w:t>
      </w:r>
    </w:p>
    <w:p>
      <w:pPr>
        <w:ind w:left="720" w:hanging="720"/>
      </w:pPr>
      <w:r>
        <w:rPr>
          <w:rFonts w:ascii="Times New Roman" w:hAnsi="Times New Roman" w:cs="Times New Roman" w:eastAsia="Times New Roman"/>
          <w:b w:val="0"/>
          <w:i w:val="0"/>
          <w:color w:val="000000"/>
          <w:sz w:val="24"/>
        </w:rPr>
        <w:t>3. Guarde.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El cambio se aplica de inmediato y conserva el historial de operaciones que esa persona ya registró.</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T-08 · Suspender el acceso de una persona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alguien deje de trabajar con el sistema.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Busque a la persona en el listado.</w:t>
      </w:r>
    </w:p>
    <w:p>
      <w:pPr>
        <w:ind w:left="720" w:hanging="720"/>
      </w:pPr>
      <w:r>
        <w:rPr>
          <w:rFonts w:ascii="Times New Roman" w:hAnsi="Times New Roman" w:cs="Times New Roman" w:eastAsia="Times New Roman"/>
          <w:b w:val="0"/>
          <w:i w:val="0"/>
          <w:color w:val="000000"/>
          <w:sz w:val="24"/>
        </w:rPr>
        <w:t>2. Pase su estado a inactivo y guarde.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Deja de poder iniciar sesión sin borrar nada de lo que hizo. Si vuelve a necesitar acceso, basta con activar la cuenta de nuevo.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T-09 · Definir los tipos de préstamo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Al preparar los productos de crédito o cuando cambien los intereses y los plazos.</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pantalla de Tipos de préstamo y pulse el botón de alta.</w:t>
      </w:r>
    </w:p>
    <w:p>
      <w:pPr>
        <w:ind w:left="720" w:hanging="720"/>
      </w:pPr>
      <w:r>
        <w:rPr>
          <w:rFonts w:ascii="Times New Roman" w:hAnsi="Times New Roman" w:cs="Times New Roman" w:eastAsia="Times New Roman"/>
          <w:b w:val="0"/>
          <w:i w:val="0"/>
          <w:color w:val="000000"/>
          <w:sz w:val="24"/>
        </w:rPr>
        <w:t>2. Escriba el nombre del producto y una descripción.</w:t>
      </w:r>
    </w:p>
    <w:p>
      <w:pPr>
        <w:ind w:left="720" w:hanging="720"/>
      </w:pPr>
      <w:r>
        <w:rPr>
          <w:rFonts w:ascii="Times New Roman" w:hAnsi="Times New Roman" w:cs="Times New Roman" w:eastAsia="Times New Roman"/>
          <w:b w:val="0"/>
          <w:i w:val="0"/>
          <w:color w:val="000000"/>
          <w:sz w:val="24"/>
        </w:rPr>
        <w:t>3. Indique el interés mensual y el máximo de cuotas.</w:t>
      </w:r>
    </w:p>
    <w:p>
      <w:pPr>
        <w:ind w:left="720" w:hanging="720"/>
      </w:pPr>
      <w:r>
        <w:rPr>
          <w:rFonts w:ascii="Times New Roman" w:hAnsi="Times New Roman" w:cs="Times New Roman" w:eastAsia="Times New Roman"/>
          <w:b w:val="0"/>
          <w:i w:val="0"/>
          <w:color w:val="000000"/>
          <w:sz w:val="24"/>
        </w:rPr>
        <w:t>4. Déjelo activo y guarde.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Al crear un préstamo, elegir ese tipo completa solo el interés y el número de cuotas. Si un tipo ya se usa en préstamos antiguos, conviene desactivarlo en vez de borrarlo, para no perder el sentido de esos historiales.</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T-10 · Definir los tipos de pago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Al incorporar un medio de cobro nuevo, como transferencia o depósito.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pantalla de Tipos de pago y pulse el botón de alta.</w:t>
      </w:r>
    </w:p>
    <w:p>
      <w:pPr>
        <w:ind w:left="720" w:hanging="720"/>
      </w:pPr>
      <w:r>
        <w:rPr>
          <w:rFonts w:ascii="Times New Roman" w:hAnsi="Times New Roman" w:cs="Times New Roman" w:eastAsia="Times New Roman"/>
          <w:b w:val="0"/>
          <w:i w:val="0"/>
          <w:color w:val="000000"/>
          <w:sz w:val="24"/>
        </w:rPr>
        <w:t>2. Escriba el nombre y una descripción.</w:t>
      </w:r>
    </w:p>
    <w:p>
      <w:pPr>
        <w:ind w:left="720" w:hanging="720"/>
      </w:pPr>
      <w:r>
        <w:rPr>
          <w:rFonts w:ascii="Times New Roman" w:hAnsi="Times New Roman" w:cs="Times New Roman" w:eastAsia="Times New Roman"/>
          <w:b w:val="0"/>
          <w:i w:val="0"/>
          <w:color w:val="000000"/>
          <w:sz w:val="24"/>
        </w:rPr>
        <w:t>3. Déjelo activo y guarde.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El tipo nuevo aparece en el formulario de cobro; los desactivados dejan de aparecer pero conservan el valor de los cobros antiguos.</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T-11 · Ajustar la configuración general</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cambie la tasa de mora, los días de gracia o los datos generales del negocio.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Por ahora, solicite el cambio al equipo responsable del sistema.</w:t>
      </w:r>
    </w:p>
    <w:p>
      <w:pPr>
        <w:ind w:left="720" w:hanging="720"/>
      </w:pPr>
      <w:r>
        <w:rPr>
          <w:rFonts w:ascii="Times New Roman" w:hAnsi="Times New Roman" w:cs="Times New Roman" w:eastAsia="Times New Roman"/>
          <w:b w:val="0"/>
          <w:i w:val="0"/>
          <w:color w:val="000000"/>
          <w:sz w:val="24"/>
        </w:rPr>
        <w:t>2. Cuando la pantalla esté disponible: abra Configuración, revise los valores vigentes, ajuste los que correspondan y guarde.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A partir de ese momento, las moras que se calculan cada día usan los valores nuevos. Cambie solo lo que tenga claridad de su efecto, porque afecta a toda la cartera.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T-12 · Revisar quién hizo cada cambio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necesite aclarar un alta, una edición o una eliminación.</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Por ahora, solicite el reporte al equipo responsable del sistema.</w:t>
      </w:r>
    </w:p>
    <w:p>
      <w:pPr>
        <w:ind w:left="720" w:hanging="720"/>
      </w:pPr>
      <w:r>
        <w:rPr>
          <w:rFonts w:ascii="Times New Roman" w:hAnsi="Times New Roman" w:cs="Times New Roman" w:eastAsia="Times New Roman"/>
          <w:b w:val="0"/>
          <w:i w:val="0"/>
          <w:color w:val="000000"/>
          <w:sz w:val="24"/>
        </w:rPr>
        <w:t>2. Cuando la pantalla esté disponible: ábrela, filtre por persona, por sección o por tipo de acción y consulte el resultado.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Cada fila indicará quién actuó, qué registro tocó, qué valor tenía antes, cuál quedó y la fecha y hora exactas. Es la evidencia que resuelve cualquier discusión sobre un cambio.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r>
        <w:br w:type="page"/>
      </w:r>
    </w:p>
    <w:p>
      <w:pPr>
        <w:pStyle w:val="Heading1"/>
      </w:pPr>
      <w:r>
        <w:t>6. Clientes</w:t>
      </w:r>
    </w:p>
    <w:p>
      <w:r>
        <w:rPr>
          <w:rFonts w:ascii="Times New Roman" w:hAnsi="Times New Roman" w:cs="Times New Roman" w:eastAsia="Times New Roman"/>
          <w:b w:val="0"/>
          <w:i w:val="0"/>
          <w:color w:val="000000"/>
          <w:sz w:val="24"/>
        </w:rPr>
        <w:t>Sin ficha de cliente no hay préstamo posible. Este capítulo cubre el trabajo diario sobre la cartera de clientes: registrarlos, encontrarlos, corregirlos y sacarlos de operación cuando ya no corresponde prestarles.</w:t>
      </w:r>
    </w:p>
    <w:p>
      <w:pPr>
        <w:pStyle w:val="Heading3"/>
      </w:pPr>
      <w:r>
        <w:t>T-13 · Registrar un cliente</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Antes de crear su primer préstamo.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pantalla de Clientes y pulse el botón de alta.</w:t>
      </w:r>
    </w:p>
    <w:p>
      <w:pPr>
        <w:ind w:left="720" w:hanging="720"/>
      </w:pPr>
      <w:r>
        <w:rPr>
          <w:rFonts w:ascii="Times New Roman" w:hAnsi="Times New Roman" w:cs="Times New Roman" w:eastAsia="Times New Roman"/>
          <w:b w:val="0"/>
          <w:i w:val="0"/>
          <w:color w:val="000000"/>
          <w:sz w:val="24"/>
        </w:rPr>
        <w:t>2. Escriba el nombre completo y la cédula, que son obligatorios.</w:t>
      </w:r>
    </w:p>
    <w:p>
      <w:pPr>
        <w:ind w:left="720" w:hanging="720"/>
      </w:pPr>
      <w:r>
        <w:rPr>
          <w:rFonts w:ascii="Times New Roman" w:hAnsi="Times New Roman" w:cs="Times New Roman" w:eastAsia="Times New Roman"/>
          <w:b w:val="0"/>
          <w:i w:val="0"/>
          <w:color w:val="000000"/>
          <w:sz w:val="24"/>
        </w:rPr>
        <w:t>3. Complete teléfono, dirección, persona de referencia, teléfono de referencia y observaciones si los tiene.</w:t>
      </w:r>
    </w:p>
    <w:p>
      <w:pPr>
        <w:ind w:left="720" w:hanging="720"/>
      </w:pPr>
      <w:r>
        <w:rPr>
          <w:rFonts w:ascii="Times New Roman" w:hAnsi="Times New Roman" w:cs="Times New Roman" w:eastAsia="Times New Roman"/>
          <w:b w:val="0"/>
          <w:i w:val="0"/>
          <w:color w:val="000000"/>
          <w:sz w:val="24"/>
        </w:rPr>
        <w:t>4. Déjelo en estado activo y guarde.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cédula no puede repetirse: si ya existe una ficha con ese número, el sistema lo advierte y conserva lo escrito para que corrija solo ese dato. Con la ficha guardada, el cliente ya puede recibir un préstamo.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T-14 · Buscar un cliente</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atienda a alguien por teléfono o se acerque al mostrador.</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Escriba parte del nombre, la cédula o el teléfono en el buscador de la pantalla de Clientes.</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lista se reduce a las coincidencias y desde ahí puede abrir la ficha para editarla o crear un préstamo a su nombre.</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T-15 · Listar los clientes con filtros</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necesite revisar cuántos clientes hay o encontrar alguno por sus datos.</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pantalla de Clientes y revise el listado.</w:t>
      </w:r>
    </w:p>
    <w:p>
      <w:pPr>
        <w:ind w:left="720" w:hanging="720"/>
      </w:pPr>
      <w:r>
        <w:rPr>
          <w:rFonts w:ascii="Times New Roman" w:hAnsi="Times New Roman" w:cs="Times New Roman" w:eastAsia="Times New Roman"/>
          <w:b w:val="0"/>
          <w:i w:val="0"/>
          <w:color w:val="000000"/>
          <w:sz w:val="24"/>
        </w:rPr>
        <w:t>2. Use los filtros disponibles para acotar la búsqueda.</w:t>
      </w:r>
    </w:p>
    <w:p>
      <w:pPr>
        <w:ind w:left="720" w:hanging="720"/>
      </w:pPr>
      <w:r>
        <w:rPr>
          <w:rFonts w:ascii="Times New Roman" w:hAnsi="Times New Roman" w:cs="Times New Roman" w:eastAsia="Times New Roman"/>
          <w:b w:val="0"/>
          <w:i w:val="0"/>
          <w:color w:val="000000"/>
          <w:sz w:val="24"/>
        </w:rPr>
        <w:t>3. Pase de página con el control inferior cuando la lista sea larga.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Cada página muestra un bloque manejable de registros con sus datos principales, sin cargar la lista completa de una vez.</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T-16 · Ver el detalle de un cliente</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quiera ver la ficha completa de una persona en su propia página.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Por ahora, consulte los datos desde el listado de clientes.</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página de detalle reunirá ficha, préstamos y pagos de esa persona en un solo lugar.</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T-17 · Editar la ficha de un cliente</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un teléfono o una dirección cambien.</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Busque al cliente.</w:t>
      </w:r>
    </w:p>
    <w:p>
      <w:pPr>
        <w:ind w:left="720" w:hanging="720"/>
      </w:pPr>
      <w:r>
        <w:rPr>
          <w:rFonts w:ascii="Times New Roman" w:hAnsi="Times New Roman" w:cs="Times New Roman" w:eastAsia="Times New Roman"/>
          <w:b w:val="0"/>
          <w:i w:val="0"/>
          <w:color w:val="000000"/>
          <w:sz w:val="24"/>
        </w:rPr>
        <w:t>2. Abrá su ficha y corrija lo que corresponda.</w:t>
      </w:r>
    </w:p>
    <w:p>
      <w:pPr>
        <w:ind w:left="720" w:hanging="720"/>
      </w:pPr>
      <w:r>
        <w:rPr>
          <w:rFonts w:ascii="Times New Roman" w:hAnsi="Times New Roman" w:cs="Times New Roman" w:eastAsia="Times New Roman"/>
          <w:b w:val="0"/>
          <w:i w:val="0"/>
          <w:color w:val="000000"/>
          <w:sz w:val="24"/>
        </w:rPr>
        <w:t>3. Guarde.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edición no afecta los préstamos que el cliente ya tiene: quedan tal como se firmaron.</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T-18 · Dar de baja a un cliente</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el cliente deje de operar con el negocio.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Busque al cliente.</w:t>
      </w:r>
    </w:p>
    <w:p>
      <w:pPr>
        <w:ind w:left="720" w:hanging="720"/>
      </w:pPr>
      <w:r>
        <w:rPr>
          <w:rFonts w:ascii="Times New Roman" w:hAnsi="Times New Roman" w:cs="Times New Roman" w:eastAsia="Times New Roman"/>
          <w:b w:val="0"/>
          <w:i w:val="0"/>
          <w:color w:val="000000"/>
          <w:sz w:val="24"/>
        </w:rPr>
        <w:t>2. Pase su estado a inactivo y guarde.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ficha se conserva para consultar su historial, pero el nombre deja de aparecer al crear préstamos nuevos.</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T-19 · Revisar el historial financiero de un cliente</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necesite ver todo lo que una persona debe y lo que ya pagó.</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Mientras tanto, revise sus préstamos desde el listado general filtrando por esa persona.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tarea concentrará sus préstamos, sus pagos y su comportamiento de pago en una sola vista.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T-20 · Ver las estadísticas de un cliente</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quiera comparar el comportamiento de pago entre clientes.</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Mostrará indicadores simples como saldo pendiente, puntualidad y cantidad de préstamos.</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r>
        <w:br w:type="page"/>
      </w:r>
    </w:p>
    <w:p>
      <w:pPr>
        <w:pStyle w:val="Heading1"/>
      </w:pPr>
      <w:r>
        <w:t>7. Solicitudes de préstamo</w:t>
      </w:r>
    </w:p>
    <w:p>
      <w:r>
        <w:rPr>
          <w:rFonts w:ascii="Times New Roman" w:hAnsi="Times New Roman" w:cs="Times New Roman" w:eastAsia="Times New Roman"/>
          <w:b w:val="0"/>
          <w:i w:val="0"/>
          <w:color w:val="000000"/>
          <w:sz w:val="24"/>
        </w:rPr>
        <w:t>Es el embudo previo a la entrega de dinero: el cliente pide, el negocio evalúa y decide. Hoy la operación salta directamente de la ficha del cliente a la creación del préstamo; estas tareas organizarán ese paso intermedio.</w:t>
      </w:r>
    </w:p>
    <w:p>
      <w:pPr>
        <w:pStyle w:val="Heading3"/>
      </w:pPr>
      <w:r>
        <w:t>T-21 · Registrar una solicitud de préstamo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el cliente pida dinero y aún no se decida su otorgamiento.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Cuando esté disponible: abra la pantalla de Solicitudes, pulse el botón de alta, elija el cliente, indique el monto solicitado y el plazo, escriba las observaciones y guarde.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solicitud queda en estado pendiente de decisión, con fecha y responsable.</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T-22 · Evaluar y decidir una solicitud</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el negocio revise el pedido y defina si otorga o no el crédito.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Abrá la solicitud, registre su decisión de aprobar o rechazar y escriba el motivo.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decisión queda firmada con fecha y observaciones, y la solicitud pasa a estado resuelto.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T-23 · Convertir una solicitud aprobada en préstamo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Inmediatamente después de aprobar un pedido.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Desde la solicitud aprobada, use la acción de conversión y confirme los datos del préstamo.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El préstamo nace con los datos ya cargados, sin volver a digitar nombre, monto ni plazo.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T-24 · Informar el estado de la solicitud</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el cliente pregunte cómo va su pedido.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Consulte el estado de la solicitud y compártalo con el cliente.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El sistema también podrá avisar el cambio de estado al cliente, para que la comunicación no dependa de una llamada manual.</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r>
        <w:br w:type="page"/>
      </w:r>
    </w:p>
    <w:p>
      <w:pPr>
        <w:pStyle w:val="Heading1"/>
      </w:pPr>
      <w:r>
        <w:t>8. Crear préstamos</w:t>
      </w:r>
    </w:p>
    <w:p>
      <w:r>
        <w:rPr>
          <w:rFonts w:ascii="Times New Roman" w:hAnsi="Times New Roman" w:cs="Times New Roman" w:eastAsia="Times New Roman"/>
          <w:b w:val="0"/>
          <w:i w:val="0"/>
          <w:color w:val="000000"/>
          <w:sz w:val="24"/>
        </w:rPr>
        <w:t>Es el momento en que el negocio entrega dinero. El sistema calcula el crédito completo en ese acto: interés, monto total y calendario de cuotas, con el descuento correspondiente de la caja.</w:t>
      </w:r>
    </w:p>
    <w:p>
      <w:pPr>
        <w:pStyle w:val="Heading3"/>
      </w:pPr>
      <w:r>
        <w:t>T-25 · Crear un préstamo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el cliente acepte las condiciones y se entregue el dinero.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pantalla de Préstamos y pulse el botón de nuevo préstamo.</w:t>
      </w:r>
    </w:p>
    <w:p>
      <w:pPr>
        <w:ind w:left="720" w:hanging="720"/>
      </w:pPr>
      <w:r>
        <w:rPr>
          <w:rFonts w:ascii="Times New Roman" w:hAnsi="Times New Roman" w:cs="Times New Roman" w:eastAsia="Times New Roman"/>
          <w:b w:val="0"/>
          <w:i w:val="0"/>
          <w:color w:val="000000"/>
          <w:sz w:val="24"/>
        </w:rPr>
        <w:t>2. Elija el cliente (solo aparecen los activos) y el tipo de préstamo.</w:t>
      </w:r>
    </w:p>
    <w:p>
      <w:pPr>
        <w:ind w:left="720" w:hanging="720"/>
      </w:pPr>
      <w:r>
        <w:rPr>
          <w:rFonts w:ascii="Times New Roman" w:hAnsi="Times New Roman" w:cs="Times New Roman" w:eastAsia="Times New Roman"/>
          <w:b w:val="0"/>
          <w:i w:val="0"/>
          <w:color w:val="000000"/>
          <w:sz w:val="24"/>
        </w:rPr>
        <w:t>3. Indique la fecha, el capital a prestar, el interés mensual y el número de cuotas.</w:t>
      </w:r>
    </w:p>
    <w:p>
      <w:pPr>
        <w:ind w:left="720" w:hanging="720"/>
      </w:pPr>
      <w:r>
        <w:rPr>
          <w:rFonts w:ascii="Times New Roman" w:hAnsi="Times New Roman" w:cs="Times New Roman" w:eastAsia="Times New Roman"/>
          <w:b w:val="0"/>
          <w:i w:val="0"/>
          <w:color w:val="000000"/>
          <w:sz w:val="24"/>
        </w:rPr>
        <w:t>4. Escriba las observaciones de la operación y guarde.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El sistema calcula el interés total, el monto total y el valor de cada cuota; genera todas las cuotas en estado pendiente con su fecha de vencimiento; y descuenta el capital prestado de la caja. Si el capital no alcanza, rechaza la operación explicando cuánto hay disponible y no guarda nada.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T-26 · Comprobar el capital disponible antes de prestar</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Justo antes de aprobar un préstamo de monto alto.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pantalla de Capital y observe el saldo disponible.</w:t>
      </w:r>
    </w:p>
    <w:p>
      <w:pPr>
        <w:ind w:left="720" w:hanging="720"/>
      </w:pPr>
      <w:r>
        <w:rPr>
          <w:rFonts w:ascii="Times New Roman" w:hAnsi="Times New Roman" w:cs="Times New Roman" w:eastAsia="Times New Roman"/>
          <w:b w:val="0"/>
          <w:i w:val="0"/>
          <w:color w:val="000000"/>
          <w:sz w:val="24"/>
        </w:rPr>
        <w:t>2. Compárelo con el monto que piensa prestar.</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Si el saldo no alcanza, el préstamo será rechazado al guardarlo; en ese caso primero se registra un aporte de capital. La pantalla de Capital puede no abrirse mientras el equipo responsable no active su acceso.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T-27 · Revisar el plan de cuotas generado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Al terminar de crear el préstamo y antes de entregar el dinero.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el préstamo recién creado.</w:t>
      </w:r>
    </w:p>
    <w:p>
      <w:pPr>
        <w:ind w:left="720" w:hanging="720"/>
      </w:pPr>
      <w:r>
        <w:rPr>
          <w:rFonts w:ascii="Times New Roman" w:hAnsi="Times New Roman" w:cs="Times New Roman" w:eastAsia="Times New Roman"/>
          <w:b w:val="0"/>
          <w:i w:val="0"/>
          <w:color w:val="000000"/>
          <w:sz w:val="24"/>
        </w:rPr>
        <w:t>2. Pase a la pestaña de cuotas.</w:t>
      </w:r>
    </w:p>
    <w:p>
      <w:pPr>
        <w:ind w:left="720" w:hanging="720"/>
      </w:pPr>
      <w:r>
        <w:rPr>
          <w:rFonts w:ascii="Times New Roman" w:hAnsi="Times New Roman" w:cs="Times New Roman" w:eastAsia="Times New Roman"/>
          <w:b w:val="0"/>
          <w:i w:val="0"/>
          <w:color w:val="000000"/>
          <w:sz w:val="24"/>
        </w:rPr>
        <w:t>3. Revise fechas, valores y estados.</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Debe ver todas las cuotas pendientes con su fecha de vencimiento y el valor calculado. Si algo no coincide con lo acordado, corrija el préstamo antes de entregar el dinero.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T-28 · Listar y filtrar los préstamos</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necesite encontrar una operación o revisar la cartera.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pantalla de Préstamos.</w:t>
      </w:r>
    </w:p>
    <w:p>
      <w:pPr>
        <w:ind w:left="720" w:hanging="720"/>
      </w:pPr>
      <w:r>
        <w:rPr>
          <w:rFonts w:ascii="Times New Roman" w:hAnsi="Times New Roman" w:cs="Times New Roman" w:eastAsia="Times New Roman"/>
          <w:b w:val="0"/>
          <w:i w:val="0"/>
          <w:color w:val="000000"/>
          <w:sz w:val="24"/>
        </w:rPr>
        <w:t>2. Filtre por estado (activo, pagado, perdido o renovado) o por período.</w:t>
      </w:r>
    </w:p>
    <w:p>
      <w:pPr>
        <w:ind w:left="720" w:hanging="720"/>
      </w:pPr>
      <w:r>
        <w:rPr>
          <w:rFonts w:ascii="Times New Roman" w:hAnsi="Times New Roman" w:cs="Times New Roman" w:eastAsia="Times New Roman"/>
          <w:b w:val="0"/>
          <w:i w:val="0"/>
          <w:color w:val="000000"/>
          <w:sz w:val="24"/>
        </w:rPr>
        <w:t>3. Pase de página con el control inferior.</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lista muestra cliente, monto, cuotas pagadas frente al total, saldo pendiente y estado de cada préstamo.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T-29 · Abrir el detalle de un préstamo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necesite ver una operación completa.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Desde la lista de préstamos, pulse sobre la fila que le interese.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Se abre el préstamo con sus tarjetas de resumen y sus pestañas de cuotas, pagos e información general.</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r>
        <w:br w:type="page"/>
      </w:r>
    </w:p>
    <w:p>
      <w:pPr>
        <w:pStyle w:val="Heading1"/>
      </w:pPr>
      <w:r>
        <w:t>9. Dar seguimiento a un préstamo</w:t>
      </w:r>
    </w:p>
    <w:p>
      <w:r>
        <w:rPr>
          <w:rFonts w:ascii="Times New Roman" w:hAnsi="Times New Roman" w:cs="Times New Roman" w:eastAsia="Times New Roman"/>
          <w:b w:val="0"/>
          <w:i w:val="0"/>
          <w:color w:val="000000"/>
          <w:sz w:val="24"/>
        </w:rPr>
        <w:t>Una vez entregado el dinero, el préstamo pasa por varios momentos: se paga, se renueva o se declara incobrable. Estas tareas son las decisiones que usted toma sobre cada operación.</w:t>
      </w:r>
    </w:p>
    <w:p>
      <w:pPr>
        <w:pStyle w:val="Heading3"/>
      </w:pPr>
      <w:r>
        <w:t>T-30 · Ver el resumen de un préstamo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Al abrir cualquier préstamo.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Observe las tarjetas de la parte superior: capital prestado, interés, monto total, valor de la cuota y saldo pendiente.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Es la vista rápida de la operación. Debajo, las pestañas muestran el detalle de las cuotas, los pagos recibidos y los datos generales.</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T-31 · Renovar un préstamo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el cliente no pueda saldar y ambas partes acuerden continuar la operación.</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el préstamo mientras esté activo.</w:t>
      </w:r>
    </w:p>
    <w:p>
      <w:pPr>
        <w:ind w:left="720" w:hanging="720"/>
      </w:pPr>
      <w:r>
        <w:rPr>
          <w:rFonts w:ascii="Times New Roman" w:hAnsi="Times New Roman" w:cs="Times New Roman" w:eastAsia="Times New Roman"/>
          <w:b w:val="0"/>
          <w:i w:val="0"/>
          <w:color w:val="000000"/>
          <w:sz w:val="24"/>
        </w:rPr>
        <w:t>2. Pulse la acción de renovar.</w:t>
      </w:r>
    </w:p>
    <w:p>
      <w:pPr>
        <w:ind w:left="720" w:hanging="720"/>
      </w:pPr>
      <w:r>
        <w:rPr>
          <w:rFonts w:ascii="Times New Roman" w:hAnsi="Times New Roman" w:cs="Times New Roman" w:eastAsia="Times New Roman"/>
          <w:b w:val="0"/>
          <w:i w:val="0"/>
          <w:color w:val="000000"/>
          <w:sz w:val="24"/>
        </w:rPr>
        <w:t>3. Indique el abono al saldo, el interés mensual, el número de cuotas y la fecha.</w:t>
      </w:r>
    </w:p>
    <w:p>
      <w:pPr>
        <w:ind w:left="720" w:hanging="720"/>
      </w:pPr>
      <w:r>
        <w:rPr>
          <w:rFonts w:ascii="Times New Roman" w:hAnsi="Times New Roman" w:cs="Times New Roman" w:eastAsia="Times New Roman"/>
          <w:b w:val="0"/>
          <w:i w:val="0"/>
          <w:color w:val="000000"/>
          <w:sz w:val="24"/>
        </w:rPr>
        <w:t>4. Escriba las observaciones y guarde.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El abono no puede superar el saldo pendiente. Al confirmar, el abono reduce la deuda, se abre el préstamo nuevo con las condiciones pactadas y el anterior queda como renovado, sin admitir más pagos ni acciones.</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T-32 · Declarar un préstamo perdido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se agotaron los intentos de cobro y se decide asumir la pérdida.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el préstamo mientras esté activo.</w:t>
      </w:r>
    </w:p>
    <w:p>
      <w:pPr>
        <w:ind w:left="720" w:hanging="720"/>
      </w:pPr>
      <w:r>
        <w:rPr>
          <w:rFonts w:ascii="Times New Roman" w:hAnsi="Times New Roman" w:cs="Times New Roman" w:eastAsia="Times New Roman"/>
          <w:b w:val="0"/>
          <w:i w:val="0"/>
          <w:color w:val="000000"/>
          <w:sz w:val="24"/>
        </w:rPr>
        <w:t>2. Pulse la acción de perdido.</w:t>
      </w:r>
    </w:p>
    <w:p>
      <w:pPr>
        <w:ind w:left="720" w:hanging="720"/>
      </w:pPr>
      <w:r>
        <w:rPr>
          <w:rFonts w:ascii="Times New Roman" w:hAnsi="Times New Roman" w:cs="Times New Roman" w:eastAsia="Times New Roman"/>
          <w:b w:val="0"/>
          <w:i w:val="0"/>
          <w:color w:val="000000"/>
          <w:sz w:val="24"/>
        </w:rPr>
        <w:t>3. Indique la fecha y escriba el motivo.</w:t>
      </w:r>
    </w:p>
    <w:p>
      <w:pPr>
        <w:ind w:left="720" w:hanging="720"/>
      </w:pPr>
      <w:r>
        <w:rPr>
          <w:rFonts w:ascii="Times New Roman" w:hAnsi="Times New Roman" w:cs="Times New Roman" w:eastAsia="Times New Roman"/>
          <w:b w:val="0"/>
          <w:i w:val="0"/>
          <w:color w:val="000000"/>
          <w:sz w:val="24"/>
        </w:rPr>
        <w:t>4. Confirme.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El saldo pendiente se descuenta de la caja y el préstamo queda como perdido, con su motivo guardado. No se puede deshacer desde la pantalla; por eso el motivo debe ser claro.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T-33 · Ajustar el capital de un préstamo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un cobro o un descuento obliguen a corregir el monto prestado.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el préstamo y use la acción de ajuste de capital.</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El ajuste recalcula el monto total de la operación. Es una corrección excepcional: si la discrepancia es habitual, revise primero cómo se están registrando los cobros.</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T-34 · Reestructurar un préstamo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se acuerde cambiar el plazo sin aplicar un abono.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Permitirá renegociar plazo y cuotas manteniendo la misma deuda.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T-35 · Seguir el estado de un préstamo hasta cerrarlo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Durante toda la vida del préstamo.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Revise la etiqueta de estado del préstamo en cada visita.</w:t>
      </w:r>
    </w:p>
    <w:p>
      <w:pPr>
        <w:ind w:left="720" w:hanging="720"/>
      </w:pPr>
      <w:r>
        <w:rPr>
          <w:rFonts w:ascii="Times New Roman" w:hAnsi="Times New Roman" w:cs="Times New Roman" w:eastAsia="Times New Roman"/>
          <w:b w:val="0"/>
          <w:i w:val="0"/>
          <w:color w:val="000000"/>
          <w:sz w:val="24"/>
        </w:rPr>
        <w:t>2. Interprete el estado: activo significa que sigue cobrándose; pagado, que el saldo llegó a cero; perdido o renovado, que la operación ya se cerró por una decisión.</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Cuando el saldo llega a cero, el sistema cierra solo el préstamo como pagado. Los estados finales dejan de ofrecer las acciones de pago, renovación y pérdida, para que no se puedan tocar operaciones ya cerradas.</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r>
        <w:br w:type="page"/>
      </w:r>
    </w:p>
    <w:p>
      <w:pPr>
        <w:pStyle w:val="Heading1"/>
      </w:pPr>
      <w:r>
        <w:t>10. Cobrar</w:t>
      </w:r>
    </w:p>
    <w:p>
      <w:r>
        <w:rPr>
          <w:rFonts w:ascii="Times New Roman" w:hAnsi="Times New Roman" w:cs="Times New Roman" w:eastAsia="Times New Roman"/>
          <w:b w:val="0"/>
          <w:i w:val="0"/>
          <w:color w:val="000000"/>
          <w:sz w:val="24"/>
        </w:rPr>
        <w:t>Es la tarea que se repite cada día. Un cobro bien registrado mantiene la caja, las cuotas y los reportes en acuerdo, y evita discusiones posteriores con el cliente.</w:t>
      </w:r>
    </w:p>
    <w:p>
      <w:pPr>
        <w:pStyle w:val="Heading3"/>
      </w:pPr>
      <w:r>
        <w:t>T-36 · Registrar el pago de una cuota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Cada vez que el cliente entregue dinero.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el préstamo y pulse la acción de registrar pago.</w:t>
      </w:r>
    </w:p>
    <w:p>
      <w:pPr>
        <w:ind w:left="720" w:hanging="720"/>
      </w:pPr>
      <w:r>
        <w:rPr>
          <w:rFonts w:ascii="Times New Roman" w:hAnsi="Times New Roman" w:cs="Times New Roman" w:eastAsia="Times New Roman"/>
          <w:b w:val="0"/>
          <w:i w:val="0"/>
          <w:color w:val="000000"/>
          <w:sz w:val="24"/>
        </w:rPr>
        <w:t>2. Elija la cuota a pagar: solo aparecen las que tienen saldo.</w:t>
      </w:r>
    </w:p>
    <w:p>
      <w:pPr>
        <w:ind w:left="720" w:hanging="720"/>
      </w:pPr>
      <w:r>
        <w:rPr>
          <w:rFonts w:ascii="Times New Roman" w:hAnsi="Times New Roman" w:cs="Times New Roman" w:eastAsia="Times New Roman"/>
          <w:b w:val="0"/>
          <w:i w:val="0"/>
          <w:color w:val="000000"/>
          <w:sz w:val="24"/>
        </w:rPr>
        <w:t>3. Indique el tipo de pago, la fecha y el valor pagado.</w:t>
      </w:r>
    </w:p>
    <w:p>
      <w:pPr>
        <w:ind w:left="720" w:hanging="720"/>
      </w:pPr>
      <w:r>
        <w:rPr>
          <w:rFonts w:ascii="Times New Roman" w:hAnsi="Times New Roman" w:cs="Times New Roman" w:eastAsia="Times New Roman"/>
          <w:b w:val="0"/>
          <w:i w:val="0"/>
          <w:color w:val="000000"/>
          <w:sz w:val="24"/>
        </w:rPr>
        <w:t>4. Desglose ese valor entre capital, interés y mora.</w:t>
      </w:r>
    </w:p>
    <w:p>
      <w:pPr>
        <w:ind w:left="720" w:hanging="720"/>
      </w:pPr>
      <w:r>
        <w:rPr>
          <w:rFonts w:ascii="Times New Roman" w:hAnsi="Times New Roman" w:cs="Times New Roman" w:eastAsia="Times New Roman"/>
          <w:b w:val="0"/>
          <w:i w:val="0"/>
          <w:color w:val="000000"/>
          <w:sz w:val="24"/>
        </w:rPr>
        <w:t>5. Escriba las observaciones, como la referencia de la transferencia, y guarde.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El sistema exige que capital, interés y mora sumen exactamente el valor pagado; si hay diferencia, lo advierte y no guarda nada. Al confirmar, baja el saldo del préstamo, marca la cuota como pagada o parcial, sube la caja y, si el saldo llega a cero, cierra el préstamo como pagado. Si por un problema de conexión envía dos veces el mismo cobro, el segundo intento no lo registra otra vez.</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T-37 · Ver los pagos de un préstamo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el cliente pregunte qué ha pagado.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el préstamo y pase a la pestaña de pagos.</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Aparece cada cobro con su fecha, valor y desglose de capital, interés y mora, en orden cronológico.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T-38 · Consultar todos los pagos del sistema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necesite un historial general de cobros, no de un solo préstamo.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Por ahora, consulte los pagos abriendo cada préstamo por separado; la vista global todavía no funciona.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Cuando esté disponible, reunirá todos los cobros con filtros de fecha, cliente y tipo de pago.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T-39 · Revertir un pago registrado por error</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un cobro se capturó mal y hay que anularlo.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Mientras tanto, solicite la corrección al administrador del sistema y documente el motivo.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tarea pedirá motivo y rol de administrador, y devolverá el saldo, la cuota y la caja a como estaban, dejando constancia del ajuste.</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T-40 · Descargar el comprobante de un pago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el cliente pide prueba de lo pagado.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Entregará un comprobante descargable con los datos del cobro.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r>
        <w:br w:type="page"/>
      </w:r>
    </w:p>
    <w:p>
      <w:pPr>
        <w:pStyle w:val="Heading1"/>
      </w:pPr>
      <w:r>
        <w:t>11. Moras y cobranza</w:t>
      </w:r>
    </w:p>
    <w:p>
      <w:r>
        <w:rPr>
          <w:rFonts w:ascii="Times New Roman" w:hAnsi="Times New Roman" w:cs="Times New Roman" w:eastAsia="Times New Roman"/>
          <w:b w:val="0"/>
          <w:i w:val="0"/>
          <w:color w:val="000000"/>
          <w:sz w:val="24"/>
        </w:rPr>
        <w:t>La mora se aplica sola cada madrugada. Estas tareas son las de consulta y las de acción: revisar cuánto se aplicó, explicarlo al cliente y preparar la jornada de cobro.</w:t>
      </w:r>
    </w:p>
    <w:p>
      <w:pPr>
        <w:pStyle w:val="Heading3"/>
      </w:pPr>
      <w:r>
        <w:t>T-41 · Revisar qué mora se aplicó hoy</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Cada mañana, antes de empezar a cobrar.</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pantalla de Moras y consulte las del día.</w:t>
      </w:r>
    </w:p>
    <w:p>
      <w:pPr>
        <w:ind w:left="720" w:hanging="720"/>
      </w:pPr>
      <w:r>
        <w:rPr>
          <w:rFonts w:ascii="Times New Roman" w:hAnsi="Times New Roman" w:cs="Times New Roman" w:eastAsia="Times New Roman"/>
          <w:b w:val="0"/>
          <w:i w:val="0"/>
          <w:color w:val="000000"/>
          <w:sz w:val="24"/>
        </w:rPr>
        <w:t>2. Si la pantalla no responde, revise la mora en cada cuota del préstamo correspondiente.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El sistema calcula la mora cada día a medianoche sobre las cuotas vencidas, respetando la tasa y los días de gracia de la configuración; usted no calcula nada a mano.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T-42 · Consultar las moras de un préstamo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el cliente pide explicación de un recargo.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Intente la consulta desde la pantalla de Moras; hoy puede devolver un error.</w:t>
      </w:r>
    </w:p>
    <w:p>
      <w:pPr>
        <w:ind w:left="720" w:hanging="720"/>
      </w:pPr>
      <w:r>
        <w:rPr>
          <w:rFonts w:ascii="Times New Roman" w:hAnsi="Times New Roman" w:cs="Times New Roman" w:eastAsia="Times New Roman"/>
          <w:b w:val="0"/>
          <w:i w:val="0"/>
          <w:color w:val="000000"/>
          <w:sz w:val="24"/>
        </w:rPr>
        <w:t>2. Mientras tanto, revise el detalle de la mora dentro de las cuotas del préstamo.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consulta mostrará fecha, días aplicados, base, tasa y valor, que es lo necesario para explicar el cobro al cliente.</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T-43 · Procesar las moras de inmediato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se detecte un desfase o se corrija una tasa.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pantalla de Moras y ejecute el procesamiento manual.</w:t>
      </w:r>
    </w:p>
    <w:p>
      <w:pPr>
        <w:ind w:left="720" w:hanging="720"/>
      </w:pPr>
      <w:r>
        <w:rPr>
          <w:rFonts w:ascii="Times New Roman" w:hAnsi="Times New Roman" w:cs="Times New Roman" w:eastAsia="Times New Roman"/>
          <w:b w:val="0"/>
          <w:i w:val="0"/>
          <w:color w:val="000000"/>
          <w:sz w:val="24"/>
        </w:rPr>
        <w:t>2. Lea el total informado por la ejecución.</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El cálculo manual hace exactamente lo mismo que el proceso nocturno; sirve para no esperar a la madrugada siguiente. Reservado al rol de administrador.</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T-44 · Preparar la lista de cobranza del día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Al empezar la jornada de cobro.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pantalla de Cobranza; hoy la lista puede aparecer vacía.</w:t>
      </w:r>
    </w:p>
    <w:p>
      <w:pPr>
        <w:ind w:left="720" w:hanging="720"/>
      </w:pPr>
      <w:r>
        <w:rPr>
          <w:rFonts w:ascii="Times New Roman" w:hAnsi="Times New Roman" w:cs="Times New Roman" w:eastAsia="Times New Roman"/>
          <w:b w:val="0"/>
          <w:i w:val="0"/>
          <w:color w:val="000000"/>
          <w:sz w:val="24"/>
        </w:rPr>
        <w:t>2. Como respaldo, filtre los préstamos con cuotas vencidas y ordénelos por antigüedad.</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lista reunirá deudas vencidas con antigüedad, saldo y los datos de contacto del cliente, y permitirá abrir el préstamo desde cada fila.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T-45 · Recibir avisos de vencimiento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Tres días y un día antes de que venza una cuota.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Permita las notificaciones cuando el sistema se lo pida.</w:t>
      </w:r>
    </w:p>
    <w:p>
      <w:pPr>
        <w:ind w:left="720" w:hanging="720"/>
      </w:pPr>
      <w:r>
        <w:rPr>
          <w:rFonts w:ascii="Times New Roman" w:hAnsi="Times New Roman" w:cs="Times New Roman" w:eastAsia="Times New Roman"/>
          <w:b w:val="0"/>
          <w:i w:val="0"/>
          <w:color w:val="000000"/>
          <w:sz w:val="24"/>
        </w:rPr>
        <w:t>2. Revise los avisos que llegan a su dispositivo.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Los avisos salen solos para los administradores suscritos y mencionan la cuota por vencer. Si no llegan, verifique que el navegador tenga las notificaciones permitidas.</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T-46 · Consultar el centro de avisos</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quiera revisar avisos anteriores en un solo lugar.</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Acumulará los avisos de vencimiento, de pagos y de eventos del sistema.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r>
        <w:br w:type="page"/>
      </w:r>
    </w:p>
    <w:p>
      <w:pPr>
        <w:pStyle w:val="Heading1"/>
      </w:pPr>
      <w:r>
        <w:t>12. La caja</w:t>
      </w:r>
    </w:p>
    <w:p>
      <w:r>
        <w:rPr>
          <w:rFonts w:ascii="Times New Roman" w:hAnsi="Times New Roman" w:cs="Times New Roman" w:eastAsia="Times New Roman"/>
          <w:b w:val="0"/>
          <w:i w:val="0"/>
          <w:color w:val="000000"/>
          <w:sz w:val="24"/>
        </w:rPr>
        <w:t>El capital es el dinero con el que el negocio presta. Estas tareas lo mantienen visible y explicado: cuánto hay y de dónde salió cada movimiento.</w:t>
      </w:r>
    </w:p>
    <w:p>
      <w:pPr>
        <w:pStyle w:val="Heading3"/>
      </w:pPr>
      <w:r>
        <w:t>T-47 · Ver el capital disponible</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Antes de aprobar un préstamo y al cerrar el día.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pantalla de Capital y observe el saldo.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El saldo nunca queda negativo: el sistema rechaza cualquier operación que lo dejara en números rojos. La pantalla puede no abrirse mientras el equipo responsable no active su acceso.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T-48 · Consultar los movimientos de la caja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el saldo no coincida con lo esperado o al cerrar el mes.</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pantalla de Capital y revise el historial de movimientos.</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Cada movimiento indica su tipo (aporte, préstamo, cobro o pérdida), el valor, la fecha y el préstamo relacionado, lo que permite reconstruir el saldo paso a paso.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T-49 · Registrar un ingreso o un egreso de caja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entre o salga dinero que no viene de un préstamo o de un cobro.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Permitirá registrar aportes, retiros y gastos con su motivo, siempre sobre el saldo disponible.</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r>
        <w:br w:type="page"/>
      </w:r>
    </w:p>
    <w:p>
      <w:pPr>
        <w:pStyle w:val="Heading1"/>
      </w:pPr>
      <w:r>
        <w:t>13. Tablero y reportes</w:t>
      </w:r>
    </w:p>
    <w:p>
      <w:r>
        <w:rPr>
          <w:rFonts w:ascii="Times New Roman" w:hAnsi="Times New Roman" w:cs="Times New Roman" w:eastAsia="Times New Roman"/>
          <w:b w:val="0"/>
          <w:i w:val="0"/>
          <w:color w:val="000000"/>
          <w:sz w:val="24"/>
        </w:rPr>
        <w:t>Es el cierre de la gestión: mirar los números del negocio y producir los documentos que se comparten con la contabilidad o con la dirección.</w:t>
      </w:r>
    </w:p>
    <w:p>
      <w:pPr>
        <w:pStyle w:val="Heading3"/>
      </w:pPr>
      <w:r>
        <w:t>T-50 · Revisar el tablero al empezar el día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Al iniciar sesión.</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Observe las tarjetas del tablero: capital actual, préstamos activos, saldo pendiente total, ganancia del periodo, total prestado y préstamos perdidos.</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Es la fotografía del negocio de un vistazo. Cuando no hay datos suficientes, la tarjeta lo dice con claridad en lugar de mostrar un cero que confunda.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T-51 · Ver la distribución de la cartera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quiera saber qué proporción de la cartera está activa, pagada o perdida.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Revise la gráfica de distribución del tablero.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gráfica complementa las tarjetas con la proporción de cada estado en la cartera.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T-52 · Revisar los indicadores de cobranza y mora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quiera vigilar el atraso.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Revise los indicadores de vencimiento del tablero.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Muestran cuánto hay vencido y cuánto se está cobrando; junto con la lista de cobranza, definen las prioridades del día.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T-53 · Generar el reporte de ganancias y pérdidas</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Al cerrar un período de gestión.</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pantalla de Reportes.</w:t>
      </w:r>
    </w:p>
    <w:p>
      <w:pPr>
        <w:ind w:left="720" w:hanging="720"/>
      </w:pPr>
      <w:r>
        <w:rPr>
          <w:rFonts w:ascii="Times New Roman" w:hAnsi="Times New Roman" w:cs="Times New Roman" w:eastAsia="Times New Roman"/>
          <w:b w:val="0"/>
          <w:i w:val="0"/>
          <w:color w:val="000000"/>
          <w:sz w:val="24"/>
        </w:rPr>
        <w:t>2. Elija el período.</w:t>
      </w:r>
    </w:p>
    <w:p>
      <w:pPr>
        <w:ind w:left="720" w:hanging="720"/>
      </w:pPr>
      <w:r>
        <w:rPr>
          <w:rFonts w:ascii="Times New Roman" w:hAnsi="Times New Roman" w:cs="Times New Roman" w:eastAsia="Times New Roman"/>
          <w:b w:val="0"/>
          <w:i w:val="0"/>
          <w:color w:val="000000"/>
          <w:sz w:val="24"/>
        </w:rPr>
        <w:t>3. Genere el reporte.</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Muestra los intereses cobrados, la cantidad de préstamos y el resultado del período, con el detalle por préstamo que permite explicar cada cifra.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T-54 · Generar el reporte de cartera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necesite el detalle de saldos por préstamo y su antigüedad.</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 el cálculo existe pero falta su pantalla.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Listará cada préstamo con saldo, antigüedad y estado, con la distribución de la cartera.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T-55 · Generar el reporte de cobranza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necesite el total cobrado en un período.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 el cálculo existe pero falta su pantalla.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Mostrará lo cobrado con desglose de capital, interés y mora.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T-56 · Descargar un reporte en Excel o PDF</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Después de generar cualquier reporte.</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Elija el formato de descarga.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El archivo se descarga respetando el período filtrado, sin abrir otra ventana, listo para enviarlo o archivarlo.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pPr>
        <w:pStyle w:val="Heading3"/>
      </w:pPr>
      <w:r>
        <w:t>T-57 · Ver el resumen consolidado del período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quiera un único número de cierre del período.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Unirá la consulta del tablero con los reportes del período elegido.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r>
        <w:br w:type="page"/>
      </w:r>
    </w:p>
    <w:p>
      <w:pPr>
        <w:pStyle w:val="Heading1"/>
      </w:pPr>
      <w:r>
        <w:t>14. Comunicaciones y trabajo diario</w:t>
      </w:r>
    </w:p>
    <w:p>
      <w:r>
        <w:rPr>
          <w:rFonts w:ascii="Times New Roman" w:hAnsi="Times New Roman" w:cs="Times New Roman" w:eastAsia="Times New Roman"/>
          <w:b w:val="0"/>
          <w:i w:val="0"/>
          <w:color w:val="000000"/>
          <w:sz w:val="24"/>
        </w:rPr>
        <w:t>Son las tareas que acompañan la jornada: avisos, instalación en el dispositivo, uso sin conexión y actualizaciones. No están en el centro de la operación, pero evitan que pequeños contratiempos interrumpan el trabajo.</w:t>
      </w:r>
    </w:p>
    <w:p>
      <w:pPr>
        <w:pStyle w:val="Heading3"/>
      </w:pPr>
      <w:r>
        <w:t>T-58 · Activar las notificaciones en mi dispositivo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Una sola vez, al empezar a usar el sistema.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Pulse la opción de activación de notificaciones que aparece en la aplicación.</w:t>
      </w:r>
    </w:p>
    <w:p>
      <w:pPr>
        <w:ind w:left="720" w:hanging="720"/>
      </w:pPr>
      <w:r>
        <w:rPr>
          <w:rFonts w:ascii="Times New Roman" w:hAnsi="Times New Roman" w:cs="Times New Roman" w:eastAsia="Times New Roman"/>
          <w:b w:val="0"/>
          <w:i w:val="0"/>
          <w:color w:val="000000"/>
          <w:sz w:val="24"/>
        </w:rPr>
        <w:t>2. Permita las notificaciones cuando el navegador se lo pida.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A partir de ahí llegará el aviso de vencimientos suscritos. Si no llega, revise que el navegador tenga las notificaciones permitidas para el sitio.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T-59 · Instalar la aplicación en el dispositivo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quiera abrirla como una ventana propia, sin el navegador.</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Use el aviso de instalación cuando aparezca o la opción del navegador.</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La aplicación se abre en su propia ventana y se muestra en el inicio del dispositivo. Hoy puede no ofrecerse mientras se completa su empaquetado.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T-60 · Seguir trabajando cuando se cae internet</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la conexión se interrumpa en plena jornada.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El sistema avisa que no hay conexión; siga trabajando y no cierre la ventana.</w:t>
      </w:r>
    </w:p>
    <w:p>
      <w:pPr>
        <w:ind w:left="720" w:hanging="720"/>
      </w:pPr>
      <w:r>
        <w:rPr>
          <w:rFonts w:ascii="Times New Roman" w:hAnsi="Times New Roman" w:cs="Times New Roman" w:eastAsia="Times New Roman"/>
          <w:b w:val="0"/>
          <w:i w:val="0"/>
          <w:color w:val="000000"/>
          <w:sz w:val="24"/>
        </w:rPr>
        <w:t>2. Al recuperar la conexión, lo registrado se envía solo.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Los datos críticos quedan guardados en el dispositivo mientras tanto. Si el aviso de conexión persiste, suspenda operaciones sensibles y avise al administrador.</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T-61 · Actualizar la aplicación cuando salga una versión nueva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el sistema avise que hay una versión mejorada.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Espere el aviso de actualización.</w:t>
      </w:r>
    </w:p>
    <w:p>
      <w:pPr>
        <w:ind w:left="720" w:hanging="720"/>
      </w:pPr>
      <w:r>
        <w:rPr>
          <w:rFonts w:ascii="Times New Roman" w:hAnsi="Times New Roman" w:cs="Times New Roman" w:eastAsia="Times New Roman"/>
          <w:b w:val="0"/>
          <w:i w:val="0"/>
          <w:color w:val="000000"/>
          <w:sz w:val="24"/>
        </w:rPr>
        <w:t>2. Acepte cuando termine de trabajar en lo que esté haciendo.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Así se evita que la pantalla cambie a mitad de una operación; el aviso llega sin recargar por su cuenta el trabajo en curso.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Con limitaciones</w:t>
      </w:r>
    </w:p>
    <w:p>
      <w:pPr>
        <w:pStyle w:val="Heading3"/>
      </w:pPr>
      <w:r>
        <w:t>T-62 · Usar la calculadora rápida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necesite resolver un cálculo sin salir de la pantalla que esté viendo.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Abra la calculadora desde el menú de apoyo.</w:t>
      </w:r>
    </w:p>
    <w:p>
      <w:pPr>
        <w:ind w:left="720" w:hanging="720"/>
      </w:pPr>
      <w:r>
        <w:rPr>
          <w:rFonts w:ascii="Times New Roman" w:hAnsi="Times New Roman" w:cs="Times New Roman" w:eastAsia="Times New Roman"/>
          <w:b w:val="0"/>
          <w:i w:val="0"/>
          <w:color w:val="000000"/>
          <w:sz w:val="24"/>
        </w:rPr>
        <w:t>2. Escriba los valores y lea el resultado.</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Sirve para comprobar un interés o una cuota frente al cliente, sin perder el lugar en el que estaba.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Disponible</w:t>
      </w:r>
    </w:p>
    <w:p>
      <w:r>
        <w:br w:type="page"/>
      </w:r>
    </w:p>
    <w:p>
      <w:pPr>
        <w:pStyle w:val="Heading1"/>
      </w:pPr>
      <w:r>
        <w:t>15. Tareas de futuras versiones</w:t>
      </w:r>
    </w:p>
    <w:p>
      <w:r>
        <w:rPr>
          <w:rFonts w:ascii="Times New Roman" w:hAnsi="Times New Roman" w:cs="Times New Roman" w:eastAsia="Times New Roman"/>
          <w:b w:val="0"/>
          <w:i w:val="0"/>
          <w:color w:val="000000"/>
          <w:sz w:val="24"/>
        </w:rPr>
        <w:t>Estas tareas ya están previstas en los requerimientos del software pero todavía no se pueden ejecutar. Se listan aquí para que sepan qué vendrá y puedan priorizarlo con el equipo.</w:t>
      </w:r>
    </w:p>
    <w:p>
      <w:pPr>
        <w:pStyle w:val="Heading3"/>
      </w:pPr>
      <w:r>
        <w:t>T-63 · Importar un extracto del banco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Para cerrar la caja contra el movimiento bancario.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Cargará el extracto y ayudará a conciliarlo con los cobros registrados.</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T-64 · Cobrar en línea desde el sistema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el cliente prefiera pagar con tarjeta o transferencia guiada.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Registraría el pago digital y lo acreditaría a la cuota correspondiente.</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T-65 · Consultar el riesgo crediticio de un cliente</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Antes de aprobar un préstamo a un cliente nuevo o con historial largo.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Aportará información de comportamiento de pago para sostener la decisión.</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T-66 · Firmar el contrato del préstamo por internet</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Al formalizar la operación sin cita presencial.</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Dejará constancia firmada del acuerdo con fecha y hora.</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T-67 · Recibir los avisos por correo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Para quien no trabaje frente a la pantalla.</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Enviarán los mismos recordatorios de vencimiento y eventos al correo registrado.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T-68 · Recibir los avisos por mensaje de texto</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Para llegar a quien no usa correo ni notificaciones.</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Ampliará los canales de aviso con la misma información de vencimientos.</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T-69 · Personalizar los mensajes que envía el sistema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se quiera cambiar la redacción de los avisos.</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Permitirá editar las plantillas de mensaje manteniendo los datos que se rellenan solos.</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pPr>
        <w:pStyle w:val="Heading3"/>
      </w:pPr>
      <w:r>
        <w:t>T-70 · Trabajar varios negocios con la misma cuenta</w:t>
      </w:r>
    </w:p>
    <w:p>
      <w:r>
        <w:rPr>
          <w:rFonts w:ascii="Times New Roman" w:hAnsi="Times New Roman" w:cs="Times New Roman" w:eastAsia="Times New Roman"/>
          <w:b/>
          <w:i w:val="0"/>
          <w:color w:val="000000"/>
          <w:sz w:val="24"/>
        </w:rPr>
        <w:t>Cuándo se hace.</w:t>
      </w:r>
      <w:r>
        <w:rPr>
          <w:rFonts w:ascii="Times New Roman" w:hAnsi="Times New Roman" w:cs="Times New Roman" w:eastAsia="Times New Roman"/>
          <w:b w:val="0"/>
          <w:i w:val="0"/>
          <w:color w:val="000000"/>
          <w:sz w:val="24"/>
        </w:rPr>
        <w:t xml:space="preserve"> Cuando un mismo equipo administre más de un negocio.</w:t>
      </w:r>
    </w:p>
    <w:p>
      <w:r>
        <w:rPr>
          <w:rFonts w:ascii="Times New Roman" w:hAnsi="Times New Roman" w:cs="Times New Roman" w:eastAsia="Times New Roman"/>
          <w:b/>
          <w:i w:val="0"/>
          <w:color w:val="000000"/>
          <w:sz w:val="24"/>
        </w:rPr>
        <w:t>Pasos.</w:t>
      </w:r>
    </w:p>
    <w:p>
      <w:pPr>
        <w:ind w:left="720" w:hanging="720"/>
      </w:pPr>
      <w:r>
        <w:rPr>
          <w:rFonts w:ascii="Times New Roman" w:hAnsi="Times New Roman" w:cs="Times New Roman" w:eastAsia="Times New Roman"/>
          <w:b w:val="0"/>
          <w:i w:val="0"/>
          <w:color w:val="000000"/>
          <w:sz w:val="24"/>
        </w:rPr>
        <w:t>1. No disponible todavía.</w:t>
      </w:r>
    </w:p>
    <w:p>
      <w:r>
        <w:rPr>
          <w:rFonts w:ascii="Times New Roman" w:hAnsi="Times New Roman" w:cs="Times New Roman" w:eastAsia="Times New Roman"/>
          <w:b/>
          <w:i w:val="0"/>
          <w:color w:val="000000"/>
          <w:sz w:val="24"/>
        </w:rPr>
        <w:t>Resultado.</w:t>
      </w:r>
      <w:r>
        <w:rPr>
          <w:rFonts w:ascii="Times New Roman" w:hAnsi="Times New Roman" w:cs="Times New Roman" w:eastAsia="Times New Roman"/>
          <w:b w:val="0"/>
          <w:i w:val="0"/>
          <w:color w:val="000000"/>
          <w:sz w:val="24"/>
        </w:rPr>
        <w:t xml:space="preserve"> Separará los datos de cada negocio para que uno no se mezcle con el otro.</w:t>
      </w:r>
    </w:p>
    <w:p>
      <w:r>
        <w:rPr>
          <w:rFonts w:ascii="Times New Roman" w:hAnsi="Times New Roman" w:cs="Times New Roman" w:eastAsia="Times New Roman"/>
          <w:b/>
          <w:i w:val="0"/>
          <w:color w:val="000000"/>
          <w:sz w:val="24"/>
        </w:rPr>
        <w:t>Estado.</w:t>
      </w:r>
      <w:r>
        <w:rPr>
          <w:rFonts w:ascii="Times New Roman" w:hAnsi="Times New Roman" w:cs="Times New Roman" w:eastAsia="Times New Roman"/>
          <w:b w:val="0"/>
          <w:i w:val="0"/>
          <w:color w:val="000000"/>
          <w:sz w:val="24"/>
        </w:rPr>
        <w:t xml:space="preserve"> Próximamente</w:t>
      </w:r>
    </w:p>
    <w:p>
      <w:r>
        <w:br w:type="page"/>
      </w:r>
    </w:p>
    <w:p>
      <w:pPr>
        <w:pStyle w:val="Heading1"/>
      </w:pPr>
      <w:r>
        <w:t>16. Tareas según su rol</w:t>
      </w:r>
    </w:p>
    <w:p>
      <w:r>
        <w:rPr>
          <w:rFonts w:ascii="Times New Roman" w:hAnsi="Times New Roman" w:cs="Times New Roman" w:eastAsia="Times New Roman"/>
          <w:b w:val="0"/>
          <w:i w:val="0"/>
          <w:color w:val="000000"/>
          <w:sz w:val="24"/>
        </w:rPr>
        <w:t>No todas las personas hacen todas las tareas. La siguiente tabla resume qué conjunto le corresponde a cada perfil según el día a día del negocio; el sistema se encarga de mostrar solo lo que le toca a cada cuenta.</w:t>
      </w:r>
    </w:p>
    <w:p>
      <w:pPr>
        <w:keepNext/>
        <w:spacing w:line="240" w:lineRule="auto" w:before="240" w:after="120"/>
      </w:pPr>
      <w:r>
        <w:rPr>
          <w:rFonts w:ascii="Times New Roman" w:hAnsi="Times New Roman" w:cs="Times New Roman" w:eastAsia="Times New Roman"/>
          <w:b/>
          <w:i w:val="0"/>
          <w:color w:val="000000"/>
          <w:sz w:val="20"/>
        </w:rPr>
        <w:t>Tabla 4</w:t>
      </w:r>
      <w:r>
        <w:rPr>
          <w:rFonts w:ascii="Times New Roman" w:hAnsi="Times New Roman" w:cs="Times New Roman" w:eastAsia="Times New Roman"/>
          <w:b w:val="0"/>
          <w:i/>
          <w:color w:val="000000"/>
          <w:sz w:val="20"/>
        </w:rPr>
        <w:t xml:space="preserve">  Tareas habituales por perfil</w:t>
      </w:r>
    </w:p>
    <w:tbl>
      <w:tblPr>
        <w:tblW w:type="auto" w:w="0"/>
        <w:jc w:val="center"/>
        <w:tblLayout w:type="fixed"/>
        <w:tblLook w:firstColumn="1" w:firstRow="1" w:lastColumn="0" w:lastRow="0" w:noHBand="0" w:noVBand="1" w:val="04A0"/>
        <w:tblBorders>
          <w:top w:val="single" w:sz="12" w:color="000000"/>
          <w:bottom w:val="single" w:sz="12" w:color="000000"/>
          <w:left w:val="nil"/>
          <w:right w:val="nil"/>
          <w:insideH w:val="single" w:sz="4" w:color="000000"/>
          <w:insideV w:val="nil"/>
        </w:tblBorders>
      </w:tblPr>
      <w:tblGrid>
        <w:gridCol w:w="4680"/>
        <w:gridCol w:w="4680"/>
      </w:tblGrid>
      <w:tr>
        <w:trPr>
          <w:tblHeader w:val="true"/>
        </w:trPr>
        <w:tc>
          <w:tcPr>
            <w:tcW w:type="dxa" w:w="2273"/>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Perfil</w:t>
            </w:r>
          </w:p>
        </w:tc>
        <w:tc>
          <w:tcPr>
            <w:tcW w:type="dxa" w:w="7087"/>
            <w:shd w:val="clear" w:color="auto" w:fill="E7E6E6"/>
            <w:tcBorders>
              <w:top w:val="single" w:sz="12" w:color="000000"/>
              <w:left w:val="nil"/>
              <w:bottom w:val="single" w:sz="8" w:color="000000"/>
              <w:right w:val="nil"/>
            </w:tcBorders>
          </w:tcPr>
          <w:p>
            <w:pPr>
              <w:spacing w:line="240" w:lineRule="auto" w:after="40" w:before="40"/>
            </w:pPr>
            <w:r/>
            <w:r>
              <w:rPr>
                <w:rFonts w:ascii="Times New Roman" w:hAnsi="Times New Roman" w:cs="Times New Roman" w:eastAsia="Times New Roman"/>
                <w:b/>
                <w:i w:val="0"/>
                <w:color w:val="000000"/>
                <w:sz w:val="20"/>
              </w:rPr>
              <w:t>Tareas que realiza con más frecuencia</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Gestor</w:t>
            </w:r>
          </w:p>
        </w:tc>
        <w:tc>
          <w:tcPr>
            <w:tcW w:type="dxa" w:w="708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T-01 a T-05, registro y búsqueda de clientes, creación de préstamos, registro de pagos, consulta de estados y revisión del tablero.</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Administrador</w:t>
            </w:r>
          </w:p>
        </w:tc>
        <w:tc>
          <w:tcPr>
            <w:tcW w:type="dxa" w:w="708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Todas las tareas, con énfasis en cuentas de usuario, catálogos, configuración, auditoría, moras y reportes.</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Responsable de cobranza</w:t>
            </w:r>
          </w:p>
        </w:tc>
        <w:tc>
          <w:tcPr>
            <w:tcW w:type="dxa" w:w="708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Búsqueda de clientes, consulta de préstamos y pagos, lista de cobranza, moras y avisos de vencimiento.</w:t>
            </w:r>
          </w:p>
        </w:tc>
      </w:tr>
      <w:tr>
        <w:tc>
          <w:tcPr>
            <w:tcW w:type="dxa" w:w="2273"/>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Dirección</w:t>
            </w:r>
          </w:p>
        </w:tc>
        <w:tc>
          <w:tcPr>
            <w:tcW w:type="dxa" w:w="7087"/>
            <w:tcBorders>
              <w:top w:val="nil"/>
              <w:left w:val="nil"/>
              <w:bottom w:val="single" w:sz="4" w:color="000000"/>
              <w:right w:val="nil"/>
            </w:tcBorders>
          </w:tcPr>
          <w:p>
            <w:pPr>
              <w:spacing w:line="240" w:lineRule="auto" w:after="40" w:before="40"/>
            </w:pPr>
            <w:r/>
            <w:r>
              <w:rPr>
                <w:rFonts w:ascii="Times New Roman" w:hAnsi="Times New Roman" w:cs="Times New Roman" w:eastAsia="Times New Roman"/>
                <w:b w:val="0"/>
                <w:i w:val="0"/>
                <w:color w:val="000000"/>
                <w:sz w:val="20"/>
              </w:rPr>
              <w:t>Tablero, reportes con exportación, auditoría y revisión de capital.</w:t>
            </w:r>
          </w:p>
        </w:tc>
      </w:tr>
    </w:tbl>
    <w:p>
      <w:pPr>
        <w:spacing w:line="240" w:lineRule="auto" w:after="120"/>
      </w:pPr>
    </w:p>
    <w:p>
      <w:r>
        <w:rPr>
          <w:rFonts w:ascii="Times New Roman" w:hAnsi="Times New Roman" w:cs="Times New Roman" w:eastAsia="Times New Roman"/>
          <w:b w:val="0"/>
          <w:i w:val="0"/>
          <w:color w:val="000000"/>
          <w:sz w:val="24"/>
        </w:rPr>
        <w:t>Cuando una tarea no le aparezca en su menú, no la busque en otra parte: solicite al administrador que revise el rol de su cuenta. Cuando una tarea figure como disponible con limitaciones, lea primero la sección de su capítulo antes de depender de ella en plena jornada.</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cs="Times New Roman" w:eastAsia="Times New Roman"/>
        <w:b w:val="0"/>
        <w:i w:val="0"/>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480" w:lineRule="auto"/>
      <w:jc w:val="center"/>
      <w:outlineLvl w:val="0"/>
    </w:pPr>
    <w:rPr>
      <w:rFonts w:asciiTheme="majorHAnsi" w:eastAsiaTheme="majorEastAsia" w:hAnsiTheme="majorHAnsi" w:cstheme="majorBidi" w:ascii="Times New Roman" w:hAnsi="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Times New Roman" w:hAnsi="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480" w:lineRule="auto"/>
      <w:jc w:val="left"/>
      <w:outlineLvl w:val="3"/>
    </w:pPr>
    <w:rPr>
      <w:rFonts w:asciiTheme="majorHAnsi" w:eastAsiaTheme="majorEastAsia" w:hAnsiTheme="majorHAnsi" w:cstheme="majorBidi" w:ascii="Times New Roman" w:hAnsi="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