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9F" w:rsidRPr="00477AD9" w:rsidRDefault="00477AD9" w:rsidP="00477AD9">
      <w:pPr>
        <w:shd w:val="clear" w:color="auto" w:fill="FFFFFF"/>
        <w:spacing w:before="100" w:beforeAutospacing="1" w:after="100" w:afterAutospacing="1" w:line="300" w:lineRule="atLeast"/>
        <w:jc w:val="center"/>
        <w:rPr>
          <w:rFonts w:ascii="LatoWeb" w:eastAsia="Times New Roman" w:hAnsi="LatoWeb" w:cs="Times New Roman"/>
          <w:b/>
          <w:color w:val="333333"/>
          <w:sz w:val="23"/>
          <w:szCs w:val="23"/>
          <w:lang w:eastAsia="es-CO"/>
        </w:rPr>
      </w:pPr>
      <w:r w:rsidRPr="00477AD9">
        <w:rPr>
          <w:rFonts w:ascii="LatoWeb" w:eastAsia="Times New Roman" w:hAnsi="LatoWeb" w:cs="Times New Roman"/>
          <w:b/>
          <w:color w:val="333333"/>
          <w:sz w:val="23"/>
          <w:szCs w:val="23"/>
          <w:lang w:eastAsia="es-CO"/>
        </w:rPr>
        <w:t>DOCUMENTO DE LANZAMIENTO</w:t>
      </w:r>
      <w:bookmarkStart w:id="0" w:name="_GoBack"/>
      <w:bookmarkEnd w:id="0"/>
    </w:p>
    <w:p w:rsidR="0054079F" w:rsidRPr="00692A9F" w:rsidRDefault="009B6CF4" w:rsidP="00692A9F">
      <w:pPr>
        <w:numPr>
          <w:ilvl w:val="0"/>
          <w:numId w:val="1"/>
        </w:numPr>
        <w:shd w:val="clear" w:color="auto" w:fill="FFFFFF"/>
        <w:spacing w:before="100" w:beforeAutospacing="1" w:after="100" w:afterAutospacing="1" w:line="300" w:lineRule="atLeast"/>
        <w:ind w:left="600"/>
        <w:jc w:val="both"/>
        <w:rPr>
          <w:rFonts w:ascii="LatoWeb" w:eastAsia="Times New Roman" w:hAnsi="LatoWeb" w:cs="Times New Roman"/>
          <w:b/>
          <w:color w:val="333333"/>
          <w:sz w:val="23"/>
          <w:szCs w:val="23"/>
          <w:lang w:eastAsia="es-CO"/>
        </w:rPr>
      </w:pPr>
      <w:r w:rsidRPr="00692A9F">
        <w:rPr>
          <w:rFonts w:ascii="LatoWeb" w:eastAsia="Times New Roman" w:hAnsi="LatoWeb" w:cs="Times New Roman"/>
          <w:b/>
          <w:color w:val="333333"/>
          <w:sz w:val="23"/>
          <w:szCs w:val="23"/>
          <w:lang w:eastAsia="es-CO"/>
        </w:rPr>
        <w:t>Objetivos a perseguir</w:t>
      </w:r>
    </w:p>
    <w:p w:rsidR="00B750FF" w:rsidRDefault="009B6CF4" w:rsidP="00692A9F">
      <w:pPr>
        <w:shd w:val="clear" w:color="auto" w:fill="FFFFFF"/>
        <w:spacing w:before="100" w:beforeAutospacing="1" w:after="100" w:afterAutospacing="1" w:line="300" w:lineRule="atLeast"/>
        <w:ind w:left="24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 xml:space="preserve">El objetivo de este proyecto consiste en desarrollar un software que permita la facturación electrónica para empresas pequeñas (comercio al por menor), </w:t>
      </w:r>
      <w:r w:rsidR="00B750FF">
        <w:rPr>
          <w:rFonts w:ascii="LatoWeb" w:eastAsia="Times New Roman" w:hAnsi="LatoWeb" w:cs="Times New Roman"/>
          <w:color w:val="333333"/>
          <w:sz w:val="23"/>
          <w:szCs w:val="23"/>
          <w:lang w:eastAsia="es-CO"/>
        </w:rPr>
        <w:t>debido a que el gobierno a partir del 1 de enero de 2019 impuso como requisito para las empresas de Colombia generar evidencias de su facturación y llevar un control de los impuestos</w:t>
      </w:r>
      <w:r w:rsidR="002A7939">
        <w:rPr>
          <w:rFonts w:ascii="LatoWeb" w:eastAsia="Times New Roman" w:hAnsi="LatoWeb" w:cs="Times New Roman"/>
          <w:color w:val="333333"/>
          <w:sz w:val="23"/>
          <w:szCs w:val="23"/>
          <w:lang w:eastAsia="es-CO"/>
        </w:rPr>
        <w:t>, con ello se podrá mejorar la interoperabilidad y registro de datos de la DIAN.</w:t>
      </w:r>
    </w:p>
    <w:p w:rsidR="0054079F" w:rsidRPr="00692A9F" w:rsidRDefault="0054079F" w:rsidP="00692A9F">
      <w:pPr>
        <w:pStyle w:val="Prrafodelista"/>
        <w:numPr>
          <w:ilvl w:val="0"/>
          <w:numId w:val="1"/>
        </w:numPr>
        <w:shd w:val="clear" w:color="auto" w:fill="FFFFFF"/>
        <w:spacing w:before="100" w:beforeAutospacing="1" w:after="100" w:afterAutospacing="1" w:line="300" w:lineRule="atLeast"/>
        <w:jc w:val="both"/>
        <w:rPr>
          <w:rFonts w:ascii="LatoWeb" w:eastAsia="Times New Roman" w:hAnsi="LatoWeb" w:cs="Times New Roman"/>
          <w:b/>
          <w:color w:val="333333"/>
          <w:sz w:val="23"/>
          <w:szCs w:val="23"/>
          <w:lang w:eastAsia="es-CO"/>
        </w:rPr>
      </w:pPr>
      <w:r w:rsidRPr="00692A9F">
        <w:rPr>
          <w:rFonts w:ascii="LatoWeb" w:eastAsia="Times New Roman" w:hAnsi="LatoWeb" w:cs="Times New Roman"/>
          <w:b/>
          <w:color w:val="333333"/>
          <w:sz w:val="23"/>
          <w:szCs w:val="23"/>
          <w:lang w:eastAsia="es-CO"/>
        </w:rPr>
        <w:t>Asignación de roles.</w:t>
      </w:r>
    </w:p>
    <w:p w:rsidR="002A7939" w:rsidRDefault="002A7939" w:rsidP="00692A9F">
      <w:pPr>
        <w:shd w:val="clear" w:color="auto" w:fill="FFFFFF"/>
        <w:spacing w:before="100" w:beforeAutospacing="1" w:after="100" w:afterAutospacing="1" w:line="300" w:lineRule="atLeast"/>
        <w:ind w:left="24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Para cada integrante del equipo de desarrollo se le asignó un rol determinado basándonos en su experiencia y habilidades</w:t>
      </w:r>
    </w:p>
    <w:p w:rsidR="002A7939" w:rsidRDefault="002A7939" w:rsidP="00692A9F">
      <w:pPr>
        <w:pStyle w:val="Prrafodelista"/>
        <w:numPr>
          <w:ilvl w:val="0"/>
          <w:numId w:val="3"/>
        </w:numPr>
        <w:shd w:val="clear" w:color="auto" w:fill="FFFFFF"/>
        <w:spacing w:before="100" w:beforeAutospacing="1" w:after="100" w:afterAutospacing="1" w:line="300" w:lineRule="atLeast"/>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Cristian Camilo Triana Redondo – Gestor de calidad/Administrador de soporte.</w:t>
      </w:r>
    </w:p>
    <w:p w:rsidR="002A7939" w:rsidRDefault="002A7939" w:rsidP="00692A9F">
      <w:pPr>
        <w:pStyle w:val="Prrafodelista"/>
        <w:numPr>
          <w:ilvl w:val="0"/>
          <w:numId w:val="3"/>
        </w:numPr>
        <w:shd w:val="clear" w:color="auto" w:fill="FFFFFF"/>
        <w:spacing w:before="100" w:beforeAutospacing="1" w:after="100" w:afterAutospacing="1" w:line="300" w:lineRule="atLeast"/>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Camilo Alberto Cepeda Mejía – Gestor de la planificación</w:t>
      </w:r>
    </w:p>
    <w:p w:rsidR="002A7939" w:rsidRDefault="002A7939" w:rsidP="00692A9F">
      <w:pPr>
        <w:pStyle w:val="Prrafodelista"/>
        <w:numPr>
          <w:ilvl w:val="0"/>
          <w:numId w:val="3"/>
        </w:numPr>
        <w:shd w:val="clear" w:color="auto" w:fill="FFFFFF"/>
        <w:spacing w:before="100" w:beforeAutospacing="1" w:after="100" w:afterAutospacing="1" w:line="300" w:lineRule="atLeast"/>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Daniela Cepeda Holguín – Líder de proyecto</w:t>
      </w:r>
    </w:p>
    <w:p w:rsidR="002A7939" w:rsidRPr="002A7939" w:rsidRDefault="002A7939" w:rsidP="00692A9F">
      <w:pPr>
        <w:pStyle w:val="Prrafodelista"/>
        <w:numPr>
          <w:ilvl w:val="0"/>
          <w:numId w:val="3"/>
        </w:numPr>
        <w:shd w:val="clear" w:color="auto" w:fill="FFFFFF"/>
        <w:spacing w:before="100" w:beforeAutospacing="1" w:after="100" w:afterAutospacing="1" w:line="300" w:lineRule="atLeast"/>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Carlos David Quijano Carrillo – Gestor de desarrollo</w:t>
      </w:r>
    </w:p>
    <w:p w:rsidR="0054079F" w:rsidRPr="00692A9F" w:rsidRDefault="0054079F" w:rsidP="00692A9F">
      <w:pPr>
        <w:numPr>
          <w:ilvl w:val="0"/>
          <w:numId w:val="1"/>
        </w:numPr>
        <w:shd w:val="clear" w:color="auto" w:fill="FFFFFF"/>
        <w:spacing w:before="100" w:beforeAutospacing="1" w:after="100" w:afterAutospacing="1" w:line="300" w:lineRule="atLeast"/>
        <w:ind w:left="600"/>
        <w:jc w:val="both"/>
        <w:rPr>
          <w:rFonts w:ascii="LatoWeb" w:eastAsia="Times New Roman" w:hAnsi="LatoWeb" w:cs="Times New Roman"/>
          <w:b/>
          <w:color w:val="333333"/>
          <w:sz w:val="23"/>
          <w:szCs w:val="23"/>
          <w:lang w:eastAsia="es-CO"/>
        </w:rPr>
      </w:pPr>
      <w:r w:rsidRPr="0054079F">
        <w:rPr>
          <w:rFonts w:ascii="LatoWeb" w:eastAsia="Times New Roman" w:hAnsi="LatoWeb" w:cs="Times New Roman"/>
          <w:b/>
          <w:color w:val="333333"/>
          <w:sz w:val="23"/>
          <w:szCs w:val="23"/>
          <w:lang w:eastAsia="es-CO"/>
        </w:rPr>
        <w:t>Describen las necesidades del cliente.</w:t>
      </w:r>
    </w:p>
    <w:p w:rsidR="009E4B78" w:rsidRDefault="009E4B78" w:rsidP="00692A9F">
      <w:pPr>
        <w:shd w:val="clear" w:color="auto" w:fill="FFFFFF"/>
        <w:spacing w:before="100" w:beforeAutospacing="1" w:after="100" w:afterAutospacing="1" w:line="300" w:lineRule="atLeast"/>
        <w:ind w:left="24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 xml:space="preserve">La necesidad surge gracias al </w:t>
      </w:r>
      <w:r w:rsidRPr="009E4B78">
        <w:rPr>
          <w:rFonts w:ascii="LatoWeb" w:eastAsia="Times New Roman" w:hAnsi="LatoWeb" w:cs="Times New Roman"/>
          <w:color w:val="333333"/>
          <w:sz w:val="23"/>
          <w:szCs w:val="23"/>
          <w:lang w:eastAsia="es-CO"/>
        </w:rPr>
        <w:t>Decreto 2242 de 2015</w:t>
      </w:r>
      <w:r>
        <w:rPr>
          <w:rFonts w:ascii="LatoWeb" w:eastAsia="Times New Roman" w:hAnsi="LatoWeb" w:cs="Times New Roman"/>
          <w:color w:val="333333"/>
          <w:sz w:val="23"/>
          <w:szCs w:val="23"/>
          <w:lang w:eastAsia="es-CO"/>
        </w:rPr>
        <w:t xml:space="preserve">, </w:t>
      </w:r>
      <w:r w:rsidR="00AE429E">
        <w:rPr>
          <w:rFonts w:ascii="LatoWeb" w:eastAsia="Times New Roman" w:hAnsi="LatoWeb" w:cs="Times New Roman"/>
          <w:color w:val="333333"/>
          <w:sz w:val="23"/>
          <w:szCs w:val="23"/>
          <w:lang w:eastAsia="es-CO"/>
        </w:rPr>
        <w:t xml:space="preserve">la DIAN afirma que </w:t>
      </w:r>
      <w:r>
        <w:rPr>
          <w:rFonts w:ascii="LatoWeb" w:eastAsia="Times New Roman" w:hAnsi="LatoWeb" w:cs="Times New Roman"/>
          <w:color w:val="333333"/>
          <w:sz w:val="23"/>
          <w:szCs w:val="23"/>
          <w:lang w:eastAsia="es-CO"/>
        </w:rPr>
        <w:t>“busca</w:t>
      </w:r>
      <w:r w:rsidRPr="009E4B78">
        <w:rPr>
          <w:rFonts w:ascii="LatoWeb" w:eastAsia="Times New Roman" w:hAnsi="LatoWeb" w:cs="Times New Roman"/>
          <w:color w:val="333333"/>
          <w:sz w:val="23"/>
          <w:szCs w:val="23"/>
          <w:lang w:eastAsia="es-CO"/>
        </w:rPr>
        <w:t xml:space="preserve"> la masificación en el uso de la factura electrónica en Colombia, y, para ello, facilita la interoperabilidad entre quienes facturan de forma electrónica y quienes adquieren bienes que son facturados por ese </w:t>
      </w:r>
      <w:r w:rsidR="00AE429E" w:rsidRPr="009E4B78">
        <w:rPr>
          <w:rFonts w:ascii="LatoWeb" w:eastAsia="Times New Roman" w:hAnsi="LatoWeb" w:cs="Times New Roman"/>
          <w:color w:val="333333"/>
          <w:sz w:val="23"/>
          <w:szCs w:val="23"/>
          <w:lang w:eastAsia="es-CO"/>
        </w:rPr>
        <w:t>medio</w:t>
      </w:r>
      <w:r w:rsidR="00AE429E">
        <w:rPr>
          <w:rFonts w:ascii="LatoWeb" w:eastAsia="Times New Roman" w:hAnsi="LatoWeb" w:cs="Times New Roman"/>
          <w:color w:val="333333"/>
          <w:sz w:val="23"/>
          <w:szCs w:val="23"/>
          <w:lang w:eastAsia="es-CO"/>
        </w:rPr>
        <w:t>” [1].</w:t>
      </w:r>
    </w:p>
    <w:p w:rsidR="00AE429E" w:rsidRPr="0054079F" w:rsidRDefault="00AE429E" w:rsidP="00692A9F">
      <w:pPr>
        <w:shd w:val="clear" w:color="auto" w:fill="FFFFFF"/>
        <w:spacing w:before="100" w:beforeAutospacing="1" w:after="100" w:afterAutospacing="1" w:line="300" w:lineRule="atLeast"/>
        <w:ind w:left="24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Por lo tanto, las pequeñas empresas requieren de un software que supla la necesidad de realizar este trámite.</w:t>
      </w:r>
    </w:p>
    <w:p w:rsidR="0054079F" w:rsidRPr="00692A9F" w:rsidRDefault="0054079F" w:rsidP="00692A9F">
      <w:pPr>
        <w:numPr>
          <w:ilvl w:val="0"/>
          <w:numId w:val="1"/>
        </w:numPr>
        <w:shd w:val="clear" w:color="auto" w:fill="FFFFFF"/>
        <w:spacing w:before="100" w:beforeAutospacing="1" w:after="100" w:afterAutospacing="1" w:line="300" w:lineRule="atLeast"/>
        <w:ind w:left="600"/>
        <w:jc w:val="both"/>
        <w:rPr>
          <w:rFonts w:ascii="LatoWeb" w:eastAsia="Times New Roman" w:hAnsi="LatoWeb" w:cs="Times New Roman"/>
          <w:b/>
          <w:color w:val="333333"/>
          <w:sz w:val="23"/>
          <w:szCs w:val="23"/>
          <w:lang w:eastAsia="es-CO"/>
        </w:rPr>
      </w:pPr>
      <w:r w:rsidRPr="0054079F">
        <w:rPr>
          <w:rFonts w:ascii="LatoWeb" w:eastAsia="Times New Roman" w:hAnsi="LatoWeb" w:cs="Times New Roman"/>
          <w:b/>
          <w:color w:val="333333"/>
          <w:sz w:val="23"/>
          <w:szCs w:val="23"/>
          <w:lang w:eastAsia="es-CO"/>
        </w:rPr>
        <w:t>Establece las metas individuales y del equipo.</w:t>
      </w:r>
    </w:p>
    <w:p w:rsidR="00AE429E" w:rsidRPr="00692A9F" w:rsidRDefault="00AE429E" w:rsidP="00692A9F">
      <w:pPr>
        <w:pStyle w:val="Prrafodelista"/>
        <w:numPr>
          <w:ilvl w:val="0"/>
          <w:numId w:val="4"/>
        </w:numPr>
        <w:shd w:val="clear" w:color="auto" w:fill="FFFFFF"/>
        <w:spacing w:before="100" w:beforeAutospacing="1" w:after="100" w:afterAutospacing="1" w:line="300" w:lineRule="atLeast"/>
        <w:jc w:val="both"/>
        <w:rPr>
          <w:rFonts w:ascii="LatoWeb" w:eastAsia="Times New Roman" w:hAnsi="LatoWeb" w:cs="Times New Roman"/>
          <w:b/>
          <w:color w:val="333333"/>
          <w:sz w:val="23"/>
          <w:szCs w:val="23"/>
          <w:lang w:eastAsia="es-CO"/>
        </w:rPr>
      </w:pPr>
      <w:r w:rsidRPr="00692A9F">
        <w:rPr>
          <w:rFonts w:ascii="LatoWeb" w:eastAsia="Times New Roman" w:hAnsi="LatoWeb" w:cs="Times New Roman"/>
          <w:b/>
          <w:color w:val="333333"/>
          <w:sz w:val="23"/>
          <w:szCs w:val="23"/>
          <w:lang w:eastAsia="es-CO"/>
        </w:rPr>
        <w:t>Meta general del equipo:</w:t>
      </w:r>
    </w:p>
    <w:p w:rsidR="00AE429E" w:rsidRDefault="00AE429E" w:rsidP="00692A9F">
      <w:pPr>
        <w:shd w:val="clear" w:color="auto" w:fill="FFFFFF"/>
        <w:spacing w:before="100" w:beforeAutospacing="1" w:after="100" w:afterAutospacing="1" w:line="300" w:lineRule="atLeast"/>
        <w:ind w:left="36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La meta principal del equipo es desarrollar el software basado en las necesidades del cliente, con altos estándares de calidad, siguiendo los requisitos exigidos por la DIAN.</w:t>
      </w:r>
    </w:p>
    <w:p w:rsidR="00AE429E" w:rsidRPr="00692A9F" w:rsidRDefault="00AE429E" w:rsidP="00692A9F">
      <w:pPr>
        <w:pStyle w:val="Prrafodelista"/>
        <w:numPr>
          <w:ilvl w:val="0"/>
          <w:numId w:val="4"/>
        </w:numPr>
        <w:shd w:val="clear" w:color="auto" w:fill="FFFFFF"/>
        <w:spacing w:before="100" w:beforeAutospacing="1" w:after="100" w:afterAutospacing="1" w:line="300" w:lineRule="atLeast"/>
        <w:jc w:val="both"/>
        <w:rPr>
          <w:rFonts w:ascii="LatoWeb" w:eastAsia="Times New Roman" w:hAnsi="LatoWeb" w:cs="Times New Roman"/>
          <w:b/>
          <w:color w:val="333333"/>
          <w:sz w:val="23"/>
          <w:szCs w:val="23"/>
          <w:lang w:eastAsia="es-CO"/>
        </w:rPr>
      </w:pPr>
      <w:r w:rsidRPr="00692A9F">
        <w:rPr>
          <w:rFonts w:ascii="LatoWeb" w:eastAsia="Times New Roman" w:hAnsi="LatoWeb" w:cs="Times New Roman"/>
          <w:b/>
          <w:color w:val="333333"/>
          <w:sz w:val="23"/>
          <w:szCs w:val="23"/>
          <w:lang w:eastAsia="es-CO"/>
        </w:rPr>
        <w:t>Metas individuales</w:t>
      </w:r>
      <w:r w:rsidR="00692A9F">
        <w:rPr>
          <w:rFonts w:ascii="LatoWeb" w:eastAsia="Times New Roman" w:hAnsi="LatoWeb" w:cs="Times New Roman"/>
          <w:b/>
          <w:color w:val="333333"/>
          <w:sz w:val="23"/>
          <w:szCs w:val="23"/>
          <w:lang w:eastAsia="es-CO"/>
        </w:rPr>
        <w:t>:</w:t>
      </w:r>
    </w:p>
    <w:p w:rsidR="00AE429E" w:rsidRDefault="00AE429E" w:rsidP="00692A9F">
      <w:pPr>
        <w:shd w:val="clear" w:color="auto" w:fill="FFFFFF"/>
        <w:spacing w:before="100" w:beforeAutospacing="1" w:after="100" w:afterAutospacing="1" w:line="300" w:lineRule="atLeast"/>
        <w:ind w:left="36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 xml:space="preserve">Daniela Cepeda: Como líder del equipo, mi meta consiste en realizar un buen liderazgo que permita </w:t>
      </w:r>
      <w:r w:rsidR="00B86C3A">
        <w:rPr>
          <w:rFonts w:ascii="LatoWeb" w:eastAsia="Times New Roman" w:hAnsi="LatoWeb" w:cs="Times New Roman"/>
          <w:color w:val="333333"/>
          <w:sz w:val="23"/>
          <w:szCs w:val="23"/>
          <w:lang w:eastAsia="es-CO"/>
        </w:rPr>
        <w:t>motivar al equipo y dirigir las reuniones, además de generar los informes de los avances y asegurar el trabajo del resto de integrantes.</w:t>
      </w:r>
    </w:p>
    <w:p w:rsidR="00B86C3A" w:rsidRDefault="00B86C3A" w:rsidP="00692A9F">
      <w:pPr>
        <w:shd w:val="clear" w:color="auto" w:fill="FFFFFF"/>
        <w:spacing w:before="100" w:beforeAutospacing="1" w:after="100" w:afterAutospacing="1" w:line="300" w:lineRule="atLeast"/>
        <w:ind w:left="36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lastRenderedPageBreak/>
        <w:t>Carlos Quijano: Como gestor de desarrollo, su meta es dirigir la realización de las fases de desarrollo siguiendo los estándares que previamente asignamos en el proyecto, generando los productos de cada fase del desarrollo, implementar e integrar el trabajo de cada uno de los desarrolladores y dirigir los requerimientos, diseños, desarrollo y pruebas del software.</w:t>
      </w:r>
    </w:p>
    <w:p w:rsidR="00B86C3A" w:rsidRDefault="00B86C3A" w:rsidP="00692A9F">
      <w:pPr>
        <w:shd w:val="clear" w:color="auto" w:fill="FFFFFF"/>
        <w:spacing w:before="100" w:beforeAutospacing="1" w:after="100" w:afterAutospacing="1" w:line="300" w:lineRule="atLeast"/>
        <w:ind w:left="36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Camilo Cepeda: Mi meta general para el proyecto es guiar y planificar las tareas que surjan en el proceso de desarrollo del proyecto, por ejemplo: revisiones, reuniones, además de planear un cronograma que se ajuste a la habilidad de los integrantes del equipo y la complejidad de los requerimientos.</w:t>
      </w:r>
    </w:p>
    <w:p w:rsidR="00B86C3A" w:rsidRDefault="00B86C3A" w:rsidP="00692A9F">
      <w:pPr>
        <w:shd w:val="clear" w:color="auto" w:fill="FFFFFF"/>
        <w:spacing w:before="100" w:beforeAutospacing="1" w:after="100" w:afterAutospacing="1" w:line="300" w:lineRule="atLeast"/>
        <w:ind w:left="360"/>
        <w:jc w:val="both"/>
        <w:rPr>
          <w:rFonts w:ascii="LatoWeb" w:eastAsia="Times New Roman" w:hAnsi="LatoWeb" w:cs="Times New Roman"/>
          <w:color w:val="333333"/>
          <w:sz w:val="23"/>
          <w:szCs w:val="23"/>
          <w:lang w:eastAsia="es-CO"/>
        </w:rPr>
      </w:pPr>
      <w:r>
        <w:rPr>
          <w:rFonts w:ascii="LatoWeb" w:eastAsia="Times New Roman" w:hAnsi="LatoWeb" w:cs="Times New Roman"/>
          <w:color w:val="333333"/>
          <w:sz w:val="23"/>
          <w:szCs w:val="23"/>
          <w:lang w:eastAsia="es-CO"/>
        </w:rPr>
        <w:t xml:space="preserve">Cristian Triana: Mi meta como gestor de calidad es asegurarme que el equipo de desarrollo cumpla con los estándares de calidad propuestos, revisar las funcionalidades del software, administrar el </w:t>
      </w:r>
      <w:r w:rsidR="00692A9F">
        <w:rPr>
          <w:rFonts w:ascii="LatoWeb" w:eastAsia="Times New Roman" w:hAnsi="LatoWeb" w:cs="Times New Roman"/>
          <w:color w:val="333333"/>
          <w:sz w:val="23"/>
          <w:szCs w:val="23"/>
          <w:lang w:eastAsia="es-CO"/>
        </w:rPr>
        <w:t>versionamiento</w:t>
      </w:r>
      <w:r>
        <w:rPr>
          <w:rFonts w:ascii="LatoWeb" w:eastAsia="Times New Roman" w:hAnsi="LatoWeb" w:cs="Times New Roman"/>
          <w:color w:val="333333"/>
          <w:sz w:val="23"/>
          <w:szCs w:val="23"/>
          <w:lang w:eastAsia="es-CO"/>
        </w:rPr>
        <w:t xml:space="preserve"> de todos los artefactos </w:t>
      </w:r>
      <w:r w:rsidR="00692A9F">
        <w:rPr>
          <w:rFonts w:ascii="LatoWeb" w:eastAsia="Times New Roman" w:hAnsi="LatoWeb" w:cs="Times New Roman"/>
          <w:color w:val="333333"/>
          <w:sz w:val="23"/>
          <w:szCs w:val="23"/>
          <w:lang w:eastAsia="es-CO"/>
        </w:rPr>
        <w:t>generados</w:t>
      </w:r>
      <w:r>
        <w:rPr>
          <w:rFonts w:ascii="LatoWeb" w:eastAsia="Times New Roman" w:hAnsi="LatoWeb" w:cs="Times New Roman"/>
          <w:color w:val="333333"/>
          <w:sz w:val="23"/>
          <w:szCs w:val="23"/>
          <w:lang w:eastAsia="es-CO"/>
        </w:rPr>
        <w:t xml:space="preserve"> durante el desarrollo del proyecto que todos los integrantes de trabajo </w:t>
      </w:r>
      <w:r w:rsidR="00692A9F">
        <w:rPr>
          <w:rFonts w:ascii="LatoWeb" w:eastAsia="Times New Roman" w:hAnsi="LatoWeb" w:cs="Times New Roman"/>
          <w:color w:val="333333"/>
          <w:sz w:val="23"/>
          <w:szCs w:val="23"/>
          <w:lang w:eastAsia="es-CO"/>
        </w:rPr>
        <w:t xml:space="preserve">tengan acceso a los documentos. </w:t>
      </w:r>
    </w:p>
    <w:p w:rsidR="00692A9F" w:rsidRPr="00692A9F" w:rsidRDefault="00692A9F">
      <w:pPr>
        <w:rPr>
          <w:rFonts w:ascii="LatoWeb" w:eastAsia="Times New Roman" w:hAnsi="LatoWeb" w:cs="Times New Roman"/>
          <w:b/>
          <w:color w:val="333333"/>
          <w:sz w:val="23"/>
          <w:szCs w:val="23"/>
          <w:lang w:eastAsia="es-CO"/>
        </w:rPr>
      </w:pPr>
    </w:p>
    <w:p w:rsidR="00692A9F" w:rsidRDefault="00692A9F" w:rsidP="00692A9F">
      <w:pPr>
        <w:jc w:val="center"/>
        <w:rPr>
          <w:rFonts w:ascii="LatoWeb" w:eastAsia="Times New Roman" w:hAnsi="LatoWeb" w:cs="Times New Roman"/>
          <w:b/>
          <w:color w:val="333333"/>
          <w:sz w:val="23"/>
          <w:szCs w:val="23"/>
          <w:lang w:eastAsia="es-CO"/>
        </w:rPr>
      </w:pPr>
      <w:r w:rsidRPr="00692A9F">
        <w:rPr>
          <w:rFonts w:ascii="LatoWeb" w:eastAsia="Times New Roman" w:hAnsi="LatoWeb" w:cs="Times New Roman"/>
          <w:b/>
          <w:color w:val="333333"/>
          <w:sz w:val="23"/>
          <w:szCs w:val="23"/>
          <w:lang w:eastAsia="es-CO"/>
        </w:rPr>
        <w:t>Referencias</w:t>
      </w:r>
    </w:p>
    <w:p w:rsidR="00692A9F" w:rsidRDefault="00692A9F" w:rsidP="00692A9F">
      <w:pPr>
        <w:ind w:left="709" w:hanging="709"/>
        <w:rPr>
          <w:rFonts w:ascii="LatoWeb" w:eastAsia="Times New Roman" w:hAnsi="LatoWeb" w:cs="Times New Roman"/>
          <w:color w:val="333333"/>
          <w:sz w:val="23"/>
          <w:szCs w:val="23"/>
          <w:lang w:eastAsia="es-CO"/>
        </w:rPr>
      </w:pPr>
      <w:r w:rsidRPr="00692A9F">
        <w:rPr>
          <w:rFonts w:ascii="LatoWeb" w:eastAsia="Times New Roman" w:hAnsi="LatoWeb" w:cs="Times New Roman"/>
          <w:color w:val="333333"/>
          <w:sz w:val="23"/>
          <w:szCs w:val="23"/>
          <w:lang w:eastAsia="es-CO"/>
        </w:rPr>
        <w:t>Dirección de impuestos y Aduanas Nacionales</w:t>
      </w:r>
      <w:r>
        <w:rPr>
          <w:rFonts w:ascii="LatoWeb" w:eastAsia="Times New Roman" w:hAnsi="LatoWeb" w:cs="Times New Roman"/>
          <w:color w:val="333333"/>
          <w:sz w:val="23"/>
          <w:szCs w:val="23"/>
          <w:lang w:eastAsia="es-CO"/>
        </w:rPr>
        <w:t xml:space="preserve"> </w:t>
      </w:r>
      <w:r w:rsidRPr="00692A9F">
        <w:rPr>
          <w:rFonts w:ascii="LatoWeb" w:eastAsia="Times New Roman" w:hAnsi="LatoWeb" w:cs="Times New Roman"/>
          <w:color w:val="333333"/>
          <w:sz w:val="23"/>
          <w:szCs w:val="23"/>
          <w:lang w:eastAsia="es-CO"/>
        </w:rPr>
        <w:t>(DIAN). (2018)</w:t>
      </w:r>
      <w:r>
        <w:rPr>
          <w:rFonts w:ascii="LatoWeb" w:eastAsia="Times New Roman" w:hAnsi="LatoWeb" w:cs="Times New Roman"/>
          <w:color w:val="333333"/>
          <w:sz w:val="23"/>
          <w:szCs w:val="23"/>
          <w:lang w:eastAsia="es-CO"/>
        </w:rPr>
        <w:t>.</w:t>
      </w:r>
      <w:r w:rsidRPr="00692A9F">
        <w:t xml:space="preserve"> </w:t>
      </w:r>
      <w:r w:rsidRPr="00692A9F">
        <w:rPr>
          <w:rFonts w:ascii="LatoWeb" w:eastAsia="Times New Roman" w:hAnsi="LatoWeb" w:cs="Times New Roman"/>
          <w:i/>
          <w:color w:val="333333"/>
          <w:sz w:val="23"/>
          <w:szCs w:val="23"/>
          <w:lang w:eastAsia="es-CO"/>
        </w:rPr>
        <w:t>Factura Electrónica.</w:t>
      </w:r>
      <w:r>
        <w:rPr>
          <w:rFonts w:ascii="LatoWeb" w:eastAsia="Times New Roman" w:hAnsi="LatoWeb" w:cs="Times New Roman"/>
          <w:b/>
          <w:i/>
          <w:color w:val="333333"/>
          <w:sz w:val="23"/>
          <w:szCs w:val="23"/>
          <w:lang w:eastAsia="es-CO"/>
        </w:rPr>
        <w:t xml:space="preserve"> </w:t>
      </w:r>
      <w:r>
        <w:rPr>
          <w:rFonts w:ascii="LatoWeb" w:eastAsia="Times New Roman" w:hAnsi="LatoWeb" w:cs="Times New Roman"/>
          <w:color w:val="333333"/>
          <w:sz w:val="23"/>
          <w:szCs w:val="23"/>
          <w:lang w:eastAsia="es-CO"/>
        </w:rPr>
        <w:t xml:space="preserve">Referenciado de </w:t>
      </w:r>
      <w:hyperlink r:id="rId7" w:history="1">
        <w:r w:rsidRPr="00097791">
          <w:rPr>
            <w:rStyle w:val="Hipervnculo"/>
            <w:rFonts w:ascii="LatoWeb" w:eastAsia="Times New Roman" w:hAnsi="LatoWeb" w:cs="Times New Roman"/>
            <w:sz w:val="23"/>
            <w:szCs w:val="23"/>
            <w:lang w:eastAsia="es-CO"/>
          </w:rPr>
          <w:t>https://www.dian.gov.co/fizcalizacioncontrol/herramienconsulta/FacturaElectronica/Presentacion/Paginas/Queesfacturaelectr%C3%B3nica.aspx</w:t>
        </w:r>
      </w:hyperlink>
    </w:p>
    <w:p w:rsidR="00692A9F" w:rsidRPr="00692A9F" w:rsidRDefault="00692A9F" w:rsidP="00692A9F">
      <w:pPr>
        <w:rPr>
          <w:rFonts w:ascii="LatoWeb" w:eastAsia="Times New Roman" w:hAnsi="LatoWeb" w:cs="Times New Roman"/>
          <w:color w:val="333333"/>
          <w:sz w:val="23"/>
          <w:szCs w:val="23"/>
          <w:lang w:eastAsia="es-CO"/>
        </w:rPr>
      </w:pPr>
    </w:p>
    <w:p w:rsidR="00E93310" w:rsidRDefault="009E4B78">
      <w:r w:rsidRPr="009E4B78">
        <w:lastRenderedPageBreak/>
        <w:drawing>
          <wp:anchor distT="0" distB="0" distL="114300" distR="114300" simplePos="0" relativeHeight="251658240" behindDoc="1" locked="0" layoutInCell="1" allowOverlap="1">
            <wp:simplePos x="0" y="0"/>
            <wp:positionH relativeFrom="column">
              <wp:posOffset>162459</wp:posOffset>
            </wp:positionH>
            <wp:positionV relativeFrom="paragraph">
              <wp:posOffset>0</wp:posOffset>
            </wp:positionV>
            <wp:extent cx="5205464" cy="8522132"/>
            <wp:effectExtent l="0" t="0" r="0" b="0"/>
            <wp:wrapTight wrapText="bothSides">
              <wp:wrapPolygon edited="0">
                <wp:start x="0" y="0"/>
                <wp:lineTo x="0" y="21536"/>
                <wp:lineTo x="20000" y="21536"/>
                <wp:lineTo x="21503" y="21004"/>
                <wp:lineTo x="21503" y="19990"/>
                <wp:lineTo x="20000" y="19314"/>
                <wp:lineTo x="21503" y="19314"/>
                <wp:lineTo x="21503" y="18928"/>
                <wp:lineTo x="20000" y="18542"/>
                <wp:lineTo x="21503" y="18300"/>
                <wp:lineTo x="21503" y="17914"/>
                <wp:lineTo x="20000" y="17769"/>
                <wp:lineTo x="21503" y="17528"/>
                <wp:lineTo x="21503" y="17190"/>
                <wp:lineTo x="20000" y="16997"/>
                <wp:lineTo x="21503" y="16755"/>
                <wp:lineTo x="21503" y="16417"/>
                <wp:lineTo x="20000" y="16224"/>
                <wp:lineTo x="21503" y="15983"/>
                <wp:lineTo x="21503" y="15645"/>
                <wp:lineTo x="20000" y="15452"/>
                <wp:lineTo x="21503" y="15258"/>
                <wp:lineTo x="21503" y="14872"/>
                <wp:lineTo x="20000" y="14679"/>
                <wp:lineTo x="21503" y="14486"/>
                <wp:lineTo x="21503" y="14148"/>
                <wp:lineTo x="20000" y="13906"/>
                <wp:lineTo x="21503" y="13424"/>
                <wp:lineTo x="21503" y="13134"/>
                <wp:lineTo x="20000" y="13134"/>
                <wp:lineTo x="21503" y="12410"/>
                <wp:lineTo x="21503" y="11396"/>
                <wp:lineTo x="20000" y="10816"/>
                <wp:lineTo x="21503" y="10671"/>
                <wp:lineTo x="21503" y="10333"/>
                <wp:lineTo x="20000" y="10044"/>
                <wp:lineTo x="21503" y="9899"/>
                <wp:lineTo x="21503" y="9561"/>
                <wp:lineTo x="20000" y="9271"/>
                <wp:lineTo x="21503" y="9174"/>
                <wp:lineTo x="21503" y="8836"/>
                <wp:lineTo x="20000" y="8498"/>
                <wp:lineTo x="21503" y="8402"/>
                <wp:lineTo x="21503" y="6857"/>
                <wp:lineTo x="20000" y="6181"/>
                <wp:lineTo x="21503" y="6132"/>
                <wp:lineTo x="21503" y="5794"/>
                <wp:lineTo x="20000" y="5408"/>
                <wp:lineTo x="21503" y="5118"/>
                <wp:lineTo x="21503" y="4780"/>
                <wp:lineTo x="20000" y="4635"/>
                <wp:lineTo x="21503" y="4346"/>
                <wp:lineTo x="21503" y="4008"/>
                <wp:lineTo x="20000" y="3863"/>
                <wp:lineTo x="21503" y="3573"/>
                <wp:lineTo x="21503" y="3235"/>
                <wp:lineTo x="20475" y="3090"/>
                <wp:lineTo x="21503" y="2559"/>
                <wp:lineTo x="2150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464" cy="8522132"/>
                    </a:xfrm>
                    <a:prstGeom prst="rect">
                      <a:avLst/>
                    </a:prstGeom>
                    <a:noFill/>
                    <a:ln>
                      <a:noFill/>
                    </a:ln>
                  </pic:spPr>
                </pic:pic>
              </a:graphicData>
            </a:graphic>
          </wp:anchor>
        </w:drawing>
      </w:r>
    </w:p>
    <w:sectPr w:rsidR="00E933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29" w:rsidRDefault="00533029" w:rsidP="00AE429E">
      <w:pPr>
        <w:spacing w:after="0" w:line="240" w:lineRule="auto"/>
      </w:pPr>
      <w:r>
        <w:separator/>
      </w:r>
    </w:p>
  </w:endnote>
  <w:endnote w:type="continuationSeparator" w:id="0">
    <w:p w:rsidR="00533029" w:rsidRDefault="00533029" w:rsidP="00AE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29" w:rsidRDefault="00533029" w:rsidP="00AE429E">
      <w:pPr>
        <w:spacing w:after="0" w:line="240" w:lineRule="auto"/>
      </w:pPr>
      <w:r>
        <w:separator/>
      </w:r>
    </w:p>
  </w:footnote>
  <w:footnote w:type="continuationSeparator" w:id="0">
    <w:p w:rsidR="00533029" w:rsidRDefault="00533029" w:rsidP="00AE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158D"/>
    <w:multiLevelType w:val="multilevel"/>
    <w:tmpl w:val="1DD834D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D37"/>
    <w:multiLevelType w:val="hybridMultilevel"/>
    <w:tmpl w:val="4040496E"/>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2" w15:restartNumberingAfterBreak="0">
    <w:nsid w:val="4D115342"/>
    <w:multiLevelType w:val="hybridMultilevel"/>
    <w:tmpl w:val="1A14F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3E6597"/>
    <w:multiLevelType w:val="hybridMultilevel"/>
    <w:tmpl w:val="336AE002"/>
    <w:lvl w:ilvl="0" w:tplc="240A000F">
      <w:start w:val="1"/>
      <w:numFmt w:val="decimal"/>
      <w:lvlText w:val="%1."/>
      <w:lvlJc w:val="left"/>
      <w:pPr>
        <w:ind w:left="960" w:hanging="360"/>
      </w:p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9F"/>
    <w:rsid w:val="002A7939"/>
    <w:rsid w:val="00477AD9"/>
    <w:rsid w:val="00533029"/>
    <w:rsid w:val="0054079F"/>
    <w:rsid w:val="00692A9F"/>
    <w:rsid w:val="009B6CF4"/>
    <w:rsid w:val="009E4B78"/>
    <w:rsid w:val="00AE429E"/>
    <w:rsid w:val="00B750FF"/>
    <w:rsid w:val="00B86C3A"/>
    <w:rsid w:val="00E933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2F55"/>
  <w15:chartTrackingRefBased/>
  <w15:docId w15:val="{8E69558C-A5F1-4291-B33E-C1D6B930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939"/>
    <w:pPr>
      <w:ind w:left="720"/>
      <w:contextualSpacing/>
    </w:pPr>
  </w:style>
  <w:style w:type="paragraph" w:styleId="Encabezado">
    <w:name w:val="header"/>
    <w:basedOn w:val="Normal"/>
    <w:link w:val="EncabezadoCar"/>
    <w:uiPriority w:val="99"/>
    <w:unhideWhenUsed/>
    <w:rsid w:val="00AE4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29E"/>
  </w:style>
  <w:style w:type="paragraph" w:styleId="Piedepgina">
    <w:name w:val="footer"/>
    <w:basedOn w:val="Normal"/>
    <w:link w:val="PiedepginaCar"/>
    <w:uiPriority w:val="99"/>
    <w:unhideWhenUsed/>
    <w:rsid w:val="00AE4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29E"/>
  </w:style>
  <w:style w:type="character" w:styleId="Hipervnculo">
    <w:name w:val="Hyperlink"/>
    <w:basedOn w:val="Fuentedeprrafopredeter"/>
    <w:uiPriority w:val="99"/>
    <w:unhideWhenUsed/>
    <w:rsid w:val="00692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2280">
      <w:bodyDiv w:val="1"/>
      <w:marLeft w:val="0"/>
      <w:marRight w:val="0"/>
      <w:marTop w:val="0"/>
      <w:marBottom w:val="0"/>
      <w:divBdr>
        <w:top w:val="none" w:sz="0" w:space="0" w:color="auto"/>
        <w:left w:val="none" w:sz="0" w:space="0" w:color="auto"/>
        <w:bottom w:val="none" w:sz="0" w:space="0" w:color="auto"/>
        <w:right w:val="none" w:sz="0" w:space="0" w:color="auto"/>
      </w:divBdr>
    </w:div>
    <w:div w:id="528374192">
      <w:bodyDiv w:val="1"/>
      <w:marLeft w:val="0"/>
      <w:marRight w:val="0"/>
      <w:marTop w:val="0"/>
      <w:marBottom w:val="0"/>
      <w:divBdr>
        <w:top w:val="none" w:sz="0" w:space="0" w:color="auto"/>
        <w:left w:val="none" w:sz="0" w:space="0" w:color="auto"/>
        <w:bottom w:val="none" w:sz="0" w:space="0" w:color="auto"/>
        <w:right w:val="none" w:sz="0" w:space="0" w:color="auto"/>
      </w:divBdr>
    </w:div>
    <w:div w:id="1354574154">
      <w:bodyDiv w:val="1"/>
      <w:marLeft w:val="0"/>
      <w:marRight w:val="0"/>
      <w:marTop w:val="0"/>
      <w:marBottom w:val="0"/>
      <w:divBdr>
        <w:top w:val="none" w:sz="0" w:space="0" w:color="auto"/>
        <w:left w:val="none" w:sz="0" w:space="0" w:color="auto"/>
        <w:bottom w:val="none" w:sz="0" w:space="0" w:color="auto"/>
        <w:right w:val="none" w:sz="0" w:space="0" w:color="auto"/>
      </w:divBdr>
    </w:div>
    <w:div w:id="160557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dian.gov.co/fizcalizacioncontrol/herramienconsulta/FacturaElectronica/Presentacion/Paginas/Queesfacturaelectr%C3%B3nic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3</cp:revision>
  <dcterms:created xsi:type="dcterms:W3CDTF">2019-03-08T17:56:00Z</dcterms:created>
  <dcterms:modified xsi:type="dcterms:W3CDTF">2019-03-08T19:18:00Z</dcterms:modified>
</cp:coreProperties>
</file>