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80"/>
        <w:jc w:val="center"/>
      </w:pPr>
      <w:r>
        <w:rPr>
          <w:rFonts w:ascii="Arial" w:cs="Arial" w:eastAsia="Arial" w:hAnsi="Arial"/>
          <w:b/>
          <w:bCs/>
          <w:color w:val="D4500A"/>
          <w:sz w:val="22"/>
          <w:szCs w:val="22"/>
        </w:rPr>
        <w:t xml:space="preserve">SEO + AEO AUDIT &amp; IMPROVEMENT PLAN</w:t>
      </w:r>
    </w:p>
    <w:p>
      <w:pPr>
        <w:spacing w:before="0" w:after="100"/>
        <w:jc w:val="center"/>
      </w:pPr>
      <w:r>
        <w:rPr>
          <w:rFonts w:ascii="Arial" w:cs="Arial" w:eastAsia="Arial" w:hAnsi="Arial"/>
          <w:b/>
          <w:bCs/>
          <w:color w:val="0A2342"/>
          <w:sz w:val="56"/>
          <w:szCs w:val="56"/>
        </w:rPr>
        <w:t xml:space="preserve">MCF.DIGITAL</w:t>
      </w:r>
    </w:p>
    <w:p>
      <w:pPr>
        <w:spacing w:before="0" w:after="60"/>
        <w:jc w:val="center"/>
      </w:pPr>
      <w:r>
        <w:rPr>
          <w:rFonts w:ascii="Arial" w:cs="Arial" w:eastAsia="Arial" w:hAnsi="Arial"/>
          <w:b/>
          <w:bCs/>
          <w:color w:val="D4500A"/>
          <w:sz w:val="30"/>
          <w:szCs w:val="30"/>
        </w:rPr>
        <w:t xml:space="preserve">mcf.digital</w:t>
      </w:r>
    </w:p>
    <w:p>
      <w:pPr>
        <w:pBdr>
          <w:bottom w:val="single" w:color="D4500A" w:sz="6" w:space="4"/>
        </w:pBdr>
        <w:spacing w:before="60" w:after="240"/>
        <w:jc w:val="center"/>
      </w:pPr>
      <w:r>
        <w:t xml:space="preserve"/>
      </w:r>
    </w:p>
    <w:p>
      <w:pPr>
        <w:spacing w:before="0" w:after="60"/>
        <w:jc w:val="center"/>
      </w:pPr>
      <w:r>
        <w:rPr>
          <w:rFonts w:ascii="Arial" w:cs="Arial" w:eastAsia="Arial" w:hAnsi="Arial"/>
          <w:color w:val="6B7280"/>
          <w:sz w:val="21"/>
          <w:szCs w:val="21"/>
        </w:rPr>
        <w:t xml:space="preserve">February 26, 2026</w:t>
      </w:r>
    </w:p>
    <w:p>
      <w:pPr>
        <w:spacing w:before="0" w:after="60"/>
        <w:jc w:val="center"/>
      </w:pPr>
      <w:r>
        <w:rPr>
          <w:rFonts w:ascii="Arial" w:cs="Arial" w:eastAsia="Arial" w:hAnsi="Arial"/>
          <w:i/>
          <w:iCs/>
          <w:color w:val="6B7280"/>
          <w:sz w:val="20"/>
          <w:szCs w:val="20"/>
        </w:rPr>
        <w:t xml:space="preserve">Covers: Technical SEO · On-Page · Content Architecture · Schema · AEO · 90-Day Roadmap</w:t>
      </w:r>
    </w:p>
    <w:p>
      <w:r>
        <w:br w:type="page"/>
      </w:r>
    </w:p>
    <w:p>
      <w:pPr>
        <w:pStyle w:val="Heading1"/>
        <w:spacing w:before="360" w:after="140"/>
      </w:pPr>
      <w:r>
        <w:rPr>
          <w:rFonts w:ascii="Arial" w:cs="Arial" w:eastAsia="Arial" w:hAnsi="Arial"/>
          <w:b/>
          <w:bCs/>
          <w:color w:val="0A2342"/>
          <w:sz w:val="32"/>
          <w:szCs w:val="32"/>
        </w:rPr>
        <w:t xml:space="preserve">Audit Summary</w:t>
      </w:r>
    </w:p>
    <w:p>
      <w:pPr>
        <w:pBdr>
          <w:bottom w:val="single" w:color="B8CCE4" w:sz="5" w:space="1"/>
        </w:pBdr>
        <w:spacing w:before="160" w:after="160"/>
      </w:pPr>
      <w:r>
        <w:t xml:space="preserve"/>
      </w:r>
    </w:p>
    <w:p>
      <w:pPr>
        <w:spacing w:before="80" w:after="80"/>
      </w:pPr>
      <w:r>
        <w:rPr>
          <w:rFonts w:ascii="Arial" w:cs="Arial" w:eastAsia="Arial" w:hAnsi="Arial"/>
          <w:color w:val="1F2937"/>
          <w:sz w:val="21"/>
          <w:szCs w:val="21"/>
        </w:rPr>
        <w:t xml:space="preserve">This document is a complete SEO and AEO (Answer Engine Optimization) audit for mcf.digital, based on review of the live site, its indexed content, SERP presence, HTML structure, and competitive keyword landscape. The site is built on Next.js, serving a commercially focused audience of oil and gas operators, Bitcoin miners, and capital allocators.</w:t>
      </w:r>
    </w:p>
    <w:p>
      <w:pPr>
        <w:spacing w:before="80" w:after="80"/>
      </w:pPr>
      <w:r>
        <w:rPr>
          <w:rFonts w:ascii="Arial" w:cs="Arial" w:eastAsia="Arial" w:hAnsi="Arial"/>
          <w:color w:val="1F2937"/>
          <w:sz w:val="21"/>
          <w:szCs w:val="21"/>
        </w:rPr>
        <w:t xml:space="preserve">The audit covers six dimensions: technical SEO, on-page SEO, content architecture, structured data and schema, AEO (how AI and answer engines will surface and cite the site), and a prioritized 90-day implementation roadmap.</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30"/>
              <w:left w:type="dxa" w:w="200"/>
              <w:bottom w:type="dxa" w:w="130"/>
              <w:right w:type="dxa" w:w="200"/>
            </w:tcMar>
          </w:tcPr>
          <w:p>
            <w:pPr>
              <w:spacing w:before="0" w:after="70"/>
            </w:pPr>
            <w:r>
              <w:rPr>
                <w:rFonts w:ascii="Arial" w:cs="Arial" w:eastAsia="Arial" w:hAnsi="Arial"/>
                <w:b/>
                <w:bCs/>
                <w:color w:val="B45309"/>
                <w:sz w:val="20"/>
                <w:szCs w:val="20"/>
              </w:rPr>
              <w:t xml:space="preserve">Overall Assessment</w:t>
            </w:r>
          </w:p>
          <w:p>
            <w:pPr>
              <w:spacing w:before="0" w:after="0"/>
            </w:pPr>
            <w:r>
              <w:rPr>
                <w:rFonts w:ascii="Arial" w:cs="Arial" w:eastAsia="Arial" w:hAnsi="Arial"/>
                <w:color w:val="1F2937"/>
                <w:sz w:val="20"/>
                <w:szCs w:val="20"/>
              </w:rPr>
              <w:t xml:space="preserve">mcf.digital has strong commercial positioning and clear operator-first messaging. However, it currently has near-zero organic search visibility, no structured data, no AEO-optimized content layer, and only one indexed page. The gap between the quality of the offer and the discoverability of that offer is the primary SEO problem to solve.</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Scorecard at Time of Audit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Dimension</w:t>
            </w:r>
          </w:p>
        </w:tc>
        <w:tc>
          <w:tcPr>
            <w:tcW w:type="dxa" w:w="32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Current Score</w:t>
            </w:r>
          </w:p>
        </w:tc>
        <w:tc>
          <w:tcPr>
            <w:tcW w:type="dxa" w:w="35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Target (90 Days)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Technical SEO</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3 / 10 — Next.js SSR not confirmed, no sitemap detected, subpages not indexed separately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8 /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On-Page SEO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4 / 10 — Single strong title tag, no meta descriptions on subpages, weak H-tag hierarchy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8 / 10</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Content depth</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2 / 10 — Homepage only, subpages thin, no blog/resource layer, zero long-form content</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7 /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Structured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0 / 10 — No JSON-LD, no schema of any kind detected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9 / 10</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Keyword targeting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2 / 10 — No intentional keyword architecture, absent from all target SERPs</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8 /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AEO readiness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1 / 10 — No FAQ, no Q&amp;A content, no entity disambiguation, not cited in any AI tool response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8 / 10</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Internal linking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3 / 10 — Nav exists but no contextual links, no hub-and-spoke content structure</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7 / 10</w:t>
            </w:r>
          </w:p>
        </w:tc>
      </w:tr>
    </w:tbl>
    <w:p>
      <w:r>
        <w:br w:type="page"/>
      </w:r>
    </w:p>
    <w:p>
      <w:pPr>
        <w:pStyle w:val="Heading1"/>
        <w:spacing w:before="360" w:after="140"/>
      </w:pPr>
      <w:r>
        <w:rPr>
          <w:rFonts w:ascii="Arial" w:cs="Arial" w:eastAsia="Arial" w:hAnsi="Arial"/>
          <w:b/>
          <w:bCs/>
          <w:color w:val="0A2342"/>
          <w:sz w:val="32"/>
          <w:szCs w:val="32"/>
        </w:rPr>
        <w:t xml:space="preserve">1. Technical SEO Audit</w:t>
      </w:r>
    </w:p>
    <w:p>
      <w:pPr>
        <w:pBdr>
          <w:bottom w:val="single" w:color="B8CCE4" w:sz="5" w:space="1"/>
        </w:pBdr>
        <w:spacing w:before="160" w:after="160"/>
      </w:pPr>
      <w:r>
        <w:t xml:space="preserve"/>
      </w:r>
    </w:p>
    <w:p>
      <w:pPr>
        <w:pStyle w:val="Heading2"/>
        <w:spacing w:before="280" w:after="100"/>
      </w:pPr>
      <w:r>
        <w:rPr>
          <w:rFonts w:ascii="Arial" w:cs="Arial" w:eastAsia="Arial" w:hAnsi="Arial"/>
          <w:b/>
          <w:bCs/>
          <w:color w:val="0A2342"/>
          <w:sz w:val="26"/>
          <w:szCs w:val="26"/>
        </w:rPr>
        <w:t xml:space="preserve">1.1 Current Technical State</w:t>
      </w:r>
    </w:p>
    <w:p>
      <w:pPr>
        <w:spacing w:before="80" w:after="80"/>
      </w:pPr>
      <w:r>
        <w:rPr>
          <w:rFonts w:ascii="Arial" w:cs="Arial" w:eastAsia="Arial" w:hAnsi="Arial"/>
          <w:color w:val="1F2937"/>
          <w:sz w:val="21"/>
          <w:szCs w:val="21"/>
        </w:rPr>
        <w:t xml:space="preserve">mcf.digital is built on Next.js, identifiable from the /_next/image URL pattern in all image references. This is a positive foundation — Next.js supports static site generation (SSG) and server-side rendering (SSR), both of which produce crawlable HTML for Google. However, the default Next.js configuration requires explicit metadata setup per page, which is not currently in place across the site.</w:t>
      </w:r>
    </w:p>
    <w:p>
      <w:pPr>
        <w:spacing w:before="40" w:after="40"/>
      </w:pPr>
      <w:r>
        <w:t xml:space="preserve"/>
      </w:r>
    </w:p>
    <w:p>
      <w:pPr>
        <w:spacing w:before="220" w:after="80"/>
      </w:pPr>
      <w:r>
        <w:rPr>
          <w:rFonts w:ascii="Arial" w:cs="Arial" w:eastAsia="Arial" w:hAnsi="Arial"/>
          <w:b/>
          <w:bCs/>
          <w:color w:val="D4500A"/>
          <w:sz w:val="22"/>
          <w:szCs w:val="22"/>
        </w:rPr>
        <w:t xml:space="preserve">Critical Technical Findings</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00"/>
              <w:bottom w:type="dxa" w:w="130"/>
              <w:right w:type="dxa" w:w="200"/>
            </w:tcMar>
          </w:tcPr>
          <w:p>
            <w:pPr>
              <w:spacing w:before="0" w:after="70"/>
            </w:pPr>
            <w:r>
              <w:rPr>
                <w:rFonts w:ascii="Arial" w:cs="Arial" w:eastAsia="Arial" w:hAnsi="Arial"/>
                <w:b/>
                <w:bCs/>
                <w:color w:val="B91C1C"/>
                <w:sz w:val="20"/>
                <w:szCs w:val="20"/>
              </w:rPr>
              <w:t xml:space="preserve">FINDING 1 — Subpages not indexed separately</w:t>
            </w:r>
          </w:p>
          <w:p>
            <w:pPr>
              <w:spacing w:before="0" w:after="0"/>
            </w:pPr>
            <w:r>
              <w:rPr>
                <w:rFonts w:ascii="Arial" w:cs="Arial" w:eastAsia="Arial" w:hAnsi="Arial"/>
                <w:color w:val="1F2937"/>
                <w:sz w:val="20"/>
                <w:szCs w:val="20"/>
              </w:rPr>
              <w:t xml:space="preserve">A site: search for mcf.digital returns only the homepage. The six subpages (/flare-site-operators, /low-netback, /for-bitcoin-miners, /hnwi-family-offices, /about, /contact) are not appearing as separate indexed URLs. This means Google is treating them as either non-distinct pages, uncrawlable, or they are being canonicalized to the homepage. Each subpage represents a distinct audience segment and must be indexed independently.</w:t>
            </w:r>
          </w:p>
        </w:tc>
      </w:tr>
    </w:tbl>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00"/>
              <w:bottom w:type="dxa" w:w="130"/>
              <w:right w:type="dxa" w:w="200"/>
            </w:tcMar>
          </w:tcPr>
          <w:p>
            <w:pPr>
              <w:spacing w:before="0" w:after="70"/>
            </w:pPr>
            <w:r>
              <w:rPr>
                <w:rFonts w:ascii="Arial" w:cs="Arial" w:eastAsia="Arial" w:hAnsi="Arial"/>
                <w:b/>
                <w:bCs/>
                <w:color w:val="B91C1C"/>
                <w:sz w:val="20"/>
                <w:szCs w:val="20"/>
              </w:rPr>
              <w:t xml:space="preserve">FINDING 2 — No sitemap.xml detected</w:t>
            </w:r>
          </w:p>
          <w:p>
            <w:pPr>
              <w:spacing w:before="0" w:after="0"/>
            </w:pPr>
            <w:r>
              <w:rPr>
                <w:rFonts w:ascii="Arial" w:cs="Arial" w:eastAsia="Arial" w:hAnsi="Arial"/>
                <w:color w:val="1F2937"/>
                <w:sz w:val="20"/>
                <w:szCs w:val="20"/>
              </w:rPr>
              <w:t xml:space="preserve">A sitemap.xml file is not publicly accessible or referenced. Without a sitemap, Google relies entirely on crawling internal links to discover pages. For a Next.js site with client-side routing, this makes independent indexation of subpages unreliable.</w:t>
            </w:r>
          </w:p>
        </w:tc>
      </w:tr>
    </w:tbl>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00"/>
              <w:bottom w:type="dxa" w:w="130"/>
              <w:right w:type="dxa" w:w="200"/>
            </w:tcMar>
          </w:tcPr>
          <w:p>
            <w:pPr>
              <w:spacing w:before="0" w:after="70"/>
            </w:pPr>
            <w:r>
              <w:rPr>
                <w:rFonts w:ascii="Arial" w:cs="Arial" w:eastAsia="Arial" w:hAnsi="Arial"/>
                <w:b/>
                <w:bCs/>
                <w:color w:val="B91C1C"/>
                <w:sz w:val="20"/>
                <w:szCs w:val="20"/>
              </w:rPr>
              <w:t xml:space="preserve">FINDING 3 — No robots.txt confirmed</w:t>
            </w:r>
          </w:p>
          <w:p>
            <w:pPr>
              <w:spacing w:before="0" w:after="0"/>
            </w:pPr>
            <w:r>
              <w:rPr>
                <w:rFonts w:ascii="Arial" w:cs="Arial" w:eastAsia="Arial" w:hAnsi="Arial"/>
                <w:color w:val="1F2937"/>
                <w:sz w:val="20"/>
                <w:szCs w:val="20"/>
              </w:rPr>
              <w:t xml:space="preserve">A robots.txt file could not be confirmed. This file is expected at the root of every domain. Its absence means crawlers have no guidance on indexing scope, sitemap location, or crawl prioritization.</w:t>
            </w:r>
          </w:p>
        </w:tc>
      </w:tr>
    </w:tbl>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30"/>
              <w:left w:type="dxa" w:w="200"/>
              <w:bottom w:type="dxa" w:w="130"/>
              <w:right w:type="dxa" w:w="200"/>
            </w:tcMar>
          </w:tcPr>
          <w:p>
            <w:pPr>
              <w:spacing w:before="0" w:after="70"/>
            </w:pPr>
            <w:r>
              <w:rPr>
                <w:rFonts w:ascii="Arial" w:cs="Arial" w:eastAsia="Arial" w:hAnsi="Arial"/>
                <w:b/>
                <w:bCs/>
                <w:color w:val="B45309"/>
                <w:sz w:val="20"/>
                <w:szCs w:val="20"/>
              </w:rPr>
              <w:t xml:space="preserve">FINDING 4 — Image alt text not confirmed</w:t>
            </w:r>
          </w:p>
          <w:p>
            <w:pPr>
              <w:spacing w:before="0" w:after="0"/>
            </w:pPr>
            <w:r>
              <w:rPr>
                <w:rFonts w:ascii="Arial" w:cs="Arial" w:eastAsia="Arial" w:hAnsi="Arial"/>
                <w:color w:val="1F2937"/>
                <w:sz w:val="20"/>
                <w:szCs w:val="20"/>
              </w:rPr>
              <w:t xml:space="preserve">The primary visuals (home-1.png, home-2.png, low-netbacks.png) serve a hero and system explanation role but alt text cannot be confirmed from the rendered output. Missing alt text is both an accessibility and SEO failure — images cannot be indexed or contribute to keyword relevance.</w:t>
            </w:r>
          </w:p>
        </w:tc>
      </w:tr>
    </w:tbl>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30"/>
              <w:left w:type="dxa" w:w="200"/>
              <w:bottom w:type="dxa" w:w="130"/>
              <w:right w:type="dxa" w:w="200"/>
            </w:tcMar>
          </w:tcPr>
          <w:p>
            <w:pPr>
              <w:spacing w:before="0" w:after="70"/>
            </w:pPr>
            <w:r>
              <w:rPr>
                <w:rFonts w:ascii="Arial" w:cs="Arial" w:eastAsia="Arial" w:hAnsi="Arial"/>
                <w:b/>
                <w:bCs/>
                <w:color w:val="B45309"/>
                <w:sz w:val="20"/>
                <w:szCs w:val="20"/>
              </w:rPr>
              <w:t xml:space="preserve">FINDING 5 — Video element renders as static image fallback</w:t>
            </w:r>
          </w:p>
          <w:p>
            <w:pPr>
              <w:spacing w:before="0" w:after="0"/>
            </w:pPr>
            <w:r>
              <w:rPr>
                <w:rFonts w:ascii="Arial" w:cs="Arial" w:eastAsia="Arial" w:hAnsi="Arial"/>
                <w:color w:val="1F2937"/>
                <w:sz w:val="20"/>
                <w:szCs w:val="20"/>
              </w:rPr>
              <w:t xml:space="preserve">The hero video (/media/hero.mp4) falls back to a static PNG if the browser does not support video. There is no descriptive text, transcript, or caption associated with the video content. Video content is invisible to search engines without supplemental text.</w:t>
            </w:r>
          </w:p>
        </w:tc>
      </w:tr>
    </w:tbl>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30"/>
              <w:left w:type="dxa" w:w="200"/>
              <w:bottom w:type="dxa" w:w="130"/>
              <w:right w:type="dxa" w:w="200"/>
            </w:tcMar>
          </w:tcPr>
          <w:p>
            <w:pPr>
              <w:spacing w:before="0" w:after="70"/>
            </w:pPr>
            <w:r>
              <w:rPr>
                <w:rFonts w:ascii="Arial" w:cs="Arial" w:eastAsia="Arial" w:hAnsi="Arial"/>
                <w:b/>
                <w:bCs/>
                <w:color w:val="0A2342"/>
                <w:sz w:val="20"/>
                <w:szCs w:val="20"/>
              </w:rPr>
              <w:t xml:space="preserve">FINDING 6 — External CTA link to third-party domain</w:t>
            </w:r>
          </w:p>
          <w:p>
            <w:pPr>
              <w:spacing w:before="0" w:after="0"/>
            </w:pPr>
            <w:r>
              <w:rPr>
                <w:rFonts w:ascii="Arial" w:cs="Arial" w:eastAsia="Arial" w:hAnsi="Arial"/>
                <w:color w:val="1F2937"/>
                <w:sz w:val="20"/>
                <w:szCs w:val="20"/>
              </w:rPr>
              <w:t xml:space="preserve">The primary 'Book a 15-minute fit call' CTA links to https://to.tools/janik — a third-party scheduling tool. This is fine for UX, but the URL does not carry the mcf.digital brand, and any trust or conversion signals generated at that URL do not flow back to mcf.digital.</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1.2 Technical Fixes Required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Fix</w:t>
            </w:r>
          </w:p>
        </w:tc>
        <w:tc>
          <w:tcPr>
            <w:tcW w:type="dxa" w:w="676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Implementation Guidance</w:t>
            </w:r>
          </w:p>
        </w:tc>
      </w:tr>
      <w:tr>
        <w:tc>
          <w:tcPr>
            <w:tcW w:type="dxa" w:w="26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Create and submit sitemap.xml</w:t>
            </w:r>
          </w:p>
        </w:tc>
        <w:tc>
          <w:tcPr>
            <w:tcW w:type="dxa" w:w="67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In Next.js App Router, create app/sitemap.ts that exports all page URLs with lastModified dates. Submit to Google Search Console and Bing Webmaster Tools. Reference in robots.txt with Sitemap: https://mcf.digital/sitemap.xml</w:t>
            </w:r>
          </w:p>
        </w:tc>
      </w:tr>
      <w:tr>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Create robots.txt</w:t>
            </w:r>
          </w:p>
        </w:tc>
        <w:tc>
          <w:tcPr>
            <w:tcW w:type="dxa" w:w="67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In Next.js App Router, create app/robots.ts. Allow all pages: User-agent: *, Allow: /. Reference sitemap. Block /api/ routes if any. Also block duplicate _next paths.</w:t>
            </w:r>
          </w:p>
        </w:tc>
      </w:tr>
      <w:tr>
        <w:tc>
          <w:tcPr>
            <w:tcW w:type="dxa" w:w="26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Verify SSR/SSG rendering mode</w:t>
            </w:r>
          </w:p>
        </w:tc>
        <w:tc>
          <w:tcPr>
            <w:tcW w:type="dxa" w:w="67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Confirm each page is using generateMetadata() for dynamic metadata in Next.js App Router, or export metadata objects in the Page.tsx files. Use Google's URL Inspection tool or curl to verify crawlable HTML is served.</w:t>
            </w:r>
          </w:p>
        </w:tc>
      </w:tr>
      <w:tr>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Add canonical tags per page</w:t>
            </w:r>
          </w:p>
        </w:tc>
        <w:tc>
          <w:tcPr>
            <w:tcW w:type="dxa" w:w="67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Each page needs a self-referencing canonical tag to prevent duplicate content issues. In Next.js 13+, this is handled in the generateMetadata function or layout metadata.</w:t>
            </w:r>
          </w:p>
        </w:tc>
      </w:tr>
      <w:tr>
        <w:tc>
          <w:tcPr>
            <w:tcW w:type="dxa" w:w="26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Fix image alt text across all pages</w:t>
            </w:r>
          </w:p>
        </w:tc>
        <w:tc>
          <w:tcPr>
            <w:tcW w:type="dxa" w:w="67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Every img element and Next.js Image component must have a meaningful alt attribute describing the content. System diagrams should describe what the diagram shows, not just 'System overview'.</w:t>
            </w:r>
          </w:p>
        </w:tc>
      </w:tr>
      <w:tr>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Add structured video metadata</w:t>
            </w:r>
          </w:p>
        </w:tc>
        <w:tc>
          <w:tcPr>
            <w:tcW w:type="dxa" w:w="67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If the hero video communicates key information, add a VideoObject schema block. Alternatively, add a visible text description of what the video shows directly below the hero section.</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1.3 Next.js Metadata Template</w:t>
      </w:r>
    </w:p>
    <w:p>
      <w:pPr>
        <w:spacing w:before="80" w:after="80"/>
      </w:pPr>
      <w:r>
        <w:rPr>
          <w:rFonts w:ascii="Arial" w:cs="Arial" w:eastAsia="Arial" w:hAnsi="Arial"/>
          <w:color w:val="1F2937"/>
          <w:sz w:val="21"/>
          <w:szCs w:val="21"/>
        </w:rPr>
        <w:t xml:space="preserve">The following shows the correct metadata structure for the Next.js App Router. This should be implemented for every page.</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before="30" w:after="30"/>
            </w:pPr>
            <w:r>
              <w:rPr>
                <w:rFonts w:ascii="Courier New" w:cs="Courier New" w:eastAsia="Courier New" w:hAnsi="Courier New"/>
                <w:color w:val="1E3A5F"/>
                <w:sz w:val="18"/>
                <w:szCs w:val="18"/>
              </w:rPr>
              <w:t xml:space="preserve">// app/flare-site-operators/page.tsx</w:t>
            </w:r>
          </w:p>
          <w:p>
            <w:pPr>
              <w:spacing w:before="30" w:after="30"/>
            </w:pPr>
            <w:r>
              <w:rPr>
                <w:rFonts w:ascii="Courier New" w:cs="Courier New" w:eastAsia="Courier New" w:hAnsi="Courier New"/>
                <w:color w:val="1E3A5F"/>
                <w:sz w:val="18"/>
                <w:szCs w:val="18"/>
              </w:rPr>
              <w:t xml:space="preserve">import type { Metadata } from 'next';</w:t>
            </w:r>
          </w:p>
          <w:p>
            <w:pPr>
              <w:spacing w:before="30" w:after="30"/>
            </w:pPr>
            <w:r>
              <w:rPr>
                <w:rFonts w:ascii="Courier New" w:cs="Courier New" w:eastAsia="Courier New" w:hAnsi="Courier New"/>
                <w:color w:val="1E3A5F"/>
                <w:sz w:val="18"/>
                <w:szCs w:val="18"/>
              </w:rPr>
              <w:t xml:space="preserve"/>
            </w:r>
          </w:p>
          <w:p>
            <w:pPr>
              <w:spacing w:before="30" w:after="30"/>
            </w:pPr>
            <w:r>
              <w:rPr>
                <w:rFonts w:ascii="Courier New" w:cs="Courier New" w:eastAsia="Courier New" w:hAnsi="Courier New"/>
                <w:color w:val="1E3A5F"/>
                <w:sz w:val="18"/>
                <w:szCs w:val="18"/>
              </w:rPr>
              <w:t xml:space="preserve">export const metadata: Metadata = {</w:t>
            </w:r>
          </w:p>
          <w:p>
            <w:pPr>
              <w:spacing w:before="30" w:after="30"/>
            </w:pPr>
            <w:r>
              <w:rPr>
                <w:rFonts w:ascii="Courier New" w:cs="Courier New" w:eastAsia="Courier New" w:hAnsi="Courier New"/>
                <w:color w:val="1E3A5F"/>
                <w:sz w:val="18"/>
                <w:szCs w:val="18"/>
              </w:rPr>
              <w:t xml:space="preserve">  title: 'Flare Gas to Bitcoin | On-Lease Monetization for Operators | MCF.digital',</w:t>
            </w:r>
          </w:p>
          <w:p>
            <w:pPr>
              <w:spacing w:before="30" w:after="30"/>
            </w:pPr>
            <w:r>
              <w:rPr>
                <w:rFonts w:ascii="Courier New" w:cs="Courier New" w:eastAsia="Courier New" w:hAnsi="Courier New"/>
                <w:color w:val="1E3A5F"/>
                <w:sz w:val="18"/>
                <w:szCs w:val="18"/>
              </w:rPr>
              <w:t xml:space="preserve">  description: 'MCF.digital builds and runs on-lease Bitcoin mining systems</w:t>
            </w:r>
          </w:p>
          <w:p>
            <w:pPr>
              <w:spacing w:before="30" w:after="30"/>
            </w:pPr>
            <w:r>
              <w:rPr>
                <w:rFonts w:ascii="Courier New" w:cs="Courier New" w:eastAsia="Courier New" w:hAnsi="Courier New"/>
                <w:color w:val="1E3A5F"/>
                <w:sz w:val="18"/>
                <w:szCs w:val="18"/>
              </w:rPr>
              <w:t xml:space="preserve">    for oil and gas operators with flaring sites. Fast compliance relief,</w:t>
            </w:r>
          </w:p>
          <w:p>
            <w:pPr>
              <w:spacing w:before="30" w:after="30"/>
            </w:pPr>
            <w:r>
              <w:rPr>
                <w:rFonts w:ascii="Courier New" w:cs="Courier New" w:eastAsia="Courier New" w:hAnsi="Courier New"/>
                <w:color w:val="1E3A5F"/>
                <w:sz w:val="18"/>
                <w:szCs w:val="18"/>
              </w:rPr>
              <w:t xml:space="preserve">    field-ready deployment. No BTC on your balance sheet required.',</w:t>
            </w:r>
          </w:p>
          <w:p>
            <w:pPr>
              <w:spacing w:before="30" w:after="30"/>
            </w:pPr>
            <w:r>
              <w:rPr>
                <w:rFonts w:ascii="Courier New" w:cs="Courier New" w:eastAsia="Courier New" w:hAnsi="Courier New"/>
                <w:color w:val="1E3A5F"/>
                <w:sz w:val="18"/>
                <w:szCs w:val="18"/>
              </w:rPr>
              <w:t xml:space="preserve">  alternates: { canonical: 'https://mcf.digital/flare-site-operators' },</w:t>
            </w:r>
          </w:p>
          <w:p>
            <w:pPr>
              <w:spacing w:before="30" w:after="30"/>
            </w:pPr>
            <w:r>
              <w:rPr>
                <w:rFonts w:ascii="Courier New" w:cs="Courier New" w:eastAsia="Courier New" w:hAnsi="Courier New"/>
                <w:color w:val="1E3A5F"/>
                <w:sz w:val="18"/>
                <w:szCs w:val="18"/>
              </w:rPr>
              <w:t xml:space="preserve">  openGraph: {</w:t>
            </w:r>
          </w:p>
          <w:p>
            <w:pPr>
              <w:spacing w:before="30" w:after="30"/>
            </w:pPr>
            <w:r>
              <w:rPr>
                <w:rFonts w:ascii="Courier New" w:cs="Courier New" w:eastAsia="Courier New" w:hAnsi="Courier New"/>
                <w:color w:val="1E3A5F"/>
                <w:sz w:val="18"/>
                <w:szCs w:val="18"/>
              </w:rPr>
              <w:t xml:space="preserve">    title: 'Flare Gas to Bitcoin | MCF.digital',</w:t>
            </w:r>
          </w:p>
          <w:p>
            <w:pPr>
              <w:spacing w:before="30" w:after="30"/>
            </w:pPr>
            <w:r>
              <w:rPr>
                <w:rFonts w:ascii="Courier New" w:cs="Courier New" w:eastAsia="Courier New" w:hAnsi="Courier New"/>
                <w:color w:val="1E3A5F"/>
                <w:sz w:val="18"/>
                <w:szCs w:val="18"/>
              </w:rPr>
              <w:t xml:space="preserve">    description: 'Turn your flare liability into on-lease Bitcoin production.',</w:t>
            </w:r>
          </w:p>
          <w:p>
            <w:pPr>
              <w:spacing w:before="30" w:after="30"/>
            </w:pPr>
            <w:r>
              <w:rPr>
                <w:rFonts w:ascii="Courier New" w:cs="Courier New" w:eastAsia="Courier New" w:hAnsi="Courier New"/>
                <w:color w:val="1E3A5F"/>
                <w:sz w:val="18"/>
                <w:szCs w:val="18"/>
              </w:rPr>
              <w:t xml:space="preserve">    url: 'https://mcf.digital/flare-site-operators',</w:t>
            </w:r>
          </w:p>
          <w:p>
            <w:pPr>
              <w:spacing w:before="30" w:after="30"/>
            </w:pPr>
            <w:r>
              <w:rPr>
                <w:rFonts w:ascii="Courier New" w:cs="Courier New" w:eastAsia="Courier New" w:hAnsi="Courier New"/>
                <w:color w:val="1E3A5F"/>
                <w:sz w:val="18"/>
                <w:szCs w:val="18"/>
              </w:rPr>
              <w:t xml:space="preserve">    siteName: 'MCF.digital',</w:t>
            </w:r>
          </w:p>
          <w:p>
            <w:pPr>
              <w:spacing w:before="30" w:after="30"/>
            </w:pPr>
            <w:r>
              <w:rPr>
                <w:rFonts w:ascii="Courier New" w:cs="Courier New" w:eastAsia="Courier New" w:hAnsi="Courier New"/>
                <w:color w:val="1E3A5F"/>
                <w:sz w:val="18"/>
                <w:szCs w:val="18"/>
              </w:rPr>
              <w:t xml:space="preserve">    type: 'website',</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w:t>
            </w:r>
          </w:p>
        </w:tc>
      </w:tr>
    </w:tbl>
    <w:p>
      <w:r>
        <w:br w:type="page"/>
      </w:r>
    </w:p>
    <w:p>
      <w:pPr>
        <w:pStyle w:val="Heading1"/>
        <w:spacing w:before="360" w:after="140"/>
      </w:pPr>
      <w:r>
        <w:rPr>
          <w:rFonts w:ascii="Arial" w:cs="Arial" w:eastAsia="Arial" w:hAnsi="Arial"/>
          <w:b/>
          <w:bCs/>
          <w:color w:val="0A2342"/>
          <w:sz w:val="32"/>
          <w:szCs w:val="32"/>
        </w:rPr>
        <w:t xml:space="preserve">2. On-Page SEO Audit</w:t>
      </w:r>
    </w:p>
    <w:p>
      <w:pPr>
        <w:pBdr>
          <w:bottom w:val="single" w:color="B8CCE4" w:sz="5" w:space="1"/>
        </w:pBdr>
        <w:spacing w:before="160" w:after="160"/>
      </w:pPr>
      <w:r>
        <w:t xml:space="preserve"/>
      </w:r>
    </w:p>
    <w:p>
      <w:pPr>
        <w:pStyle w:val="Heading2"/>
        <w:spacing w:before="280" w:after="100"/>
      </w:pPr>
      <w:r>
        <w:rPr>
          <w:rFonts w:ascii="Arial" w:cs="Arial" w:eastAsia="Arial" w:hAnsi="Arial"/>
          <w:b/>
          <w:bCs/>
          <w:color w:val="0A2342"/>
          <w:sz w:val="26"/>
          <w:szCs w:val="26"/>
        </w:rPr>
        <w:t xml:space="preserve">2.1 Title Tag Analysis</w:t>
      </w:r>
    </w:p>
    <w:p>
      <w:pPr>
        <w:spacing w:before="80" w:after="80"/>
      </w:pPr>
      <w:r>
        <w:rPr>
          <w:rFonts w:ascii="Arial" w:cs="Arial" w:eastAsia="Arial" w:hAnsi="Arial"/>
          <w:color w:val="1F2937"/>
          <w:sz w:val="21"/>
          <w:szCs w:val="21"/>
        </w:rPr>
        <w:t xml:space="preserve">The homepage title tag is: "Turn Stranded Gas Into Bitcoin Production | MCF.DIGITAL"</w:t>
      </w:r>
    </w:p>
    <w:p>
      <w:pPr>
        <w:spacing w:before="80" w:after="80"/>
      </w:pPr>
      <w:r>
        <w:rPr>
          <w:rFonts w:ascii="Arial" w:cs="Arial" w:eastAsia="Arial" w:hAnsi="Arial"/>
          <w:color w:val="1F2937"/>
          <w:sz w:val="21"/>
          <w:szCs w:val="21"/>
        </w:rPr>
        <w:t xml:space="preserve">This is a good title. It leads with a benefit-driven phrase that matches high-intent search behavior, includes the brand, and fits within the 60-character ideal length. However, no other page has been confirmed to have a unique, optimized title tag — they all appear to resolve to the homepage in indexed search results.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Page</w:t>
            </w:r>
          </w:p>
        </w:tc>
        <w:tc>
          <w:tcPr>
            <w:tcW w:type="dxa" w:w="696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Recommended Title Tag</w:t>
            </w:r>
          </w:p>
        </w:tc>
      </w:tr>
      <w:tr>
        <w:tc>
          <w:tcPr>
            <w:tcW w:type="dxa" w:w="24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Homepage</w:t>
            </w:r>
          </w:p>
        </w:tc>
        <w:tc>
          <w:tcPr>
            <w:tcW w:type="dxa" w:w="69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Turn Stranded Gas Into Bitcoin Production | MCF.digital (current — keep)</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/flare-site-operators</w:t>
            </w:r>
          </w:p>
        </w:tc>
        <w:tc>
          <w:tcPr>
            <w:tcW w:type="dxa" w:w="69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Flare Gas Bitcoin Mining for Operators | Compliance Relief | MCF.digital</w:t>
            </w:r>
          </w:p>
        </w:tc>
      </w:tr>
      <w:tr>
        <w:tc>
          <w:tcPr>
            <w:tcW w:type="dxa" w:w="24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/low-netback</w:t>
            </w:r>
          </w:p>
        </w:tc>
        <w:tc>
          <w:tcPr>
            <w:tcW w:type="dxa" w:w="69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Beat Low Gas Netbacks with On-Lease Bitcoin Mining | MCF.digital</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/for-bitcoin-miners</w:t>
            </w:r>
          </w:p>
        </w:tc>
        <w:tc>
          <w:tcPr>
            <w:tcW w:type="dxa" w:w="69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Reliable Stranded Gas Mining Pads | Field-Ready Compute | MCF.digital</w:t>
            </w:r>
          </w:p>
        </w:tc>
      </w:tr>
      <w:tr>
        <w:tc>
          <w:tcPr>
            <w:tcW w:type="dxa" w:w="24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/hnwi-family-offices</w:t>
            </w:r>
          </w:p>
        </w:tc>
        <w:tc>
          <w:tcPr>
            <w:tcW w:type="dxa" w:w="69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Real-Asset Bitcoin Investment | Stranded Gas Projects | MCF.digital</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/about</w:t>
            </w:r>
          </w:p>
        </w:tc>
        <w:tc>
          <w:tcPr>
            <w:tcW w:type="dxa" w:w="69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About MCF.digital | Stranded Gas to Bitcoin Build-and-Run Operator</w:t>
            </w:r>
          </w:p>
        </w:tc>
      </w:tr>
      <w:tr>
        <w:tc>
          <w:tcPr>
            <w:tcW w:type="dxa" w:w="24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/contact</w:t>
            </w:r>
          </w:p>
        </w:tc>
        <w:tc>
          <w:tcPr>
            <w:tcW w:type="dxa" w:w="69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Contact MCF.digital | Talk to a Stranded Gas Engineer</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2.2 Meta Description Analysis</w:t>
      </w:r>
    </w:p>
    <w:p>
      <w:pPr>
        <w:spacing w:before="80" w:after="80"/>
      </w:pPr>
      <w:r>
        <w:rPr>
          <w:rFonts w:ascii="Arial" w:cs="Arial" w:eastAsia="Arial" w:hAnsi="Arial"/>
          <w:color w:val="1F2937"/>
          <w:sz w:val="21"/>
          <w:szCs w:val="21"/>
        </w:rPr>
        <w:t xml:space="preserve">No meta descriptions are confirmed on any subpage. Meta descriptions do not directly affect rankings but they are the single most impactful element for improving click-through rate (CTR) from search results. A well-written meta description acts as an ad for the page.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Page</w:t>
            </w:r>
          </w:p>
        </w:tc>
        <w:tc>
          <w:tcPr>
            <w:tcW w:type="dxa" w:w="736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Recommended Meta Description (≤155 chars)</w:t>
            </w:r>
          </w:p>
        </w:tc>
      </w:tr>
      <w:tr>
        <w:tc>
          <w:tcPr>
            <w:tcW w:type="dxa" w:w="20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Homepage</w:t>
            </w:r>
          </w:p>
        </w:tc>
        <w:tc>
          <w:tcPr>
            <w:tcW w:type="dxa" w:w="73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MCF.digital matches O&amp;G operators, miners, and capital — then builds and runs on-lease power and compute. Operators cut flaring. Miners produce BTC at cost.</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/flare-site-operators</w:t>
            </w:r>
          </w:p>
        </w:tc>
        <w:tc>
          <w:tcPr>
            <w:tcW w:type="dxa" w:w="73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Turn your flare gas liability into on-lease Bitcoin production. MCF.digital provides field-ready deployment with no BTC on your balance sheet. Fast compliance relief.</w:t>
            </w:r>
          </w:p>
        </w:tc>
      </w:tr>
      <w:tr>
        <w:tc>
          <w:tcPr>
            <w:tcW w:type="dxa" w:w="20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/low-netback</w:t>
            </w:r>
          </w:p>
        </w:tc>
        <w:tc>
          <w:tcPr>
            <w:tcW w:type="dxa" w:w="73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Your gas netback is thin because midstream takes the margin. MCF.digital builds an on-lease carve-out that pencils at parity. See the math for your pad.</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/for-bitcoin-miners</w:t>
            </w:r>
          </w:p>
        </w:tc>
        <w:tc>
          <w:tcPr>
            <w:tcW w:type="dxa" w:w="73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MCF.digital delivers pads that produce. Gas supply confirmed, genset sized, thermals managed, and service access built in. No surprise shutdowns.</w:t>
            </w:r>
          </w:p>
        </w:tc>
      </w:tr>
      <w:tr>
        <w:tc>
          <w:tcPr>
            <w:tcW w:type="dxa" w:w="20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/hnwi-family-offices</w:t>
            </w:r>
          </w:p>
        </w:tc>
        <w:tc>
          <w:tcPr>
            <w:tcW w:type="dxa" w:w="73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Own real operating assets in stranded gas Bitcoin production. Custody-first payouts, clean reporting, and direct access to project economics.</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/about</w:t>
            </w:r>
          </w:p>
        </w:tc>
        <w:tc>
          <w:tcPr>
            <w:tcW w:type="dxa" w:w="73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MCF.digital is a build-and-run operator for stranded gas Bitcoin mining. We match operators, miners, and capital — then build and run the site so everyone wins.</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2.3 Heading Hierarchy (H1–H3) Analysis</w:t>
      </w:r>
    </w:p>
    <w:p>
      <w:pPr>
        <w:spacing w:before="80" w:after="80"/>
      </w:pPr>
      <w:r>
        <w:rPr>
          <w:rFonts w:ascii="Arial" w:cs="Arial" w:eastAsia="Arial" w:hAnsi="Arial"/>
          <w:color w:val="1F2937"/>
          <w:sz w:val="21"/>
          <w:szCs w:val="21"/>
        </w:rPr>
        <w:t xml:space="preserve">The current homepage heading structure is:</w:t>
      </w:r>
    </w:p>
    <w:p>
      <w:pPr>
        <w:pStyle w:val="ListParagraph"/>
        <w:numPr>
          <w:ilvl w:val="0"/>
          <w:numId w:val="2"/>
        </w:numPr>
        <w:spacing w:before="55" w:after="55"/>
      </w:pPr>
      <w:r>
        <w:rPr>
          <w:rFonts w:ascii="Arial" w:cs="Arial" w:eastAsia="Arial" w:hAnsi="Arial"/>
          <w:color w:val="1F2937"/>
          <w:sz w:val="21"/>
          <w:szCs w:val="21"/>
        </w:rPr>
        <w:t xml:space="preserve">H1: "Turn stranded and low-value gas into bitcoin production."</w:t>
      </w:r>
    </w:p>
    <w:p>
      <w:pPr>
        <w:pStyle w:val="ListParagraph"/>
        <w:numPr>
          <w:ilvl w:val="0"/>
          <w:numId w:val="2"/>
        </w:numPr>
        <w:spacing w:before="55" w:after="55"/>
      </w:pPr>
      <w:r>
        <w:rPr>
          <w:rFonts w:ascii="Arial" w:cs="Arial" w:eastAsia="Arial" w:hAnsi="Arial"/>
          <w:color w:val="1F2937"/>
          <w:sz w:val="21"/>
          <w:szCs w:val="21"/>
        </w:rPr>
        <w:t xml:space="preserve">H2: "Download center"</w:t>
      </w:r>
    </w:p>
    <w:p>
      <w:pPr>
        <w:pStyle w:val="ListParagraph"/>
        <w:numPr>
          <w:ilvl w:val="0"/>
          <w:numId w:val="2"/>
        </w:numPr>
        <w:spacing w:before="55" w:after="55"/>
      </w:pPr>
      <w:r>
        <w:rPr>
          <w:rFonts w:ascii="Arial" w:cs="Arial" w:eastAsia="Arial" w:hAnsi="Arial"/>
          <w:color w:val="1F2937"/>
          <w:sz w:val="21"/>
          <w:szCs w:val="21"/>
        </w:rPr>
        <w:t xml:space="preserve">H2: "How the system fits together"</w:t>
      </w:r>
    </w:p>
    <w:p>
      <w:pPr>
        <w:pStyle w:val="ListParagraph"/>
        <w:numPr>
          <w:ilvl w:val="0"/>
          <w:numId w:val="2"/>
        </w:numPr>
        <w:spacing w:before="55" w:after="55"/>
      </w:pPr>
      <w:r>
        <w:rPr>
          <w:rFonts w:ascii="Arial" w:cs="Arial" w:eastAsia="Arial" w:hAnsi="Arial"/>
          <w:color w:val="1F2937"/>
          <w:sz w:val="21"/>
          <w:szCs w:val="21"/>
        </w:rPr>
        <w:t xml:space="preserve">H2: "What we do"</w:t>
      </w:r>
    </w:p>
    <w:p>
      <w:pPr>
        <w:pStyle w:val="ListParagraph"/>
        <w:numPr>
          <w:ilvl w:val="0"/>
          <w:numId w:val="2"/>
        </w:numPr>
        <w:spacing w:before="55" w:after="55"/>
      </w:pPr>
      <w:r>
        <w:rPr>
          <w:rFonts w:ascii="Arial" w:cs="Arial" w:eastAsia="Arial" w:hAnsi="Arial"/>
          <w:color w:val="1F2937"/>
          <w:sz w:val="21"/>
          <w:szCs w:val="21"/>
        </w:rPr>
        <w:t xml:space="preserve">H3: "Flare → Bitcoin Blueprint" / "Netback Fixer" / "BTU → BTC Quick-Start" (PDF titles)</w:t>
      </w:r>
    </w:p>
    <w:p>
      <w:pPr>
        <w:pStyle w:val="ListParagraph"/>
        <w:numPr>
          <w:ilvl w:val="0"/>
          <w:numId w:val="2"/>
        </w:numPr>
        <w:spacing w:before="55" w:after="55"/>
      </w:pPr>
      <w:r>
        <w:rPr>
          <w:rFonts w:ascii="Arial" w:cs="Arial" w:eastAsia="Arial" w:hAnsi="Arial"/>
          <w:color w:val="1F2937"/>
          <w:sz w:val="21"/>
          <w:szCs w:val="21"/>
        </w:rPr>
        <w:t xml:space="preserve">H3: "Flaring sites" / "Weak netbacks" / "Bitcoin miners" / "HNWI &amp; family offices"</w:t>
      </w:r>
    </w:p>
    <w:p>
      <w:pPr>
        <w:spacing w:before="40" w:after="40"/>
      </w:pPr>
      <w:r>
        <w:t xml:space="preserve"/>
      </w:r>
    </w:p>
    <w:p>
      <w:pPr>
        <w:spacing w:before="80" w:after="80"/>
      </w:pPr>
      <w:r>
        <w:rPr>
          <w:rFonts w:ascii="Arial" w:cs="Arial" w:eastAsia="Arial" w:hAnsi="Arial"/>
          <w:color w:val="1F2937"/>
          <w:sz w:val="21"/>
          <w:szCs w:val="21"/>
        </w:rPr>
        <w:t xml:space="preserve">Issues identified:</w:t>
      </w:r>
    </w:p>
    <w:p>
      <w:pPr>
        <w:pStyle w:val="ListParagraph"/>
        <w:numPr>
          <w:ilvl w:val="0"/>
          <w:numId w:val="2"/>
        </w:numPr>
        <w:spacing w:before="55" w:after="55"/>
      </w:pPr>
      <w:r>
        <w:rPr>
          <w:rFonts w:ascii="Arial" w:cs="Arial" w:eastAsia="Arial" w:hAnsi="Arial"/>
          <w:color w:val="1F2937"/>
          <w:sz w:val="21"/>
          <w:szCs w:val="21"/>
        </w:rPr>
        <w:t xml:space="preserve">The H1 is strong and keyword-rich — keep it exactly as is.</w:t>
      </w:r>
    </w:p>
    <w:p>
      <w:pPr>
        <w:pStyle w:val="ListParagraph"/>
        <w:numPr>
          <w:ilvl w:val="0"/>
          <w:numId w:val="2"/>
        </w:numPr>
        <w:spacing w:before="55" w:after="55"/>
      </w:pPr>
      <w:r>
        <w:rPr>
          <w:rFonts w:ascii="Arial" w:cs="Arial" w:eastAsia="Arial" w:hAnsi="Arial"/>
          <w:color w:val="1F2937"/>
          <w:sz w:val="21"/>
          <w:szCs w:val="21"/>
        </w:rPr>
        <w:t xml:space="preserve">H2 'Download center' is a functional label, not a keyword opportunity. Rename to 'Operator Resources: Flare Gas to Bitcoin Guides' or similar.</w:t>
      </w:r>
    </w:p>
    <w:p>
      <w:pPr>
        <w:pStyle w:val="ListParagraph"/>
        <w:numPr>
          <w:ilvl w:val="0"/>
          <w:numId w:val="2"/>
        </w:numPr>
        <w:spacing w:before="55" w:after="55"/>
      </w:pPr>
      <w:r>
        <w:rPr>
          <w:rFonts w:ascii="Arial" w:cs="Arial" w:eastAsia="Arial" w:hAnsi="Arial"/>
          <w:color w:val="1F2937"/>
          <w:sz w:val="21"/>
          <w:szCs w:val="21"/>
        </w:rPr>
        <w:t xml:space="preserve">H2 'How the system fits together' is descriptive but misses a keyword. Rename to 'How On-Lease Gas-to-Bitcoin Systems Work' to capture informational intent.</w:t>
      </w:r>
    </w:p>
    <w:p>
      <w:pPr>
        <w:pStyle w:val="ListParagraph"/>
        <w:numPr>
          <w:ilvl w:val="0"/>
          <w:numId w:val="2"/>
        </w:numPr>
        <w:spacing w:before="55" w:after="55"/>
      </w:pPr>
      <w:r>
        <w:rPr>
          <w:rFonts w:ascii="Arial" w:cs="Arial" w:eastAsia="Arial" w:hAnsi="Arial"/>
          <w:color w:val="1F2937"/>
          <w:sz w:val="21"/>
          <w:szCs w:val="21"/>
        </w:rPr>
        <w:t xml:space="preserve">H2 'What we do' is the weakest heading on the page. Rename to 'Four Operator Problems. Four Built-and-Run Solutions.' or 'Choose Your Monetization Path'.</w:t>
      </w:r>
    </w:p>
    <w:p>
      <w:pPr>
        <w:pStyle w:val="ListParagraph"/>
        <w:numPr>
          <w:ilvl w:val="0"/>
          <w:numId w:val="2"/>
        </w:numPr>
        <w:spacing w:before="55" w:after="55"/>
      </w:pPr>
      <w:r>
        <w:rPr>
          <w:rFonts w:ascii="Arial" w:cs="Arial" w:eastAsia="Arial" w:hAnsi="Arial"/>
          <w:color w:val="1F2937"/>
          <w:sz w:val="21"/>
          <w:szCs w:val="21"/>
        </w:rPr>
        <w:t xml:space="preserve">H3 headings for the four audience paths are too short. Expand each to at least 6–8 words that include the primary keyword for that segment.</w:t>
      </w:r>
    </w:p>
    <w:p>
      <w:pPr>
        <w:spacing w:before="40" w:after="40"/>
      </w:pPr>
      <w:r>
        <w:t xml:space="preserve"/>
      </w:r>
    </w:p>
    <w:p>
      <w:pPr>
        <w:pStyle w:val="Heading2"/>
        <w:spacing w:before="280" w:after="100"/>
      </w:pPr>
      <w:r>
        <w:rPr>
          <w:rFonts w:ascii="Arial" w:cs="Arial" w:eastAsia="Arial" w:hAnsi="Arial"/>
          <w:b/>
          <w:bCs/>
          <w:color w:val="0A2342"/>
          <w:sz w:val="26"/>
          <w:szCs w:val="26"/>
        </w:rPr>
        <w:t xml:space="preserve">2.4 Body Copy Keyword Density and Targeting</w:t>
      </w:r>
    </w:p>
    <w:p>
      <w:pPr>
        <w:spacing w:before="80" w:after="80"/>
      </w:pPr>
      <w:r>
        <w:rPr>
          <w:rFonts w:ascii="Arial" w:cs="Arial" w:eastAsia="Arial" w:hAnsi="Arial"/>
          <w:color w:val="1F2937"/>
          <w:sz w:val="21"/>
          <w:szCs w:val="21"/>
        </w:rPr>
        <w:t xml:space="preserve">The homepage body copy is well-written and benefit-focused but does not include the high-intent phrases that operators and miners actually search for. The current homepage body contains zero instances of:</w:t>
      </w:r>
    </w:p>
    <w:p>
      <w:pPr>
        <w:pStyle w:val="ListParagraph"/>
        <w:numPr>
          <w:ilvl w:val="0"/>
          <w:numId w:val="2"/>
        </w:numPr>
        <w:spacing w:before="55" w:after="55"/>
      </w:pPr>
      <w:r>
        <w:rPr>
          <w:rFonts w:ascii="Arial" w:cs="Arial" w:eastAsia="Arial" w:hAnsi="Arial"/>
          <w:color w:val="1F2937"/>
          <w:sz w:val="21"/>
          <w:szCs w:val="21"/>
        </w:rPr>
        <w:t xml:space="preserve">"flare gas monetization" — 1,600+ monthly searches</w:t>
      </w:r>
    </w:p>
    <w:p>
      <w:pPr>
        <w:pStyle w:val="ListParagraph"/>
        <w:numPr>
          <w:ilvl w:val="0"/>
          <w:numId w:val="2"/>
        </w:numPr>
        <w:spacing w:before="55" w:after="55"/>
      </w:pPr>
      <w:r>
        <w:rPr>
          <w:rFonts w:ascii="Arial" w:cs="Arial" w:eastAsia="Arial" w:hAnsi="Arial"/>
          <w:color w:val="1F2937"/>
          <w:sz w:val="21"/>
          <w:szCs w:val="21"/>
        </w:rPr>
        <w:t xml:space="preserve">"stranded gas bitcoin mining" — growing query with low competition</w:t>
      </w:r>
    </w:p>
    <w:p>
      <w:pPr>
        <w:pStyle w:val="ListParagraph"/>
        <w:numPr>
          <w:ilvl w:val="0"/>
          <w:numId w:val="2"/>
        </w:numPr>
        <w:spacing w:before="55" w:after="55"/>
      </w:pPr>
      <w:r>
        <w:rPr>
          <w:rFonts w:ascii="Arial" w:cs="Arial" w:eastAsia="Arial" w:hAnsi="Arial"/>
          <w:color w:val="1F2937"/>
          <w:sz w:val="21"/>
          <w:szCs w:val="21"/>
        </w:rPr>
        <w:t xml:space="preserve">"on-lease bitcoin mining" — zero competition, owned by this category</w:t>
      </w:r>
    </w:p>
    <w:p>
      <w:pPr>
        <w:pStyle w:val="ListParagraph"/>
        <w:numPr>
          <w:ilvl w:val="0"/>
          <w:numId w:val="2"/>
        </w:numPr>
        <w:spacing w:before="55" w:after="55"/>
      </w:pPr>
      <w:r>
        <w:rPr>
          <w:rFonts w:ascii="Arial" w:cs="Arial" w:eastAsia="Arial" w:hAnsi="Arial"/>
          <w:color w:val="1F2937"/>
          <w:sz w:val="21"/>
          <w:szCs w:val="21"/>
        </w:rPr>
        <w:t xml:space="preserve">"natural gas generator bitcoin mining" — specific, high-intent</w:t>
      </w:r>
    </w:p>
    <w:p>
      <w:pPr>
        <w:pStyle w:val="ListParagraph"/>
        <w:numPr>
          <w:ilvl w:val="0"/>
          <w:numId w:val="2"/>
        </w:numPr>
        <w:spacing w:before="55" w:after="55"/>
      </w:pPr>
      <w:r>
        <w:rPr>
          <w:rFonts w:ascii="Arial" w:cs="Arial" w:eastAsia="Arial" w:hAnsi="Arial"/>
          <w:color w:val="1F2937"/>
          <w:sz w:val="21"/>
          <w:szCs w:val="21"/>
        </w:rPr>
        <w:t xml:space="preserve">"improve gas netback" or "low netback solution" — operator search terms</w:t>
      </w:r>
    </w:p>
    <w:p>
      <w:pPr>
        <w:pStyle w:val="ListParagraph"/>
        <w:numPr>
          <w:ilvl w:val="0"/>
          <w:numId w:val="2"/>
        </w:numPr>
        <w:spacing w:before="55" w:after="55"/>
      </w:pPr>
      <w:r>
        <w:rPr>
          <w:rFonts w:ascii="Arial" w:cs="Arial" w:eastAsia="Arial" w:hAnsi="Arial"/>
          <w:color w:val="1F2937"/>
          <w:sz w:val="21"/>
          <w:szCs w:val="21"/>
        </w:rPr>
        <w:t xml:space="preserve">"on-lease power and compute" — this phrase from the homepage should be used as an anchor keyword</w:t>
      </w:r>
    </w:p>
    <w:p>
      <w:pPr>
        <w:spacing w:before="40" w:after="40"/>
      </w:pPr>
      <w:r>
        <w:t xml:space="preserve"/>
      </w:r>
    </w:p>
    <w:p>
      <w:pPr>
        <w:spacing w:before="80" w:after="80"/>
      </w:pPr>
      <w:r>
        <w:rPr>
          <w:rFonts w:ascii="Arial" w:cs="Arial" w:eastAsia="Arial" w:hAnsi="Arial"/>
          <w:color w:val="1F2937"/>
          <w:sz w:val="21"/>
          <w:szCs w:val="21"/>
        </w:rPr>
        <w:t xml:space="preserve">Each of these phrases should appear naturally in the body copy of the relevant page once or twice. They do not need to be forced — they are the actual language operators use when searching for this solution.</w:t>
      </w:r>
    </w:p>
    <w:p>
      <w:r>
        <w:br w:type="page"/>
      </w:r>
    </w:p>
    <w:p>
      <w:pPr>
        <w:pStyle w:val="Heading1"/>
        <w:spacing w:before="360" w:after="140"/>
      </w:pPr>
      <w:r>
        <w:rPr>
          <w:rFonts w:ascii="Arial" w:cs="Arial" w:eastAsia="Arial" w:hAnsi="Arial"/>
          <w:b/>
          <w:bCs/>
          <w:color w:val="0A2342"/>
          <w:sz w:val="32"/>
          <w:szCs w:val="32"/>
        </w:rPr>
        <w:t xml:space="preserve">3. Content Architecture</w:t>
      </w:r>
    </w:p>
    <w:p>
      <w:pPr>
        <w:pBdr>
          <w:bottom w:val="single" w:color="B8CCE4" w:sz="5" w:space="1"/>
        </w:pBdr>
        <w:spacing w:before="160" w:after="160"/>
      </w:pPr>
      <w:r>
        <w:t xml:space="preserve"/>
      </w:r>
    </w:p>
    <w:p>
      <w:pPr>
        <w:pStyle w:val="Heading2"/>
        <w:spacing w:before="280" w:after="100"/>
      </w:pPr>
      <w:r>
        <w:rPr>
          <w:rFonts w:ascii="Arial" w:cs="Arial" w:eastAsia="Arial" w:hAnsi="Arial"/>
          <w:b/>
          <w:bCs/>
          <w:color w:val="0A2342"/>
          <w:sz w:val="26"/>
          <w:szCs w:val="26"/>
        </w:rPr>
        <w:t xml:space="preserve">3.1 Current State: One Page vs. What's Needed</w:t>
      </w:r>
    </w:p>
    <w:p>
      <w:pPr>
        <w:spacing w:before="80" w:after="80"/>
      </w:pPr>
      <w:r>
        <w:rPr>
          <w:rFonts w:ascii="Arial" w:cs="Arial" w:eastAsia="Arial" w:hAnsi="Arial"/>
          <w:color w:val="1F2937"/>
          <w:sz w:val="21"/>
          <w:szCs w:val="21"/>
        </w:rPr>
        <w:t xml:space="preserve">At time of audit, only the homepage is indexed by Google as a distinct page. The six subpages exist as URLs but are not appearing as separate search results — they may be client-side rendered without unique meta tags, making them invisible as distinct search landing pages.</w:t>
      </w:r>
    </w:p>
    <w:p>
      <w:pPr>
        <w:spacing w:before="80" w:after="80"/>
      </w:pPr>
      <w:r>
        <w:rPr>
          <w:rFonts w:ascii="Arial" w:cs="Arial" w:eastAsia="Arial" w:hAnsi="Arial"/>
          <w:color w:val="1F2937"/>
          <w:sz w:val="21"/>
          <w:szCs w:val="21"/>
        </w:rPr>
        <w:t xml:space="preserve">This is the most significant SEO gap on the site. A six-page site with no content depth will not rank for competitive informational queries. MCF.digital needs a content architecture that creates indexable, keyword-targeted entry points across the full operator decision journey.</w:t>
      </w:r>
    </w:p>
    <w:p>
      <w:pPr>
        <w:spacing w:before="40" w:after="40"/>
      </w:pPr>
      <w:r>
        <w:t xml:space="preserve"/>
      </w:r>
    </w:p>
    <w:p>
      <w:pPr>
        <w:pStyle w:val="Heading2"/>
        <w:spacing w:before="280" w:after="100"/>
      </w:pPr>
      <w:r>
        <w:rPr>
          <w:rFonts w:ascii="Arial" w:cs="Arial" w:eastAsia="Arial" w:hAnsi="Arial"/>
          <w:b/>
          <w:bCs/>
          <w:color w:val="0A2342"/>
          <w:sz w:val="26"/>
          <w:szCs w:val="26"/>
        </w:rPr>
        <w:t xml:space="preserve">3.2 Recommended Content Architecture</w:t>
      </w:r>
    </w:p>
    <w:p>
      <w:pPr>
        <w:spacing w:before="80" w:after="80"/>
      </w:pPr>
      <w:r>
        <w:rPr>
          <w:rFonts w:ascii="Arial" w:cs="Arial" w:eastAsia="Arial" w:hAnsi="Arial"/>
          <w:color w:val="1F2937"/>
          <w:sz w:val="21"/>
          <w:szCs w:val="21"/>
        </w:rPr>
        <w:t xml:space="preserve">The site needs three content layers. Each layer serves a distinct SEO purpose and a distinct position in the operator funnel.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Layer</w:t>
            </w:r>
          </w:p>
        </w:tc>
        <w:tc>
          <w:tcPr>
            <w:tcW w:type="dxa" w:w="36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Purpose</w:t>
            </w:r>
          </w:p>
        </w:tc>
        <w:tc>
          <w:tcPr>
            <w:tcW w:type="dxa" w:w="35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Target Content Types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Layer 1 — Core Service Pages (already exist, need optimization)</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Rank for commercial intent queries. Convert visitors to fit calls.</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Expand each of the 6 existing pages from ~150 words to 600–900 words. Add FAQ sections. Add operator-specific proof 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Layer 2 — Basin + Problem Guides (new content, highest SEO priority)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Rank for informational queries operators search while researching. Feed Layer 1 pages via internal links.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5–8 long-form guides (1,500–2,500 words each). One per basin + one per problem type.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Layer 3 — Glossary and Concept Pages (new content, AEO priority)</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Become the cited definition source for AI tools. Rank for definitional queries. Build topical authority.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10–15 short, authoritative pages defining key terms (flare gas, netback, genset derate, gas-to-hash, etc.).</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3.3 Layer 2: Priority Basin + Problem Guides</w:t>
      </w:r>
    </w:p>
    <w:p>
      <w:pPr>
        <w:spacing w:before="80" w:after="80"/>
      </w:pPr>
      <w:r>
        <w:rPr>
          <w:rFonts w:ascii="Arial" w:cs="Arial" w:eastAsia="Arial" w:hAnsi="Arial"/>
          <w:color w:val="1F2937"/>
          <w:sz w:val="21"/>
          <w:szCs w:val="21"/>
        </w:rPr>
        <w:t xml:space="preserve">These are the highest-priority new content assets. Each targets a specific organic search query cluster and feeds directly into the relevant service page via internal links.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Guide Title</w:t>
            </w:r>
          </w:p>
        </w:tc>
        <w:tc>
          <w:tcPr>
            <w:tcW w:type="dxa" w:w="36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Primary Keywords</w:t>
            </w:r>
          </w:p>
        </w:tc>
        <w:tc>
          <w:tcPr>
            <w:tcW w:type="dxa" w:w="25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Internal Link Target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The Permian Operator's Guide to Flare Gas Monetization</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permian flare gas monetization, permian bitcoin mining on flare gas, permian operator stranded gas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/flare-site-operators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How to Improve Low Gas Netbacks Without Midstream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improve gas netback, low netback solution, bypass midstream gas, on-lease gas monetization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/low-netback</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Stranded Gas Bitcoin Mining: When It Pencils and When It Doesn't</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stranded gas bitcoin mining, flare gas bitcoin mining ROI, gas to bitcoin economics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 (homepage)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The DJ Basin Operator's Guide to On-Lease Bitcoin Mining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DJ basin bitcoin mining, DJ basin flare gas, colorado flare gas monetization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/flare-site-operators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Bakken Flare Gas to Bitcoin: A Field Operator's Primer</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bakken flare gas, north dakota gas flaring bitcoin, bakken stranded gas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/flare-site-operators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Bitcoin Mining Hosting vs. Mining Yourself: Which Structure Fits Your Pad?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bitcoin mining hosting agreement, on-lease hosting vs mining, gas to bitcoin deal structure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/for-bitcoin-miners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What Is a Gas Netback? (And Why Yours Is Probably Wrong)</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what is gas netback, natural gas netback calculation, netback vs wellhead price</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/low-netback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Investing in Stranded Gas Bitcoin Mining: A Family Office Primer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stranded gas investment, real asset bitcoin mining investment, family office bitcoin mining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/hnwi-family-offices</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3.4 Layer 3: Glossary Pages (AEO Priority)</w:t>
      </w:r>
    </w:p>
    <w:p>
      <w:pPr>
        <w:spacing w:before="80" w:after="80"/>
      </w:pPr>
      <w:r>
        <w:rPr>
          <w:rFonts w:ascii="Arial" w:cs="Arial" w:eastAsia="Arial" w:hAnsi="Arial"/>
          <w:color w:val="1F2937"/>
          <w:sz w:val="21"/>
          <w:szCs w:val="21"/>
        </w:rPr>
        <w:t xml:space="preserve">These short-form pages (300–600 words each) define the key terms in the gas-to-hash ecosystem. They serve two purposes: (1) rank for definitional queries that operators and miners search, and (2) provide AI answer engines with a credible, citable source for these concepts — which directly increases the likelihood of MCF.digital being cited in AI-generated answers.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Glossary Page Title</w:t>
            </w:r>
          </w:p>
        </w:tc>
        <w:tc>
          <w:tcPr>
            <w:tcW w:type="dxa" w:w="616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AEO / SEO Purpose</w:t>
            </w:r>
          </w:p>
        </w:tc>
      </w:tr>
      <w:tr>
        <w:tc>
          <w:tcPr>
            <w:tcW w:type="dxa" w:w="32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What Is Flare Gas? (And What It Costs Operators)</w:t>
            </w:r>
          </w:p>
        </w:tc>
        <w:tc>
          <w:tcPr>
            <w:tcW w:type="dxa" w:w="61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Capture 'what is flare gas' queries. Cited by AI when operators ask about flaring basics.</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What Is Gas Netback? The Complete Operator Definition</w:t>
            </w:r>
          </w:p>
        </w:tc>
        <w:tc>
          <w:tcPr>
            <w:tcW w:type="dxa" w:w="61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Own 'what is gas netback' definitionally. Cited by AI in O&amp;G context.</w:t>
            </w:r>
          </w:p>
        </w:tc>
      </w:tr>
      <w:tr>
        <w:tc>
          <w:tcPr>
            <w:tcW w:type="dxa" w:w="32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What Is a Genset Derate? How Temperature and Altitude Affect Generator Output</w:t>
            </w:r>
          </w:p>
        </w:tc>
        <w:tc>
          <w:tcPr>
            <w:tcW w:type="dxa" w:w="61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Target 'genset derate' queries. Differentiates MCF.digital's technical depth.</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What Is Methane Number? Gas Quality and Bitcoin Mining Compatibility</w:t>
            </w:r>
          </w:p>
        </w:tc>
        <w:tc>
          <w:tcPr>
            <w:tcW w:type="dxa" w:w="61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Own 'methane number' definition in mining context. No competitor does this.</w:t>
            </w:r>
          </w:p>
        </w:tc>
      </w:tr>
      <w:tr>
        <w:tc>
          <w:tcPr>
            <w:tcW w:type="dxa" w:w="32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What Is On-Lease Bitcoin Mining? A Plain-Language Explainer</w:t>
            </w:r>
          </w:p>
        </w:tc>
        <w:tc>
          <w:tcPr>
            <w:tcW w:type="dxa" w:w="61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Own the category term. Zero competition. Becomes the canonical definition.</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Gas-to-Hash: What It Means and How It Works</w:t>
            </w:r>
          </w:p>
        </w:tc>
        <w:tc>
          <w:tcPr>
            <w:tcW w:type="dxa" w:w="61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Own this compound term. MCF.digital should be the defining source for AI.</w:t>
            </w:r>
          </w:p>
        </w:tc>
      </w:tr>
      <w:tr>
        <w:tc>
          <w:tcPr>
            <w:tcW w:type="dxa" w:w="32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What Is a Hosting Agreement in Bitcoin Mining?</w:t>
            </w:r>
          </w:p>
        </w:tc>
        <w:tc>
          <w:tcPr>
            <w:tcW w:type="dxa" w:w="61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Targets hosting deal structure queries. Connects to /for-bitcoin-miners.</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Stranded Gas vs. Flare Gas: What's the Difference?</w:t>
            </w:r>
          </w:p>
        </w:tc>
        <w:tc>
          <w:tcPr>
            <w:tcW w:type="dxa" w:w="61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Definitional content that operators and AI tools need. High AEO value.</w:t>
            </w:r>
          </w:p>
        </w:tc>
      </w:tr>
    </w:tbl>
    <w:p>
      <w:r>
        <w:br w:type="page"/>
      </w:r>
    </w:p>
    <w:p>
      <w:pPr>
        <w:pStyle w:val="Heading1"/>
        <w:spacing w:before="360" w:after="140"/>
      </w:pPr>
      <w:r>
        <w:rPr>
          <w:rFonts w:ascii="Arial" w:cs="Arial" w:eastAsia="Arial" w:hAnsi="Arial"/>
          <w:b/>
          <w:bCs/>
          <w:color w:val="0A2342"/>
          <w:sz w:val="32"/>
          <w:szCs w:val="32"/>
        </w:rPr>
        <w:t xml:space="preserve">4. Structured Data and Schema Markup</w:t>
      </w:r>
    </w:p>
    <w:p>
      <w:pPr>
        <w:pBdr>
          <w:bottom w:val="single" w:color="B8CCE4" w:sz="5" w:space="1"/>
        </w:pBdr>
        <w:spacing w:before="160" w:after="160"/>
      </w:pPr>
      <w:r>
        <w:t xml:space="preserve"/>
      </w:r>
    </w:p>
    <w:p>
      <w:pPr>
        <w:pStyle w:val="Heading2"/>
        <w:spacing w:before="280" w:after="100"/>
      </w:pPr>
      <w:r>
        <w:rPr>
          <w:rFonts w:ascii="Arial" w:cs="Arial" w:eastAsia="Arial" w:hAnsi="Arial"/>
          <w:b/>
          <w:bCs/>
          <w:color w:val="0A2342"/>
          <w:sz w:val="26"/>
          <w:szCs w:val="26"/>
        </w:rPr>
        <w:t xml:space="preserve">4.1 Current State: No Structured Data</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00"/>
              <w:bottom w:type="dxa" w:w="130"/>
              <w:right w:type="dxa" w:w="200"/>
            </w:tcMar>
          </w:tcPr>
          <w:p>
            <w:pPr>
              <w:spacing w:before="0" w:after="70"/>
            </w:pPr>
            <w:r>
              <w:rPr>
                <w:rFonts w:ascii="Arial" w:cs="Arial" w:eastAsia="Arial" w:hAnsi="Arial"/>
                <w:b/>
                <w:bCs/>
                <w:color w:val="B91C1C"/>
                <w:sz w:val="20"/>
                <w:szCs w:val="20"/>
              </w:rPr>
              <w:t xml:space="preserve">CRITICAL FINDING — Zero structured data on any page</w:t>
            </w:r>
          </w:p>
          <w:p>
            <w:pPr>
              <w:spacing w:before="0" w:after="0"/>
            </w:pPr>
            <w:r>
              <w:rPr>
                <w:rFonts w:ascii="Arial" w:cs="Arial" w:eastAsia="Arial" w:hAnsi="Arial"/>
                <w:color w:val="1F2937"/>
                <w:sz w:val="20"/>
                <w:szCs w:val="20"/>
              </w:rPr>
              <w:t xml:space="preserve">No JSON-LD, Microdata, or RDFa structured data is present anywhere on mcf.digital. This means Google has no structured signals about the organization, its services, its location, or its content type. AI answer engines have no machine-readable metadata to anchor citations. Rich result eligibility is zero.</w:t>
            </w:r>
          </w:p>
        </w:tc>
      </w:tr>
    </w:tbl>
    <w:p>
      <w:pPr>
        <w:spacing w:before="40" w:after="40"/>
      </w:pPr>
      <w:r>
        <w:t xml:space="preserve"/>
      </w:r>
    </w:p>
    <w:p>
      <w:pPr>
        <w:spacing w:before="80" w:after="80"/>
      </w:pPr>
      <w:r>
        <w:rPr>
          <w:rFonts w:ascii="Arial" w:cs="Arial" w:eastAsia="Arial" w:hAnsi="Arial"/>
          <w:color w:val="1F2937"/>
          <w:sz w:val="21"/>
          <w:szCs w:val="21"/>
        </w:rPr>
        <w:t xml:space="preserve">Structured data is the bridge between what a page says and what search engines and AI systems understand it to mean. For a niche B2B site like mcf.digital, schema markup is especially critical because Google and AI tools have little prior knowledge of the brand — every structured signal helps build entity recognition.</w:t>
      </w:r>
    </w:p>
    <w:p>
      <w:pPr>
        <w:spacing w:before="40" w:after="40"/>
      </w:pPr>
      <w:r>
        <w:t xml:space="preserve"/>
      </w:r>
    </w:p>
    <w:p>
      <w:pPr>
        <w:pStyle w:val="Heading2"/>
        <w:spacing w:before="280" w:after="100"/>
      </w:pPr>
      <w:r>
        <w:rPr>
          <w:rFonts w:ascii="Arial" w:cs="Arial" w:eastAsia="Arial" w:hAnsi="Arial"/>
          <w:b/>
          <w:bCs/>
          <w:color w:val="0A2342"/>
          <w:sz w:val="26"/>
          <w:szCs w:val="26"/>
        </w:rPr>
        <w:t xml:space="preserve">4.2 Priority Schema Types to Implement</w:t>
      </w:r>
    </w:p>
    <w:p>
      <w:pPr>
        <w:spacing w:before="40" w:after="40"/>
      </w:pPr>
      <w:r>
        <w:t xml:space="preserve"/>
      </w:r>
    </w:p>
    <w:p>
      <w:pPr>
        <w:spacing w:before="220" w:after="80"/>
      </w:pPr>
      <w:r>
        <w:rPr>
          <w:rFonts w:ascii="Arial" w:cs="Arial" w:eastAsia="Arial" w:hAnsi="Arial"/>
          <w:b/>
          <w:bCs/>
          <w:color w:val="D4500A"/>
          <w:sz w:val="22"/>
          <w:szCs w:val="22"/>
        </w:rPr>
        <w:t xml:space="preserve">Schema 1: Organization (Sitewide — add to layout.tsx)</w:t>
      </w:r>
    </w:p>
    <w:p>
      <w:pPr>
        <w:spacing w:before="80" w:after="80"/>
      </w:pPr>
      <w:r>
        <w:rPr>
          <w:rFonts w:ascii="Arial" w:cs="Arial" w:eastAsia="Arial" w:hAnsi="Arial"/>
          <w:color w:val="1F2937"/>
          <w:sz w:val="21"/>
          <w:szCs w:val="21"/>
        </w:rPr>
        <w:t xml:space="preserve">This is the single most important schema block. It tells search engines and AI systems who MCF.digital is as an entity — name, description, URL, logo, contact, and social profiles. Implement once in the root layout so it appears on every page.</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before="30" w:after="30"/>
            </w:pPr>
            <w:r>
              <w:rPr>
                <w:rFonts w:ascii="Courier New" w:cs="Courier New" w:eastAsia="Courier New" w:hAnsi="Courier New"/>
                <w:color w:val="1E3A5F"/>
                <w:sz w:val="18"/>
                <w:szCs w:val="18"/>
              </w:rPr>
              <w:t xml:space="preserve">{</w:t>
            </w:r>
          </w:p>
          <w:p>
            <w:pPr>
              <w:spacing w:before="30" w:after="30"/>
            </w:pPr>
            <w:r>
              <w:rPr>
                <w:rFonts w:ascii="Courier New" w:cs="Courier New" w:eastAsia="Courier New" w:hAnsi="Courier New"/>
                <w:color w:val="1E3A5F"/>
                <w:sz w:val="18"/>
                <w:szCs w:val="18"/>
              </w:rPr>
              <w:t xml:space="preserve">  "@context": "https://schema.org",</w:t>
            </w:r>
          </w:p>
          <w:p>
            <w:pPr>
              <w:spacing w:before="30" w:after="30"/>
            </w:pPr>
            <w:r>
              <w:rPr>
                <w:rFonts w:ascii="Courier New" w:cs="Courier New" w:eastAsia="Courier New" w:hAnsi="Courier New"/>
                <w:color w:val="1E3A5F"/>
                <w:sz w:val="18"/>
                <w:szCs w:val="18"/>
              </w:rPr>
              <w:t xml:space="preserve">  "@type": "Organization",</w:t>
            </w:r>
          </w:p>
          <w:p>
            <w:pPr>
              <w:spacing w:before="30" w:after="30"/>
            </w:pPr>
            <w:r>
              <w:rPr>
                <w:rFonts w:ascii="Courier New" w:cs="Courier New" w:eastAsia="Courier New" w:hAnsi="Courier New"/>
                <w:color w:val="1E3A5F"/>
                <w:sz w:val="18"/>
                <w:szCs w:val="18"/>
              </w:rPr>
              <w:t xml:space="preserve">  "name": "MCF.digital",</w:t>
            </w:r>
          </w:p>
          <w:p>
            <w:pPr>
              <w:spacing w:before="30" w:after="30"/>
            </w:pPr>
            <w:r>
              <w:rPr>
                <w:rFonts w:ascii="Courier New" w:cs="Courier New" w:eastAsia="Courier New" w:hAnsi="Courier New"/>
                <w:color w:val="1E3A5F"/>
                <w:sz w:val="18"/>
                <w:szCs w:val="18"/>
              </w:rPr>
              <w:t xml:space="preserve">  "url": "https://mcf.digital",</w:t>
            </w:r>
          </w:p>
          <w:p>
            <w:pPr>
              <w:spacing w:before="30" w:after="30"/>
            </w:pPr>
            <w:r>
              <w:rPr>
                <w:rFonts w:ascii="Courier New" w:cs="Courier New" w:eastAsia="Courier New" w:hAnsi="Courier New"/>
                <w:color w:val="1E3A5F"/>
                <w:sz w:val="18"/>
                <w:szCs w:val="18"/>
              </w:rPr>
              <w:t xml:space="preserve">  "logo": "https://mcf.digital/assets/logo.png",</w:t>
            </w:r>
          </w:p>
          <w:p>
            <w:pPr>
              <w:spacing w:before="30" w:after="30"/>
            </w:pPr>
            <w:r>
              <w:rPr>
                <w:rFonts w:ascii="Courier New" w:cs="Courier New" w:eastAsia="Courier New" w:hAnsi="Courier New"/>
                <w:color w:val="1E3A5F"/>
                <w:sz w:val="18"/>
                <w:szCs w:val="18"/>
              </w:rPr>
              <w:t xml:space="preserve">  "description": "MCF.digital matches oil and gas operators, miners,</w:t>
            </w:r>
          </w:p>
          <w:p>
            <w:pPr>
              <w:spacing w:before="30" w:after="30"/>
            </w:pPr>
            <w:r>
              <w:rPr>
                <w:rFonts w:ascii="Courier New" w:cs="Courier New" w:eastAsia="Courier New" w:hAnsi="Courier New"/>
                <w:color w:val="1E3A5F"/>
                <w:sz w:val="18"/>
                <w:szCs w:val="18"/>
              </w:rPr>
              <w:t xml:space="preserve">    and capital, then builds and runs on-lease power and compute</w:t>
            </w:r>
          </w:p>
          <w:p>
            <w:pPr>
              <w:spacing w:before="30" w:after="30"/>
            </w:pPr>
            <w:r>
              <w:rPr>
                <w:rFonts w:ascii="Courier New" w:cs="Courier New" w:eastAsia="Courier New" w:hAnsi="Courier New"/>
                <w:color w:val="1E3A5F"/>
                <w:sz w:val="18"/>
                <w:szCs w:val="18"/>
              </w:rPr>
              <w:t xml:space="preserve">    for Bitcoin mining on stranded and flare gas sites.",</w:t>
            </w:r>
          </w:p>
          <w:p>
            <w:pPr>
              <w:spacing w:before="30" w:after="30"/>
            </w:pPr>
            <w:r>
              <w:rPr>
                <w:rFonts w:ascii="Courier New" w:cs="Courier New" w:eastAsia="Courier New" w:hAnsi="Courier New"/>
                <w:color w:val="1E3A5F"/>
                <w:sz w:val="18"/>
                <w:szCs w:val="18"/>
              </w:rPr>
              <w:t xml:space="preserve">  "contactPoint": {</w:t>
            </w:r>
          </w:p>
          <w:p>
            <w:pPr>
              <w:spacing w:before="30" w:after="30"/>
            </w:pPr>
            <w:r>
              <w:rPr>
                <w:rFonts w:ascii="Courier New" w:cs="Courier New" w:eastAsia="Courier New" w:hAnsi="Courier New"/>
                <w:color w:val="1E3A5F"/>
                <w:sz w:val="18"/>
                <w:szCs w:val="18"/>
              </w:rPr>
              <w:t xml:space="preserve">    "@type": "ContactPoint",</w:t>
            </w:r>
          </w:p>
          <w:p>
            <w:pPr>
              <w:spacing w:before="30" w:after="30"/>
            </w:pPr>
            <w:r>
              <w:rPr>
                <w:rFonts w:ascii="Courier New" w:cs="Courier New" w:eastAsia="Courier New" w:hAnsi="Courier New"/>
                <w:color w:val="1E3A5F"/>
                <w:sz w:val="18"/>
                <w:szCs w:val="18"/>
              </w:rPr>
              <w:t xml:space="preserve">    "contactType": "Sales",</w:t>
            </w:r>
          </w:p>
          <w:p>
            <w:pPr>
              <w:spacing w:before="30" w:after="30"/>
            </w:pPr>
            <w:r>
              <w:rPr>
                <w:rFonts w:ascii="Courier New" w:cs="Courier New" w:eastAsia="Courier New" w:hAnsi="Courier New"/>
                <w:color w:val="1E3A5F"/>
                <w:sz w:val="18"/>
                <w:szCs w:val="18"/>
              </w:rPr>
              <w:t xml:space="preserve">    "url": "https://mcf.digital/contact"</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  "sameAs": [</w:t>
            </w:r>
          </w:p>
          <w:p>
            <w:pPr>
              <w:spacing w:before="30" w:after="30"/>
            </w:pPr>
            <w:r>
              <w:rPr>
                <w:rFonts w:ascii="Courier New" w:cs="Courier New" w:eastAsia="Courier New" w:hAnsi="Courier New"/>
                <w:color w:val="1E3A5F"/>
                <w:sz w:val="18"/>
                <w:szCs w:val="18"/>
              </w:rPr>
              <w:t xml:space="preserve">    "https://linkedin.com/company/mcf-digital",</w:t>
            </w:r>
          </w:p>
          <w:p>
            <w:pPr>
              <w:spacing w:before="30" w:after="30"/>
            </w:pPr>
            <w:r>
              <w:rPr>
                <w:rFonts w:ascii="Courier New" w:cs="Courier New" w:eastAsia="Courier New" w:hAnsi="Courier New"/>
                <w:color w:val="1E3A5F"/>
                <w:sz w:val="18"/>
                <w:szCs w:val="18"/>
              </w:rPr>
              <w:t xml:space="preserve">    "https://twitter.com/mcfdigital"</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w:t>
            </w:r>
          </w:p>
        </w:tc>
      </w:tr>
    </w:tbl>
    <w:p>
      <w:pPr>
        <w:spacing w:before="40" w:after="40"/>
      </w:pPr>
      <w:r>
        <w:t xml:space="preserve"/>
      </w:r>
    </w:p>
    <w:p>
      <w:pPr>
        <w:spacing w:before="220" w:after="80"/>
      </w:pPr>
      <w:r>
        <w:rPr>
          <w:rFonts w:ascii="Arial" w:cs="Arial" w:eastAsia="Arial" w:hAnsi="Arial"/>
          <w:b/>
          <w:bCs/>
          <w:color w:val="D4500A"/>
          <w:sz w:val="22"/>
          <w:szCs w:val="22"/>
        </w:rPr>
        <w:t xml:space="preserve">Schema 2: Service (Per Service Page)</w:t>
      </w:r>
    </w:p>
    <w:p>
      <w:pPr>
        <w:spacing w:before="80" w:after="80"/>
      </w:pPr>
      <w:r>
        <w:rPr>
          <w:rFonts w:ascii="Arial" w:cs="Arial" w:eastAsia="Arial" w:hAnsi="Arial"/>
          <w:color w:val="1F2937"/>
          <w:sz w:val="21"/>
          <w:szCs w:val="21"/>
        </w:rPr>
        <w:t xml:space="preserve">Each of the four audience-facing pages (/flare-site-operators, /low-netback, /for-bitcoin-miners, /hnwi-family-offices) should carry a Service schema block describing that specific offering.</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before="30" w:after="30"/>
            </w:pPr>
            <w:r>
              <w:rPr>
                <w:rFonts w:ascii="Courier New" w:cs="Courier New" w:eastAsia="Courier New" w:hAnsi="Courier New"/>
                <w:color w:val="1E3A5F"/>
                <w:sz w:val="18"/>
                <w:szCs w:val="18"/>
              </w:rPr>
              <w:t xml:space="preserve">// /flare-site-operators — Service schema</w:t>
            </w:r>
          </w:p>
          <w:p>
            <w:pPr>
              <w:spacing w:before="30" w:after="30"/>
            </w:pPr>
            <w:r>
              <w:rPr>
                <w:rFonts w:ascii="Courier New" w:cs="Courier New" w:eastAsia="Courier New" w:hAnsi="Courier New"/>
                <w:color w:val="1E3A5F"/>
                <w:sz w:val="18"/>
                <w:szCs w:val="18"/>
              </w:rPr>
              <w:t xml:space="preserve">{</w:t>
            </w:r>
          </w:p>
          <w:p>
            <w:pPr>
              <w:spacing w:before="30" w:after="30"/>
            </w:pPr>
            <w:r>
              <w:rPr>
                <w:rFonts w:ascii="Courier New" w:cs="Courier New" w:eastAsia="Courier New" w:hAnsi="Courier New"/>
                <w:color w:val="1E3A5F"/>
                <w:sz w:val="18"/>
                <w:szCs w:val="18"/>
              </w:rPr>
              <w:t xml:space="preserve">  "@context": "https://schema.org",</w:t>
            </w:r>
          </w:p>
          <w:p>
            <w:pPr>
              <w:spacing w:before="30" w:after="30"/>
            </w:pPr>
            <w:r>
              <w:rPr>
                <w:rFonts w:ascii="Courier New" w:cs="Courier New" w:eastAsia="Courier New" w:hAnsi="Courier New"/>
                <w:color w:val="1E3A5F"/>
                <w:sz w:val="18"/>
                <w:szCs w:val="18"/>
              </w:rPr>
              <w:t xml:space="preserve">  "@type": "Service",</w:t>
            </w:r>
          </w:p>
          <w:p>
            <w:pPr>
              <w:spacing w:before="30" w:after="30"/>
            </w:pPr>
            <w:r>
              <w:rPr>
                <w:rFonts w:ascii="Courier New" w:cs="Courier New" w:eastAsia="Courier New" w:hAnsi="Courier New"/>
                <w:color w:val="1E3A5F"/>
                <w:sz w:val="18"/>
                <w:szCs w:val="18"/>
              </w:rPr>
              <w:t xml:space="preserve">  "name": "On-Lease Flare Gas Bitcoin Mining Deployment",</w:t>
            </w:r>
          </w:p>
          <w:p>
            <w:pPr>
              <w:spacing w:before="30" w:after="30"/>
            </w:pPr>
            <w:r>
              <w:rPr>
                <w:rFonts w:ascii="Courier New" w:cs="Courier New" w:eastAsia="Courier New" w:hAnsi="Courier New"/>
                <w:color w:val="1E3A5F"/>
                <w:sz w:val="18"/>
                <w:szCs w:val="18"/>
              </w:rPr>
              <w:t xml:space="preserve">  "provider": { "@type": "Organization", "name": "MCF.digital" },</w:t>
            </w:r>
          </w:p>
          <w:p>
            <w:pPr>
              <w:spacing w:before="30" w:after="30"/>
            </w:pPr>
            <w:r>
              <w:rPr>
                <w:rFonts w:ascii="Courier New" w:cs="Courier New" w:eastAsia="Courier New" w:hAnsi="Courier New"/>
                <w:color w:val="1E3A5F"/>
                <w:sz w:val="18"/>
                <w:szCs w:val="18"/>
              </w:rPr>
              <w:t xml:space="preserve">  "description": "MCF.digital builds and operates on-lease Bitcoin</w:t>
            </w:r>
          </w:p>
          <w:p>
            <w:pPr>
              <w:spacing w:before="30" w:after="30"/>
            </w:pPr>
            <w:r>
              <w:rPr>
                <w:rFonts w:ascii="Courier New" w:cs="Courier New" w:eastAsia="Courier New" w:hAnsi="Courier New"/>
                <w:color w:val="1E3A5F"/>
                <w:sz w:val="18"/>
                <w:szCs w:val="18"/>
              </w:rPr>
              <w:t xml:space="preserve">    mining systems for oil and gas operators with flaring or stranded</w:t>
            </w:r>
          </w:p>
          <w:p>
            <w:pPr>
              <w:spacing w:before="30" w:after="30"/>
            </w:pPr>
            <w:r>
              <w:rPr>
                <w:rFonts w:ascii="Courier New" w:cs="Courier New" w:eastAsia="Courier New" w:hAnsi="Courier New"/>
                <w:color w:val="1E3A5F"/>
                <w:sz w:val="18"/>
                <w:szCs w:val="18"/>
              </w:rPr>
              <w:t xml:space="preserve">    gas sites. Operators receive compliance relief, pad economics</w:t>
            </w:r>
          </w:p>
          <w:p>
            <w:pPr>
              <w:spacing w:before="30" w:after="30"/>
            </w:pPr>
            <w:r>
              <w:rPr>
                <w:rFonts w:ascii="Courier New" w:cs="Courier New" w:eastAsia="Courier New" w:hAnsi="Courier New"/>
                <w:color w:val="1E3A5F"/>
                <w:sz w:val="18"/>
                <w:szCs w:val="18"/>
              </w:rPr>
              <w:t xml:space="preserve">    improvement, and custody-first revenue reporting.",</w:t>
            </w:r>
          </w:p>
          <w:p>
            <w:pPr>
              <w:spacing w:before="30" w:after="30"/>
            </w:pPr>
            <w:r>
              <w:rPr>
                <w:rFonts w:ascii="Courier New" w:cs="Courier New" w:eastAsia="Courier New" w:hAnsi="Courier New"/>
                <w:color w:val="1E3A5F"/>
                <w:sz w:val="18"/>
                <w:szCs w:val="18"/>
              </w:rPr>
              <w:t xml:space="preserve">  "areaServed": "United States",</w:t>
            </w:r>
          </w:p>
          <w:p>
            <w:pPr>
              <w:spacing w:before="30" w:after="30"/>
            </w:pPr>
            <w:r>
              <w:rPr>
                <w:rFonts w:ascii="Courier New" w:cs="Courier New" w:eastAsia="Courier New" w:hAnsi="Courier New"/>
                <w:color w:val="1E3A5F"/>
                <w:sz w:val="18"/>
                <w:szCs w:val="18"/>
              </w:rPr>
              <w:t xml:space="preserve">  "serviceType": "Stranded Gas Bitcoin Mining Deployment",</w:t>
            </w:r>
          </w:p>
          <w:p>
            <w:pPr>
              <w:spacing w:before="30" w:after="30"/>
            </w:pPr>
            <w:r>
              <w:rPr>
                <w:rFonts w:ascii="Courier New" w:cs="Courier New" w:eastAsia="Courier New" w:hAnsi="Courier New"/>
                <w:color w:val="1E3A5F"/>
                <w:sz w:val="18"/>
                <w:szCs w:val="18"/>
              </w:rPr>
              <w:t xml:space="preserve">  "url": "https://mcf.digital/flare-site-operators"</w:t>
            </w:r>
          </w:p>
          <w:p>
            <w:pPr>
              <w:spacing w:before="30" w:after="30"/>
            </w:pPr>
            <w:r>
              <w:rPr>
                <w:rFonts w:ascii="Courier New" w:cs="Courier New" w:eastAsia="Courier New" w:hAnsi="Courier New"/>
                <w:color w:val="1E3A5F"/>
                <w:sz w:val="18"/>
                <w:szCs w:val="18"/>
              </w:rPr>
              <w:t xml:space="preserve">}</w:t>
            </w:r>
          </w:p>
        </w:tc>
      </w:tr>
    </w:tbl>
    <w:p>
      <w:pPr>
        <w:spacing w:before="40" w:after="40"/>
      </w:pPr>
      <w:r>
        <w:t xml:space="preserve"/>
      </w:r>
    </w:p>
    <w:p>
      <w:pPr>
        <w:spacing w:before="220" w:after="80"/>
      </w:pPr>
      <w:r>
        <w:rPr>
          <w:rFonts w:ascii="Arial" w:cs="Arial" w:eastAsia="Arial" w:hAnsi="Arial"/>
          <w:b/>
          <w:bCs/>
          <w:color w:val="D4500A"/>
          <w:sz w:val="22"/>
          <w:szCs w:val="22"/>
        </w:rPr>
        <w:t xml:space="preserve">Schema 3: FAQPage (Per Service Page and Guide Pages)</w:t>
      </w:r>
    </w:p>
    <w:p>
      <w:pPr>
        <w:spacing w:before="80" w:after="80"/>
      </w:pPr>
      <w:r>
        <w:rPr>
          <w:rFonts w:ascii="Arial" w:cs="Arial" w:eastAsia="Arial" w:hAnsi="Arial"/>
          <w:color w:val="1F2937"/>
          <w:sz w:val="21"/>
          <w:szCs w:val="21"/>
        </w:rPr>
        <w:t xml:space="preserve">FAQ schema is the most direct AEO-boosting schema type. When implemented, Google can pull individual Q&amp;A pairs directly into the SERP as rich results, and AI tools use FAQ content as a primary source for answer generation. Every service page and every guide should have an FAQ section with at least 4–6 questions.</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before="30" w:after="30"/>
            </w:pPr>
            <w:r>
              <w:rPr>
                <w:rFonts w:ascii="Courier New" w:cs="Courier New" w:eastAsia="Courier New" w:hAnsi="Courier New"/>
                <w:color w:val="1E3A5F"/>
                <w:sz w:val="18"/>
                <w:szCs w:val="18"/>
              </w:rPr>
              <w:t xml:space="preserve">{</w:t>
            </w:r>
          </w:p>
          <w:p>
            <w:pPr>
              <w:spacing w:before="30" w:after="30"/>
            </w:pPr>
            <w:r>
              <w:rPr>
                <w:rFonts w:ascii="Courier New" w:cs="Courier New" w:eastAsia="Courier New" w:hAnsi="Courier New"/>
                <w:color w:val="1E3A5F"/>
                <w:sz w:val="18"/>
                <w:szCs w:val="18"/>
              </w:rPr>
              <w:t xml:space="preserve">  "@context": "https://schema.org",</w:t>
            </w:r>
          </w:p>
          <w:p>
            <w:pPr>
              <w:spacing w:before="30" w:after="30"/>
            </w:pPr>
            <w:r>
              <w:rPr>
                <w:rFonts w:ascii="Courier New" w:cs="Courier New" w:eastAsia="Courier New" w:hAnsi="Courier New"/>
                <w:color w:val="1E3A5F"/>
                <w:sz w:val="18"/>
                <w:szCs w:val="18"/>
              </w:rPr>
              <w:t xml:space="preserve">  "@type": "FAQPage",</w:t>
            </w:r>
          </w:p>
          <w:p>
            <w:pPr>
              <w:spacing w:before="30" w:after="30"/>
            </w:pPr>
            <w:r>
              <w:rPr>
                <w:rFonts w:ascii="Courier New" w:cs="Courier New" w:eastAsia="Courier New" w:hAnsi="Courier New"/>
                <w:color w:val="1E3A5F"/>
                <w:sz w:val="18"/>
                <w:szCs w:val="18"/>
              </w:rPr>
              <w:t xml:space="preserve">  "mainEntity": [</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      "@type": "Question",</w:t>
            </w:r>
          </w:p>
          <w:p>
            <w:pPr>
              <w:spacing w:before="30" w:after="30"/>
            </w:pPr>
            <w:r>
              <w:rPr>
                <w:rFonts w:ascii="Courier New" w:cs="Courier New" w:eastAsia="Courier New" w:hAnsi="Courier New"/>
                <w:color w:val="1E3A5F"/>
                <w:sz w:val="18"/>
                <w:szCs w:val="18"/>
              </w:rPr>
              <w:t xml:space="preserve">      "name": "Do I need to take Bitcoin on my balance sheet?",</w:t>
            </w:r>
          </w:p>
          <w:p>
            <w:pPr>
              <w:spacing w:before="30" w:after="30"/>
            </w:pPr>
            <w:r>
              <w:rPr>
                <w:rFonts w:ascii="Courier New" w:cs="Courier New" w:eastAsia="Courier New" w:hAnsi="Courier New"/>
                <w:color w:val="1E3A5F"/>
                <w:sz w:val="18"/>
                <w:szCs w:val="18"/>
              </w:rPr>
              <w:t xml:space="preserve">      "acceptedAnswer": {</w:t>
            </w:r>
          </w:p>
          <w:p>
            <w:pPr>
              <w:spacing w:before="30" w:after="30"/>
            </w:pPr>
            <w:r>
              <w:rPr>
                <w:rFonts w:ascii="Courier New" w:cs="Courier New" w:eastAsia="Courier New" w:hAnsi="Courier New"/>
                <w:color w:val="1E3A5F"/>
                <w:sz w:val="18"/>
                <w:szCs w:val="18"/>
              </w:rPr>
              <w:t xml:space="preserve">        "@type": "Answer",</w:t>
            </w:r>
          </w:p>
          <w:p>
            <w:pPr>
              <w:spacing w:before="30" w:after="30"/>
            </w:pPr>
            <w:r>
              <w:rPr>
                <w:rFonts w:ascii="Courier New" w:cs="Courier New" w:eastAsia="Courier New" w:hAnsi="Courier New"/>
                <w:color w:val="1E3A5F"/>
                <w:sz w:val="18"/>
                <w:szCs w:val="18"/>
              </w:rPr>
              <w:t xml:space="preserve">        "text": "No. MCF.digital offers hosting structures that pay</w:t>
            </w:r>
          </w:p>
          <w:p>
            <w:pPr>
              <w:spacing w:before="30" w:after="30"/>
            </w:pPr>
            <w:r>
              <w:rPr>
                <w:rFonts w:ascii="Courier New" w:cs="Courier New" w:eastAsia="Courier New" w:hAnsi="Courier New"/>
                <w:color w:val="1E3A5F"/>
                <w:sz w:val="18"/>
                <w:szCs w:val="18"/>
              </w:rPr>
              <w:t xml:space="preserve">          the operator in USD per MCF consumed. You never need to hold</w:t>
            </w:r>
          </w:p>
          <w:p>
            <w:pPr>
              <w:spacing w:before="30" w:after="30"/>
            </w:pPr>
            <w:r>
              <w:rPr>
                <w:rFonts w:ascii="Courier New" w:cs="Courier New" w:eastAsia="Courier New" w:hAnsi="Courier New"/>
                <w:color w:val="1E3A5F"/>
                <w:sz w:val="18"/>
                <w:szCs w:val="18"/>
              </w:rPr>
              <w:t xml:space="preserve">          or account for Bitcoin if your balance sheet does not allow it."</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      "@type": "Question",</w:t>
            </w:r>
          </w:p>
          <w:p>
            <w:pPr>
              <w:spacing w:before="30" w:after="30"/>
            </w:pPr>
            <w:r>
              <w:rPr>
                <w:rFonts w:ascii="Courier New" w:cs="Courier New" w:eastAsia="Courier New" w:hAnsi="Courier New"/>
                <w:color w:val="1E3A5F"/>
                <w:sz w:val="18"/>
                <w:szCs w:val="18"/>
              </w:rPr>
              <w:t xml:space="preserve">      "name": "How long does on-lease deployment take?",</w:t>
            </w:r>
          </w:p>
          <w:p>
            <w:pPr>
              <w:spacing w:before="30" w:after="30"/>
            </w:pPr>
            <w:r>
              <w:rPr>
                <w:rFonts w:ascii="Courier New" w:cs="Courier New" w:eastAsia="Courier New" w:hAnsi="Courier New"/>
                <w:color w:val="1E3A5F"/>
                <w:sz w:val="18"/>
                <w:szCs w:val="18"/>
              </w:rPr>
              <w:t xml:space="preserve">      "acceptedAnswer": {</w:t>
            </w:r>
          </w:p>
          <w:p>
            <w:pPr>
              <w:spacing w:before="30" w:after="30"/>
            </w:pPr>
            <w:r>
              <w:rPr>
                <w:rFonts w:ascii="Courier New" w:cs="Courier New" w:eastAsia="Courier New" w:hAnsi="Courier New"/>
                <w:color w:val="1E3A5F"/>
                <w:sz w:val="18"/>
                <w:szCs w:val="18"/>
              </w:rPr>
              <w:t xml:space="preserve">        "@type": "Answer",</w:t>
            </w:r>
          </w:p>
          <w:p>
            <w:pPr>
              <w:spacing w:before="30" w:after="30"/>
            </w:pPr>
            <w:r>
              <w:rPr>
                <w:rFonts w:ascii="Courier New" w:cs="Courier New" w:eastAsia="Courier New" w:hAnsi="Courier New"/>
                <w:color w:val="1E3A5F"/>
                <w:sz w:val="18"/>
                <w:szCs w:val="18"/>
              </w:rPr>
              <w:t xml:space="preserve">        "text": "A standard on-lease installation runs 4–8 weeks</w:t>
            </w:r>
          </w:p>
          <w:p>
            <w:pPr>
              <w:spacing w:before="30" w:after="30"/>
            </w:pPr>
            <w:r>
              <w:rPr>
                <w:rFonts w:ascii="Courier New" w:cs="Courier New" w:eastAsia="Courier New" w:hAnsi="Courier New"/>
                <w:color w:val="1E3A5F"/>
                <w:sz w:val="18"/>
                <w:szCs w:val="18"/>
              </w:rPr>
              <w:t xml:space="preserve">          from signed agreement to first hash, depending on site</w:t>
            </w:r>
          </w:p>
          <w:p>
            <w:pPr>
              <w:spacing w:before="30" w:after="30"/>
            </w:pPr>
            <w:r>
              <w:rPr>
                <w:rFonts w:ascii="Courier New" w:cs="Courier New" w:eastAsia="Courier New" w:hAnsi="Courier New"/>
                <w:color w:val="1E3A5F"/>
                <w:sz w:val="18"/>
                <w:szCs w:val="18"/>
              </w:rPr>
              <w:t xml:space="preserve">          infrastructure readiness and equipment availability."</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w:t>
            </w:r>
          </w:p>
        </w:tc>
      </w:tr>
    </w:tbl>
    <w:p>
      <w:pPr>
        <w:spacing w:before="40" w:after="40"/>
      </w:pPr>
      <w:r>
        <w:t xml:space="preserve"/>
      </w:r>
    </w:p>
    <w:p>
      <w:pPr>
        <w:spacing w:before="220" w:after="80"/>
      </w:pPr>
      <w:r>
        <w:rPr>
          <w:rFonts w:ascii="Arial" w:cs="Arial" w:eastAsia="Arial" w:hAnsi="Arial"/>
          <w:b/>
          <w:bCs/>
          <w:color w:val="D4500A"/>
          <w:sz w:val="22"/>
          <w:szCs w:val="22"/>
        </w:rPr>
        <w:t xml:space="preserve">Schema 4: WebPage + BreadcrumbList (Per Page)</w:t>
      </w:r>
    </w:p>
    <w:p>
      <w:pPr>
        <w:spacing w:before="80" w:after="80"/>
      </w:pPr>
      <w:r>
        <w:rPr>
          <w:rFonts w:ascii="Arial" w:cs="Arial" w:eastAsia="Arial" w:hAnsi="Arial"/>
          <w:color w:val="1F2937"/>
          <w:sz w:val="21"/>
          <w:szCs w:val="21"/>
        </w:rPr>
        <w:t xml:space="preserve">BreadcrumbList schema helps Google understand site structure and enables breadcrumb display in SERPs — a small but meaningful CTR improvement for multi-page sites.</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before="30" w:after="30"/>
            </w:pPr>
            <w:r>
              <w:rPr>
                <w:rFonts w:ascii="Courier New" w:cs="Courier New" w:eastAsia="Courier New" w:hAnsi="Courier New"/>
                <w:color w:val="1E3A5F"/>
                <w:sz w:val="18"/>
                <w:szCs w:val="18"/>
              </w:rPr>
              <w:t xml:space="preserve">{</w:t>
            </w:r>
          </w:p>
          <w:p>
            <w:pPr>
              <w:spacing w:before="30" w:after="30"/>
            </w:pPr>
            <w:r>
              <w:rPr>
                <w:rFonts w:ascii="Courier New" w:cs="Courier New" w:eastAsia="Courier New" w:hAnsi="Courier New"/>
                <w:color w:val="1E3A5F"/>
                <w:sz w:val="18"/>
                <w:szCs w:val="18"/>
              </w:rPr>
              <w:t xml:space="preserve">  "@context": "https://schema.org",</w:t>
            </w:r>
          </w:p>
          <w:p>
            <w:pPr>
              <w:spacing w:before="30" w:after="30"/>
            </w:pPr>
            <w:r>
              <w:rPr>
                <w:rFonts w:ascii="Courier New" w:cs="Courier New" w:eastAsia="Courier New" w:hAnsi="Courier New"/>
                <w:color w:val="1E3A5F"/>
                <w:sz w:val="18"/>
                <w:szCs w:val="18"/>
              </w:rPr>
              <w:t xml:space="preserve">  "@type": "BreadcrumbList",</w:t>
            </w:r>
          </w:p>
          <w:p>
            <w:pPr>
              <w:spacing w:before="30" w:after="30"/>
            </w:pPr>
            <w:r>
              <w:rPr>
                <w:rFonts w:ascii="Courier New" w:cs="Courier New" w:eastAsia="Courier New" w:hAnsi="Courier New"/>
                <w:color w:val="1E3A5F"/>
                <w:sz w:val="18"/>
                <w:szCs w:val="18"/>
              </w:rPr>
              <w:t xml:space="preserve">  "itemListElement": [</w:t>
            </w:r>
          </w:p>
          <w:p>
            <w:pPr>
              <w:spacing w:before="30" w:after="30"/>
            </w:pPr>
            <w:r>
              <w:rPr>
                <w:rFonts w:ascii="Courier New" w:cs="Courier New" w:eastAsia="Courier New" w:hAnsi="Courier New"/>
                <w:color w:val="1E3A5F"/>
                <w:sz w:val="18"/>
                <w:szCs w:val="18"/>
              </w:rPr>
              <w:t xml:space="preserve">    { "@type": "ListItem", "position": 1, "name": "Home",</w:t>
            </w:r>
          </w:p>
          <w:p>
            <w:pPr>
              <w:spacing w:before="30" w:after="30"/>
            </w:pPr>
            <w:r>
              <w:rPr>
                <w:rFonts w:ascii="Courier New" w:cs="Courier New" w:eastAsia="Courier New" w:hAnsi="Courier New"/>
                <w:color w:val="1E3A5F"/>
                <w:sz w:val="18"/>
                <w:szCs w:val="18"/>
              </w:rPr>
              <w:t xml:space="preserve">      "item": "https://mcf.digital" },</w:t>
            </w:r>
          </w:p>
          <w:p>
            <w:pPr>
              <w:spacing w:before="30" w:after="30"/>
            </w:pPr>
            <w:r>
              <w:rPr>
                <w:rFonts w:ascii="Courier New" w:cs="Courier New" w:eastAsia="Courier New" w:hAnsi="Courier New"/>
                <w:color w:val="1E3A5F"/>
                <w:sz w:val="18"/>
                <w:szCs w:val="18"/>
              </w:rPr>
              <w:t xml:space="preserve">    { "@type": "ListItem", "position": 2,</w:t>
            </w:r>
          </w:p>
          <w:p>
            <w:pPr>
              <w:spacing w:before="30" w:after="30"/>
            </w:pPr>
            <w:r>
              <w:rPr>
                <w:rFonts w:ascii="Courier New" w:cs="Courier New" w:eastAsia="Courier New" w:hAnsi="Courier New"/>
                <w:color w:val="1E3A5F"/>
                <w:sz w:val="18"/>
                <w:szCs w:val="18"/>
              </w:rPr>
              <w:t xml:space="preserve">      "name": "Flare Site Operators",</w:t>
            </w:r>
          </w:p>
          <w:p>
            <w:pPr>
              <w:spacing w:before="30" w:after="30"/>
            </w:pPr>
            <w:r>
              <w:rPr>
                <w:rFonts w:ascii="Courier New" w:cs="Courier New" w:eastAsia="Courier New" w:hAnsi="Courier New"/>
                <w:color w:val="1E3A5F"/>
                <w:sz w:val="18"/>
                <w:szCs w:val="18"/>
              </w:rPr>
              <w:t xml:space="preserve">      "item": "https://mcf.digital/flare-site-operators" }</w:t>
            </w:r>
          </w:p>
          <w:p>
            <w:pPr>
              <w:spacing w:before="30" w:after="30"/>
            </w:pPr>
            <w:r>
              <w:rPr>
                <w:rFonts w:ascii="Courier New" w:cs="Courier New" w:eastAsia="Courier New" w:hAnsi="Courier New"/>
                <w:color w:val="1E3A5F"/>
                <w:sz w:val="18"/>
                <w:szCs w:val="18"/>
              </w:rPr>
              <w:t xml:space="preserve">  ]</w:t>
            </w:r>
          </w:p>
          <w:p>
            <w:pPr>
              <w:spacing w:before="30" w:after="30"/>
            </w:pPr>
            <w:r>
              <w:rPr>
                <w:rFonts w:ascii="Courier New" w:cs="Courier New" w:eastAsia="Courier New" w:hAnsi="Courier New"/>
                <w:color w:val="1E3A5F"/>
                <w:sz w:val="18"/>
                <w:szCs w:val="18"/>
              </w:rPr>
              <w:t xml:space="preserve">}</w:t>
            </w:r>
          </w:p>
        </w:tc>
      </w:tr>
    </w:tbl>
    <w:p>
      <w:pPr>
        <w:spacing w:before="40" w:after="40"/>
      </w:pPr>
      <w:r>
        <w:t xml:space="preserve"/>
      </w:r>
    </w:p>
    <w:p>
      <w:pPr>
        <w:spacing w:before="220" w:after="80"/>
      </w:pPr>
      <w:r>
        <w:rPr>
          <w:rFonts w:ascii="Arial" w:cs="Arial" w:eastAsia="Arial" w:hAnsi="Arial"/>
          <w:b/>
          <w:bCs/>
          <w:color w:val="D4500A"/>
          <w:sz w:val="22"/>
          <w:szCs w:val="22"/>
        </w:rPr>
        <w:t xml:space="preserve">Schema 5: Article (For Guide and Glossary Pages)</w:t>
      </w:r>
    </w:p>
    <w:p>
      <w:pPr>
        <w:spacing w:before="80" w:after="80"/>
      </w:pPr>
      <w:r>
        <w:rPr>
          <w:rFonts w:ascii="Arial" w:cs="Arial" w:eastAsia="Arial" w:hAnsi="Arial"/>
          <w:color w:val="1F2937"/>
          <w:sz w:val="21"/>
          <w:szCs w:val="21"/>
        </w:rPr>
        <w:t xml:space="preserve">When the Layer 2 and Layer 3 content pages are published, each should carry Article or TechArticle schema. This signals to Google and AI tools that the content is authoritative authored content, not just a landing page — significantly increasing the likelihood of being cited in AI-generated responses.</w:t>
      </w:r>
    </w:p>
    <w:p>
      <w:r>
        <w:br w:type="page"/>
      </w:r>
    </w:p>
    <w:p>
      <w:pPr>
        <w:pStyle w:val="Heading1"/>
        <w:spacing w:before="360" w:after="140"/>
      </w:pPr>
      <w:r>
        <w:rPr>
          <w:rFonts w:ascii="Arial" w:cs="Arial" w:eastAsia="Arial" w:hAnsi="Arial"/>
          <w:b/>
          <w:bCs/>
          <w:color w:val="0A2342"/>
          <w:sz w:val="32"/>
          <w:szCs w:val="32"/>
        </w:rPr>
        <w:t xml:space="preserve">5. Answer Engine Optimization (AEO)</w:t>
      </w:r>
    </w:p>
    <w:p>
      <w:pPr>
        <w:pBdr>
          <w:bottom w:val="single" w:color="B8CCE4" w:sz="5" w:space="1"/>
        </w:pBdr>
        <w:spacing w:before="160" w:after="160"/>
      </w:pPr>
      <w:r>
        <w:t xml:space="preserve"/>
      </w:r>
    </w:p>
    <w:p>
      <w:pPr>
        <w:pStyle w:val="Heading2"/>
        <w:spacing w:before="280" w:after="100"/>
      </w:pPr>
      <w:r>
        <w:rPr>
          <w:rFonts w:ascii="Arial" w:cs="Arial" w:eastAsia="Arial" w:hAnsi="Arial"/>
          <w:b/>
          <w:bCs/>
          <w:color w:val="0A2342"/>
          <w:sz w:val="26"/>
          <w:szCs w:val="26"/>
        </w:rPr>
        <w:t xml:space="preserve">5.1 What AEO Is and Why It Matters for MCF.digital</w:t>
      </w:r>
    </w:p>
    <w:p>
      <w:pPr>
        <w:spacing w:before="80" w:after="80"/>
      </w:pPr>
      <w:r>
        <w:rPr>
          <w:rFonts w:ascii="Arial" w:cs="Arial" w:eastAsia="Arial" w:hAnsi="Arial"/>
          <w:color w:val="1F2937"/>
          <w:sz w:val="21"/>
          <w:szCs w:val="21"/>
        </w:rPr>
        <w:t xml:space="preserve">Answer Engine Optimization (AEO) is the practice of structuring content so that AI-powered answer engines — Google's AI Overviews, ChatGPT, Perplexity, Claude, Gemini — can find, understand, cite, and recommend your content when users ask questions relevant to your business.</w:t>
      </w:r>
    </w:p>
    <w:p>
      <w:pPr>
        <w:spacing w:before="80" w:after="80"/>
      </w:pPr>
      <w:r>
        <w:rPr>
          <w:rFonts w:ascii="Arial" w:cs="Arial" w:eastAsia="Arial" w:hAnsi="Arial"/>
          <w:color w:val="1F2937"/>
          <w:sz w:val="21"/>
          <w:szCs w:val="21"/>
        </w:rPr>
        <w:t xml:space="preserve">For MCF.digital, AEO is arguably more important than traditional SEO in the short term. The target buyer — a VP Operations or Production Engineer at an independent O&amp;G operator — is increasingly using AI tools to research options before ever running a traditional Google search. If MCF.digital is not cited in AI responses to questions like 'how do I monetize my flare gas?' or 'can I mine Bitcoin on my stranded gas pad?', it is invisible to a significant portion of its addressable market.</w:t>
      </w:r>
    </w:p>
    <w:p>
      <w:pPr>
        <w:spacing w:before="80" w:after="80"/>
      </w:pPr>
      <w:r>
        <w:rPr>
          <w:rFonts w:ascii="Arial" w:cs="Arial" w:eastAsia="Arial" w:hAnsi="Arial"/>
          <w:color w:val="1F2937"/>
          <w:sz w:val="21"/>
          <w:szCs w:val="21"/>
        </w:rPr>
        <w:t xml:space="preserve">At time of audit: MCF.digital does not appear in AI-generated responses to any of its target queries. The site is not cited, not mentioned, and not recognized as an entity by AI answer engines. This is a critical gap.</w:t>
      </w:r>
    </w:p>
    <w:p>
      <w:pPr>
        <w:spacing w:before="40" w:after="40"/>
      </w:pPr>
      <w:r>
        <w:t xml:space="preserve"/>
      </w:r>
    </w:p>
    <w:p>
      <w:pPr>
        <w:pStyle w:val="Heading2"/>
        <w:spacing w:before="280" w:after="100"/>
      </w:pPr>
      <w:r>
        <w:rPr>
          <w:rFonts w:ascii="Arial" w:cs="Arial" w:eastAsia="Arial" w:hAnsi="Arial"/>
          <w:b/>
          <w:bCs/>
          <w:color w:val="0A2342"/>
          <w:sz w:val="26"/>
          <w:szCs w:val="26"/>
        </w:rPr>
        <w:t xml:space="preserve">5.2 Why AI Tools Currently Cannot Cite MCF.digital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AEO Gap</w:t>
            </w:r>
          </w:p>
        </w:tc>
        <w:tc>
          <w:tcPr>
            <w:tcW w:type="dxa" w:w="656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Consequence</w:t>
            </w:r>
          </w:p>
        </w:tc>
      </w:tr>
      <w:tr>
        <w:tc>
          <w:tcPr>
            <w:tcW w:type="dxa" w:w="28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No long-form content</w:t>
            </w:r>
          </w:p>
        </w:tc>
        <w:tc>
          <w:tcPr>
            <w:tcW w:type="dxa" w:w="65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AI tools prefer to cite pages with 800+ words of substantive, question-answering content. Homepage and service pages average under 200 words each.</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No FAQ structure</w:t>
            </w:r>
          </w:p>
        </w:tc>
        <w:tc>
          <w:tcPr>
            <w:tcW w:type="dxa" w:w="6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FAQ sections are the most frequently cited content format in AI-generated answers. MCF.digital has no FAQ content on any page.</w:t>
            </w:r>
          </w:p>
        </w:tc>
      </w:tr>
      <w:tr>
        <w:tc>
          <w:tcPr>
            <w:tcW w:type="dxa" w:w="28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No structured data</w:t>
            </w:r>
          </w:p>
        </w:tc>
        <w:tc>
          <w:tcPr>
            <w:tcW w:type="dxa" w:w="65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Without JSON-LD schema, AI crawlers cannot confirm what the site is about, who operates it, or what services it provides.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No glossary/definitional content</w:t>
            </w:r>
          </w:p>
        </w:tc>
        <w:tc>
          <w:tcPr>
            <w:tcW w:type="dxa" w:w="6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AI tools frequently cite definitional pages when answering 'what is X?' questions. MCF.digital has no glossary content.</w:t>
            </w:r>
          </w:p>
        </w:tc>
      </w:tr>
      <w:tr>
        <w:tc>
          <w:tcPr>
            <w:tcW w:type="dxa" w:w="28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Only one indexed page</w:t>
            </w:r>
          </w:p>
        </w:tc>
        <w:tc>
          <w:tcPr>
            <w:tcW w:type="dxa" w:w="65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AI answer engines crawl and cache indexed pages. Six of seven pages are not separately indexed — they effectively do not exist from an AI perspective.</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No external citations</w:t>
            </w:r>
          </w:p>
        </w:tc>
        <w:tc>
          <w:tcPr>
            <w:tcW w:type="dxa" w:w="6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AI tools calibrate authority by how often a source is cited externally. MCF.digital has no known backlinks or external citations at time of audit.</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5.3 AEO Content Framework</w:t>
      </w:r>
    </w:p>
    <w:p>
      <w:pPr>
        <w:spacing w:before="80" w:after="80"/>
      </w:pPr>
      <w:r>
        <w:rPr>
          <w:rFonts w:ascii="Arial" w:cs="Arial" w:eastAsia="Arial" w:hAnsi="Arial"/>
          <w:color w:val="1F2937"/>
          <w:sz w:val="21"/>
          <w:szCs w:val="21"/>
        </w:rPr>
        <w:t xml:space="preserve">The following framework maps the questions operators and miners are actually asking AI tools, to the content MCF.digital needs to own the answer: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Query an operator asks AI</w:t>
            </w:r>
          </w:p>
        </w:tc>
        <w:tc>
          <w:tcPr>
            <w:tcW w:type="dxa" w:w="34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Content MCF.digital needs</w:t>
            </w:r>
          </w:p>
        </w:tc>
        <w:tc>
          <w:tcPr>
            <w:tcW w:type="dxa" w:w="27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Schema to add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How do I monetize my flare gas?</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'The Permian Operator's Guide to Flare Gas Monetization' (Layer 2 guide) + FAQ on /flare-site-operators</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Article + FAQPage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What is flare gas bitcoin mining?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'What Is On-Lease Bitcoin Mining?' (Layer 3 glossary)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Article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Can I mine Bitcoin on my stranded gas without holding BTC?</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FAQ item on /flare-site-operators: 'Do I need to hold Bitcoin?' with clear USD-only answer</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FAQPage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How long does it take to deploy a gas-powered Bitcoin mine?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FAQ item on /flare-site-operators or /for-bitcoin-miners with deployment timeline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FAQPage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What is gas netback and how do I improve it?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'What Is a Gas Netback? The Complete Operator Definition' (Layer 3 glossary)</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Article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How do I compare hosting a Bitcoin miner vs. mining myself?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'Bitcoin Mining Hosting vs. Mining Yourself' (Layer 2 guide)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Article + FAQPage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Is MCF.digital legitimate / what is MCF.digital?</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Organization schema + detailed /about page with team, track record, and contact</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Organization + Person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What companies help oil and gas operators mine Bitcoin on-site?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Organization schema + service pages + external citations (LinkedIn, press)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Service + Organization</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5.4 The E-E-A-T Signal Stack</w:t>
      </w:r>
    </w:p>
    <w:p>
      <w:pPr>
        <w:spacing w:before="80" w:after="80"/>
      </w:pPr>
      <w:r>
        <w:rPr>
          <w:rFonts w:ascii="Arial" w:cs="Arial" w:eastAsia="Arial" w:hAnsi="Arial"/>
          <w:color w:val="1F2937"/>
          <w:sz w:val="21"/>
          <w:szCs w:val="21"/>
        </w:rPr>
        <w:t xml:space="preserve">Google and AI tools use E-E-A-T signals (Experience, Expertise, Authoritativeness, Trustworthiness) to calibrate how much to trust and cite a source. For MCF.digital's niche, the following E-E-A-T improvements are high-leverage:</w:t>
      </w:r>
    </w:p>
    <w:p>
      <w:pPr>
        <w:spacing w:before="40" w:after="40"/>
      </w:pPr>
      <w:r>
        <w:t xml:space="preserve"/>
      </w:r>
    </w:p>
    <w:p>
      <w:pPr>
        <w:spacing w:before="160" w:after="60"/>
      </w:pPr>
      <w:r>
        <w:rPr>
          <w:rFonts w:ascii="Arial" w:cs="Arial" w:eastAsia="Arial" w:hAnsi="Arial"/>
          <w:b/>
          <w:bCs/>
          <w:color w:val="0F6B5E"/>
          <w:sz w:val="21"/>
          <w:szCs w:val="21"/>
        </w:rPr>
        <w:t xml:space="preserve">Experience signals</w:t>
      </w:r>
    </w:p>
    <w:p>
      <w:pPr>
        <w:pStyle w:val="ListParagraph"/>
        <w:numPr>
          <w:ilvl w:val="0"/>
          <w:numId w:val="2"/>
        </w:numPr>
        <w:spacing w:before="55" w:after="55"/>
      </w:pPr>
      <w:r>
        <w:rPr>
          <w:rFonts w:ascii="Arial" w:cs="Arial" w:eastAsia="Arial" w:hAnsi="Arial"/>
          <w:color w:val="1F2937"/>
          <w:sz w:val="21"/>
          <w:szCs w:val="21"/>
        </w:rPr>
        <w:t xml:space="preserve">Add at least one anonymized case study with real pad economics (volumes, revenue uplift, deployment timeline). This is the most powerful E-E-A-T signal for a build-and-run operator.</w:t>
      </w:r>
    </w:p>
    <w:p>
      <w:pPr>
        <w:pStyle w:val="ListParagraph"/>
        <w:numPr>
          <w:ilvl w:val="0"/>
          <w:numId w:val="2"/>
        </w:numPr>
        <w:spacing w:before="55" w:after="55"/>
      </w:pPr>
      <w:r>
        <w:rPr>
          <w:rFonts w:ascii="Arial" w:cs="Arial" w:eastAsia="Arial" w:hAnsi="Arial"/>
          <w:color w:val="1F2937"/>
          <w:sz w:val="21"/>
          <w:szCs w:val="21"/>
        </w:rPr>
        <w:t xml:space="preserve">Include a photo of a deployed field installation (with operator permission). Visual evidence of experience is a strong trust signal for both humans and AI.</w:t>
      </w:r>
    </w:p>
    <w:p>
      <w:pPr>
        <w:spacing w:before="40" w:after="40"/>
      </w:pPr>
      <w:r>
        <w:t xml:space="preserve"/>
      </w:r>
    </w:p>
    <w:p>
      <w:pPr>
        <w:spacing w:before="160" w:after="60"/>
      </w:pPr>
      <w:r>
        <w:rPr>
          <w:rFonts w:ascii="Arial" w:cs="Arial" w:eastAsia="Arial" w:hAnsi="Arial"/>
          <w:b/>
          <w:bCs/>
          <w:color w:val="0F6B5E"/>
          <w:sz w:val="21"/>
          <w:szCs w:val="21"/>
        </w:rPr>
        <w:t xml:space="preserve">Expertise signals</w:t>
      </w:r>
    </w:p>
    <w:p>
      <w:pPr>
        <w:pStyle w:val="ListParagraph"/>
        <w:numPr>
          <w:ilvl w:val="0"/>
          <w:numId w:val="2"/>
        </w:numPr>
        <w:spacing w:before="55" w:after="55"/>
      </w:pPr>
      <w:r>
        <w:rPr>
          <w:rFonts w:ascii="Arial" w:cs="Arial" w:eastAsia="Arial" w:hAnsi="Arial"/>
          <w:color w:val="1F2937"/>
          <w:sz w:val="21"/>
          <w:szCs w:val="21"/>
        </w:rPr>
        <w:t xml:space="preserve">Add author bylines to guide content. A named engineer or operator with a brief bio and LinkedIn profile significantly improves AI citation likelihood.</w:t>
      </w:r>
    </w:p>
    <w:p>
      <w:pPr>
        <w:pStyle w:val="ListParagraph"/>
        <w:numPr>
          <w:ilvl w:val="0"/>
          <w:numId w:val="2"/>
        </w:numPr>
        <w:spacing w:before="55" w:after="55"/>
      </w:pPr>
      <w:r>
        <w:rPr>
          <w:rFonts w:ascii="Arial" w:cs="Arial" w:eastAsia="Arial" w:hAnsi="Arial"/>
          <w:color w:val="1F2937"/>
          <w:sz w:val="21"/>
          <w:szCs w:val="21"/>
        </w:rPr>
        <w:t xml:space="preserve">Reference established external sources where appropriate (EIA flaring data, World Bank flaring tracker, Cat methane number methodology). Being seen to cite authorities increases the perception of expertise.</w:t>
      </w:r>
    </w:p>
    <w:p>
      <w:pPr>
        <w:spacing w:before="40" w:after="40"/>
      </w:pPr>
      <w:r>
        <w:t xml:space="preserve"/>
      </w:r>
    </w:p>
    <w:p>
      <w:pPr>
        <w:spacing w:before="160" w:after="60"/>
      </w:pPr>
      <w:r>
        <w:rPr>
          <w:rFonts w:ascii="Arial" w:cs="Arial" w:eastAsia="Arial" w:hAnsi="Arial"/>
          <w:b/>
          <w:bCs/>
          <w:color w:val="0F6B5E"/>
          <w:sz w:val="21"/>
          <w:szCs w:val="21"/>
        </w:rPr>
        <w:t xml:space="preserve">Authoritativeness signals</w:t>
      </w:r>
    </w:p>
    <w:p>
      <w:pPr>
        <w:pStyle w:val="ListParagraph"/>
        <w:numPr>
          <w:ilvl w:val="0"/>
          <w:numId w:val="2"/>
        </w:numPr>
        <w:spacing w:before="55" w:after="55"/>
      </w:pPr>
      <w:r>
        <w:rPr>
          <w:rFonts w:ascii="Arial" w:cs="Arial" w:eastAsia="Arial" w:hAnsi="Arial"/>
          <w:color w:val="1F2937"/>
          <w:sz w:val="21"/>
          <w:szCs w:val="21"/>
        </w:rPr>
        <w:t xml:space="preserve">Earn backlinks from O&amp;G industry publications (Hart Energy, Oil &amp; Gas Journal, World Oil) by submitting guest articles or being quoted as a subject matter expert.</w:t>
      </w:r>
    </w:p>
    <w:p>
      <w:pPr>
        <w:pStyle w:val="ListParagraph"/>
        <w:numPr>
          <w:ilvl w:val="0"/>
          <w:numId w:val="2"/>
        </w:numPr>
        <w:spacing w:before="55" w:after="55"/>
      </w:pPr>
      <w:r>
        <w:rPr>
          <w:rFonts w:ascii="Arial" w:cs="Arial" w:eastAsia="Arial" w:hAnsi="Arial"/>
          <w:color w:val="1F2937"/>
          <w:sz w:val="21"/>
          <w:szCs w:val="21"/>
        </w:rPr>
        <w:t xml:space="preserve">Maintain an active LinkedIn company page that links to mcf.digital. LinkedIn profiles are strong entity disambiguation signals for AI tools.</w:t>
      </w:r>
    </w:p>
    <w:p>
      <w:pPr>
        <w:spacing w:before="40" w:after="40"/>
      </w:pPr>
      <w:r>
        <w:t xml:space="preserve"/>
      </w:r>
    </w:p>
    <w:p>
      <w:pPr>
        <w:spacing w:before="160" w:after="60"/>
      </w:pPr>
      <w:r>
        <w:rPr>
          <w:rFonts w:ascii="Arial" w:cs="Arial" w:eastAsia="Arial" w:hAnsi="Arial"/>
          <w:b/>
          <w:bCs/>
          <w:color w:val="0F6B5E"/>
          <w:sz w:val="21"/>
          <w:szCs w:val="21"/>
        </w:rPr>
        <w:t xml:space="preserve">Trustworthiness signals</w:t>
      </w:r>
    </w:p>
    <w:p>
      <w:pPr>
        <w:pStyle w:val="ListParagraph"/>
        <w:numPr>
          <w:ilvl w:val="0"/>
          <w:numId w:val="2"/>
        </w:numPr>
        <w:spacing w:before="55" w:after="55"/>
      </w:pPr>
      <w:r>
        <w:rPr>
          <w:rFonts w:ascii="Arial" w:cs="Arial" w:eastAsia="Arial" w:hAnsi="Arial"/>
          <w:color w:val="1F2937"/>
          <w:sz w:val="21"/>
          <w:szCs w:val="21"/>
        </w:rPr>
        <w:t xml:space="preserve">Add a physical address or service area to the /about page and to the Organization schema.</w:t>
      </w:r>
    </w:p>
    <w:p>
      <w:pPr>
        <w:pStyle w:val="ListParagraph"/>
        <w:numPr>
          <w:ilvl w:val="0"/>
          <w:numId w:val="2"/>
        </w:numPr>
        <w:spacing w:before="55" w:after="55"/>
      </w:pPr>
      <w:r>
        <w:rPr>
          <w:rFonts w:ascii="Arial" w:cs="Arial" w:eastAsia="Arial" w:hAnsi="Arial"/>
          <w:color w:val="1F2937"/>
          <w:sz w:val="21"/>
          <w:szCs w:val="21"/>
        </w:rPr>
        <w:t xml:space="preserve">Ensure the /about page has named team members with LinkedIn profiles. Anonymous organizations are trusted less by AI tools.</w:t>
      </w:r>
    </w:p>
    <w:p>
      <w:pPr>
        <w:pStyle w:val="ListParagraph"/>
        <w:numPr>
          <w:ilvl w:val="0"/>
          <w:numId w:val="2"/>
        </w:numPr>
        <w:spacing w:before="55" w:after="55"/>
      </w:pPr>
      <w:r>
        <w:rPr>
          <w:rFonts w:ascii="Arial" w:cs="Arial" w:eastAsia="Arial" w:hAnsi="Arial"/>
          <w:color w:val="1F2937"/>
          <w:sz w:val="21"/>
          <w:szCs w:val="21"/>
        </w:rPr>
        <w:t xml:space="preserve">Add a privacy policy and terms page. These are minor signals but Google's quality rater guidelines flag their absence.</w:t>
      </w:r>
    </w:p>
    <w:p>
      <w:r>
        <w:br w:type="page"/>
      </w:r>
    </w:p>
    <w:p>
      <w:pPr>
        <w:pStyle w:val="Heading1"/>
        <w:spacing w:before="360" w:after="140"/>
      </w:pPr>
      <w:r>
        <w:rPr>
          <w:rFonts w:ascii="Arial" w:cs="Arial" w:eastAsia="Arial" w:hAnsi="Arial"/>
          <w:b/>
          <w:bCs/>
          <w:color w:val="0A2342"/>
          <w:sz w:val="32"/>
          <w:szCs w:val="32"/>
        </w:rPr>
        <w:t xml:space="preserve">6. Keyword Architecture</w:t>
      </w:r>
    </w:p>
    <w:p>
      <w:pPr>
        <w:pBdr>
          <w:bottom w:val="single" w:color="B8CCE4" w:sz="5" w:space="1"/>
        </w:pBdr>
        <w:spacing w:before="160" w:after="160"/>
      </w:pPr>
      <w:r>
        <w:t xml:space="preserve"/>
      </w:r>
    </w:p>
    <w:p>
      <w:pPr>
        <w:pStyle w:val="Heading2"/>
        <w:spacing w:before="280" w:after="100"/>
      </w:pPr>
      <w:r>
        <w:rPr>
          <w:rFonts w:ascii="Arial" w:cs="Arial" w:eastAsia="Arial" w:hAnsi="Arial"/>
          <w:b/>
          <w:bCs/>
          <w:color w:val="0A2342"/>
          <w:sz w:val="26"/>
          <w:szCs w:val="26"/>
        </w:rPr>
        <w:t xml:space="preserve">6.1 Current Keyword Presence</w:t>
      </w:r>
    </w:p>
    <w:p>
      <w:pPr>
        <w:spacing w:before="80" w:after="80"/>
      </w:pPr>
      <w:r>
        <w:rPr>
          <w:rFonts w:ascii="Arial" w:cs="Arial" w:eastAsia="Arial" w:hAnsi="Arial"/>
          <w:color w:val="1F2937"/>
          <w:sz w:val="21"/>
          <w:szCs w:val="21"/>
        </w:rPr>
        <w:t xml:space="preserve">MCF.digital is not ranking for any confirmed organic keyword at time of audit. A site:mcf.digital search shows only one indexed page (the homepage). No target keywords from the operator or Bitcoin miner search landscape currently drive traffic to the site.</w:t>
      </w:r>
    </w:p>
    <w:p>
      <w:pPr>
        <w:spacing w:before="40" w:after="40"/>
      </w:pPr>
      <w:r>
        <w:t xml:space="preserve"/>
      </w:r>
    </w:p>
    <w:p>
      <w:pPr>
        <w:pStyle w:val="Heading2"/>
        <w:spacing w:before="280" w:after="100"/>
      </w:pPr>
      <w:r>
        <w:rPr>
          <w:rFonts w:ascii="Arial" w:cs="Arial" w:eastAsia="Arial" w:hAnsi="Arial"/>
          <w:b/>
          <w:bCs/>
          <w:color w:val="0A2342"/>
          <w:sz w:val="26"/>
          <w:szCs w:val="26"/>
        </w:rPr>
        <w:t xml:space="preserve">6.2 Target Keyword Map by Page</w:t>
      </w:r>
    </w:p>
    <w:p>
      <w:pPr>
        <w:spacing w:before="80" w:after="80"/>
      </w:pPr>
      <w:r>
        <w:rPr>
          <w:rFonts w:ascii="Arial" w:cs="Arial" w:eastAsia="Arial" w:hAnsi="Arial"/>
          <w:color w:val="1F2937"/>
          <w:sz w:val="21"/>
          <w:szCs w:val="21"/>
        </w:rPr>
        <w:t xml:space="preserve">The following keyword architecture assigns primary, secondary, and supporting keywords to each page. Keywords are organized by commercial intent (operator is actively looking to buy or engage) and informational intent (operator is researching options).</w:t>
      </w:r>
    </w:p>
    <w:p>
      <w:pPr>
        <w:spacing w:before="40" w:after="40"/>
      </w:pPr>
      <w:r>
        <w:t xml:space="preserve"/>
      </w:r>
    </w:p>
    <w:p>
      <w:pPr>
        <w:spacing w:before="220" w:after="80"/>
      </w:pPr>
      <w:r>
        <w:rPr>
          <w:rFonts w:ascii="Arial" w:cs="Arial" w:eastAsia="Arial" w:hAnsi="Arial"/>
          <w:b/>
          <w:bCs/>
          <w:color w:val="D4500A"/>
          <w:sz w:val="22"/>
          <w:szCs w:val="22"/>
        </w:rPr>
        <w:t xml:space="preserve">Homepage — Primary: Commercial +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Keyword</w:t>
            </w:r>
          </w:p>
        </w:tc>
        <w:tc>
          <w:tcPr>
            <w:tcW w:type="dxa" w:w="28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Monthly Volume Est.</w:t>
            </w:r>
          </w:p>
        </w:tc>
        <w:tc>
          <w:tcPr>
            <w:tcW w:type="dxa" w:w="29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Intent</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stranded gas bitcoin mining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200–500/mo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flare gas to bitcoin 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100–300/mo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on-lease bitcoin mining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&lt;100/mo (new term)</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gas to hash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&lt;100/mo (emerging)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Informational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turn stranded gas into bitcoin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&lt;100/mo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bl>
    <w:p>
      <w:pPr>
        <w:spacing w:before="40" w:after="40"/>
      </w:pPr>
      <w:r>
        <w:t xml:space="preserve"/>
      </w:r>
    </w:p>
    <w:p>
      <w:pPr>
        <w:spacing w:before="220" w:after="80"/>
      </w:pPr>
      <w:r>
        <w:rPr>
          <w:rFonts w:ascii="Arial" w:cs="Arial" w:eastAsia="Arial" w:hAnsi="Arial"/>
          <w:b/>
          <w:bCs/>
          <w:color w:val="D4500A"/>
          <w:sz w:val="22"/>
          <w:szCs w:val="22"/>
        </w:rPr>
        <w:t xml:space="preserve">/flare-site-operators — Primary: Flare Compliance +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Keyword</w:t>
            </w:r>
          </w:p>
        </w:tc>
        <w:tc>
          <w:tcPr>
            <w:tcW w:type="dxa" w:w="28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Monthly Volume Est.</w:t>
            </w:r>
          </w:p>
        </w:tc>
        <w:tc>
          <w:tcPr>
            <w:tcW w:type="dxa" w:w="29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Intent</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flare gas monetization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1,000–2,000/mo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how to reduce gas flaring oil well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300–600/mo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Informational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flare gas bitcoin mining for operators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100–200/mo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on-lease compute flare gas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&lt;100/mo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flare gas compliance solution operator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100–300/mo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bl>
    <w:p>
      <w:pPr>
        <w:spacing w:before="40" w:after="40"/>
      </w:pPr>
      <w:r>
        <w:t xml:space="preserve"/>
      </w:r>
    </w:p>
    <w:p>
      <w:pPr>
        <w:spacing w:before="220" w:after="80"/>
      </w:pPr>
      <w:r>
        <w:rPr>
          <w:rFonts w:ascii="Arial" w:cs="Arial" w:eastAsia="Arial" w:hAnsi="Arial"/>
          <w:b/>
          <w:bCs/>
          <w:color w:val="D4500A"/>
          <w:sz w:val="22"/>
          <w:szCs w:val="22"/>
        </w:rPr>
        <w:t xml:space="preserve">/low-netback — Primary: Netback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Keyword</w:t>
            </w:r>
          </w:p>
        </w:tc>
        <w:tc>
          <w:tcPr>
            <w:tcW w:type="dxa" w:w="28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Monthly Volume Est.</w:t>
            </w:r>
          </w:p>
        </w:tc>
        <w:tc>
          <w:tcPr>
            <w:tcW w:type="dxa" w:w="29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Intent</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improve gas netback</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200–500/mo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low netback natural gas solution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100–300/mo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bypass midstream gas producer</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100–200/mo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on-lease gas power generation economics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&lt;100/mo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Informational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natural gas netback calculation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500–1,000/mo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Informational</w:t>
            </w:r>
          </w:p>
        </w:tc>
      </w:tr>
    </w:tbl>
    <w:p>
      <w:pPr>
        <w:spacing w:before="40" w:after="40"/>
      </w:pPr>
      <w:r>
        <w:t xml:space="preserve"/>
      </w:r>
    </w:p>
    <w:p>
      <w:pPr>
        <w:spacing w:before="220" w:after="80"/>
      </w:pPr>
      <w:r>
        <w:rPr>
          <w:rFonts w:ascii="Arial" w:cs="Arial" w:eastAsia="Arial" w:hAnsi="Arial"/>
          <w:b/>
          <w:bCs/>
          <w:color w:val="D4500A"/>
          <w:sz w:val="22"/>
          <w:szCs w:val="22"/>
        </w:rPr>
        <w:t xml:space="preserve">/for-bitcoin-miners — Primary: Mining Operators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Keyword</w:t>
            </w:r>
          </w:p>
        </w:tc>
        <w:tc>
          <w:tcPr>
            <w:tcW w:type="dxa" w:w="28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Monthly Volume Est.</w:t>
            </w:r>
          </w:p>
        </w:tc>
        <w:tc>
          <w:tcPr>
            <w:tcW w:type="dxa" w:w="29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Intent</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stranded gas bitcoin mining pad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100–200/mo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natural gas generator bitcoin mining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300–600/mo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remote gas well bitcoin mining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100–200/mo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Commercial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bitcoin mining flare gas ROI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200–400/mo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Informational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off-grid bitcoin mining natural gas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300–600/mo</w:t>
            </w:r>
          </w:p>
        </w:tc>
        <w:tc>
          <w:tcPr>
            <w:tcW w:type="dxa" w:w="2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Informational</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6.3 Quick-Win Long-Tail Keywords (Zero Competition)</w:t>
      </w:r>
    </w:p>
    <w:p>
      <w:pPr>
        <w:spacing w:before="80" w:after="80"/>
      </w:pPr>
      <w:r>
        <w:rPr>
          <w:rFonts w:ascii="Arial" w:cs="Arial" w:eastAsia="Arial" w:hAnsi="Arial"/>
          <w:color w:val="1F2937"/>
          <w:sz w:val="21"/>
          <w:szCs w:val="21"/>
        </w:rPr>
        <w:t xml:space="preserve">The following long-tail queries have near-zero competition and very high intent. Any page targeting these will rank in days, not months, because no established site is optimizing for them:</w:t>
      </w:r>
    </w:p>
    <w:p>
      <w:pPr>
        <w:pStyle w:val="ListParagraph"/>
        <w:numPr>
          <w:ilvl w:val="0"/>
          <w:numId w:val="2"/>
        </w:numPr>
        <w:spacing w:before="55" w:after="55"/>
      </w:pPr>
      <w:r>
        <w:rPr>
          <w:rFonts w:ascii="Arial" w:cs="Arial" w:eastAsia="Arial" w:hAnsi="Arial"/>
          <w:color w:val="1F2937"/>
          <w:sz w:val="21"/>
          <w:szCs w:val="21"/>
        </w:rPr>
        <w:t xml:space="preserve">"can I mine bitcoin on my flare gas pad" — FAQ-style query with no current clean answer</w:t>
      </w:r>
    </w:p>
    <w:p>
      <w:pPr>
        <w:pStyle w:val="ListParagraph"/>
        <w:numPr>
          <w:ilvl w:val="0"/>
          <w:numId w:val="2"/>
        </w:numPr>
        <w:spacing w:before="55" w:after="55"/>
      </w:pPr>
      <w:r>
        <w:rPr>
          <w:rFonts w:ascii="Arial" w:cs="Arial" w:eastAsia="Arial" w:hAnsi="Arial"/>
          <w:color w:val="1F2937"/>
          <w:sz w:val="21"/>
          <w:szCs w:val="21"/>
        </w:rPr>
        <w:t xml:space="preserve">"does bitcoin mining work on low quality gas" — technical Q with direct answer opportunity</w:t>
      </w:r>
    </w:p>
    <w:p>
      <w:pPr>
        <w:pStyle w:val="ListParagraph"/>
        <w:numPr>
          <w:ilvl w:val="0"/>
          <w:numId w:val="2"/>
        </w:numPr>
        <w:spacing w:before="55" w:after="55"/>
      </w:pPr>
      <w:r>
        <w:rPr>
          <w:rFonts w:ascii="Arial" w:cs="Arial" w:eastAsia="Arial" w:hAnsi="Arial"/>
          <w:color w:val="1F2937"/>
          <w:sz w:val="21"/>
          <w:szCs w:val="21"/>
        </w:rPr>
        <w:t xml:space="preserve">"on-lease bitcoin hosting agreement for oil operators" — deal structure query</w:t>
      </w:r>
    </w:p>
    <w:p>
      <w:pPr>
        <w:pStyle w:val="ListParagraph"/>
        <w:numPr>
          <w:ilvl w:val="0"/>
          <w:numId w:val="2"/>
        </w:numPr>
        <w:spacing w:before="55" w:after="55"/>
      </w:pPr>
      <w:r>
        <w:rPr>
          <w:rFonts w:ascii="Arial" w:cs="Arial" w:eastAsia="Arial" w:hAnsi="Arial"/>
          <w:color w:val="1F2937"/>
          <w:sz w:val="21"/>
          <w:szCs w:val="21"/>
        </w:rPr>
        <w:t xml:space="preserve">"flare gas bitcoin mining without holding bitcoin" — critical objection query</w:t>
      </w:r>
    </w:p>
    <w:p>
      <w:pPr>
        <w:pStyle w:val="ListParagraph"/>
        <w:numPr>
          <w:ilvl w:val="0"/>
          <w:numId w:val="2"/>
        </w:numPr>
        <w:spacing w:before="55" w:after="55"/>
      </w:pPr>
      <w:r>
        <w:rPr>
          <w:rFonts w:ascii="Arial" w:cs="Arial" w:eastAsia="Arial" w:hAnsi="Arial"/>
          <w:color w:val="1F2937"/>
          <w:sz w:val="21"/>
          <w:szCs w:val="21"/>
        </w:rPr>
        <w:t xml:space="preserve">"how to monetize stranded gas on permian lease" — basin + problem specific</w:t>
      </w:r>
    </w:p>
    <w:p>
      <w:pPr>
        <w:pStyle w:val="ListParagraph"/>
        <w:numPr>
          <w:ilvl w:val="0"/>
          <w:numId w:val="2"/>
        </w:numPr>
        <w:spacing w:before="55" w:after="55"/>
      </w:pPr>
      <w:r>
        <w:rPr>
          <w:rFonts w:ascii="Arial" w:cs="Arial" w:eastAsia="Arial" w:hAnsi="Arial"/>
          <w:color w:val="1F2937"/>
          <w:sz w:val="21"/>
          <w:szCs w:val="21"/>
        </w:rPr>
        <w:t xml:space="preserve">"gas genset derate bitcoin mining impact" — technical, captures engineer searches</w:t>
      </w:r>
    </w:p>
    <w:p>
      <w:r>
        <w:br w:type="page"/>
      </w:r>
    </w:p>
    <w:p>
      <w:pPr>
        <w:pStyle w:val="Heading1"/>
        <w:spacing w:before="360" w:after="140"/>
      </w:pPr>
      <w:r>
        <w:rPr>
          <w:rFonts w:ascii="Arial" w:cs="Arial" w:eastAsia="Arial" w:hAnsi="Arial"/>
          <w:b/>
          <w:bCs/>
          <w:color w:val="0A2342"/>
          <w:sz w:val="32"/>
          <w:szCs w:val="32"/>
        </w:rPr>
        <w:t xml:space="preserve">7. Internal Linking Strategy</w:t>
      </w:r>
    </w:p>
    <w:p>
      <w:pPr>
        <w:pBdr>
          <w:bottom w:val="single" w:color="B8CCE4" w:sz="5" w:space="1"/>
        </w:pBdr>
        <w:spacing w:before="160" w:after="160"/>
      </w:pPr>
      <w:r>
        <w:t xml:space="preserve"/>
      </w:r>
    </w:p>
    <w:p>
      <w:pPr>
        <w:pStyle w:val="Heading2"/>
        <w:spacing w:before="280" w:after="100"/>
      </w:pPr>
      <w:r>
        <w:rPr>
          <w:rFonts w:ascii="Arial" w:cs="Arial" w:eastAsia="Arial" w:hAnsi="Arial"/>
          <w:b/>
          <w:bCs/>
          <w:color w:val="0A2342"/>
          <w:sz w:val="26"/>
          <w:szCs w:val="26"/>
        </w:rPr>
        <w:t xml:space="preserve">7.1 Current State</w:t>
      </w:r>
    </w:p>
    <w:p>
      <w:pPr>
        <w:spacing w:before="80" w:after="80"/>
      </w:pPr>
      <w:r>
        <w:rPr>
          <w:rFonts w:ascii="Arial" w:cs="Arial" w:eastAsia="Arial" w:hAnsi="Arial"/>
          <w:color w:val="1F2937"/>
          <w:sz w:val="21"/>
          <w:szCs w:val="21"/>
        </w:rPr>
        <w:t xml:space="preserve">The current site has a flat navigation structure with six top-level links. There are no contextual internal links within page body copy — every link between pages goes through the top nav or the four audience-path CTAs at the bottom of the homepage. This is a significant SEO weakness.</w:t>
      </w:r>
    </w:p>
    <w:p>
      <w:pPr>
        <w:spacing w:before="80" w:after="80"/>
      </w:pPr>
      <w:r>
        <w:rPr>
          <w:rFonts w:ascii="Arial" w:cs="Arial" w:eastAsia="Arial" w:hAnsi="Arial"/>
          <w:color w:val="1F2937"/>
          <w:sz w:val="21"/>
          <w:szCs w:val="21"/>
        </w:rPr>
        <w:t xml:space="preserve">Google uses internal links to understand site architecture, distribute PageRank between pages, and signal which pages are the most important. A site with no contextual body links tells Google that all pages are equally unimportant.</w:t>
      </w:r>
    </w:p>
    <w:p>
      <w:pPr>
        <w:spacing w:before="40" w:after="40"/>
      </w:pPr>
      <w:r>
        <w:t xml:space="preserve"/>
      </w:r>
    </w:p>
    <w:p>
      <w:pPr>
        <w:pStyle w:val="Heading2"/>
        <w:spacing w:before="280" w:after="100"/>
      </w:pPr>
      <w:r>
        <w:rPr>
          <w:rFonts w:ascii="Arial" w:cs="Arial" w:eastAsia="Arial" w:hAnsi="Arial"/>
          <w:b/>
          <w:bCs/>
          <w:color w:val="0A2342"/>
          <w:sz w:val="26"/>
          <w:szCs w:val="26"/>
        </w:rPr>
        <w:t xml:space="preserve">7.2 Hub-and-Spoke Architecture</w:t>
      </w:r>
    </w:p>
    <w:p>
      <w:pPr>
        <w:spacing w:before="80" w:after="80"/>
      </w:pPr>
      <w:r>
        <w:rPr>
          <w:rFonts w:ascii="Arial" w:cs="Arial" w:eastAsia="Arial" w:hAnsi="Arial"/>
          <w:color w:val="1F2937"/>
          <w:sz w:val="21"/>
          <w:szCs w:val="21"/>
        </w:rPr>
        <w:t xml:space="preserve">The recommended structure places the four service pages as hub pages, with Layer 2 guides and Layer 3 glossary pages as spokes. Each spoke links back to its hub, and each hub links to the most relevant spokes.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Hub Page</w:t>
            </w:r>
          </w:p>
        </w:tc>
        <w:tc>
          <w:tcPr>
            <w:tcW w:type="dxa" w:w="656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Spoke Pages That Should Link To It</w:t>
            </w:r>
          </w:p>
        </w:tc>
      </w:tr>
      <w:tr>
        <w:tc>
          <w:tcPr>
            <w:tcW w:type="dxa" w:w="28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/flare-site-operators (hub)</w:t>
            </w:r>
          </w:p>
        </w:tc>
        <w:tc>
          <w:tcPr>
            <w:tcW w:type="dxa" w:w="65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Permian Operator's Guide · DJ Basin Guide · Bakken Guide · 'What Is Flare Gas?' · 'What Is On-Lease Bitcoin Mining?' · 'Stranded Gas vs. Flare Gas'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/low-netback (hub)</w:t>
            </w:r>
          </w:p>
        </w:tc>
        <w:tc>
          <w:tcPr>
            <w:tcW w:type="dxa" w:w="6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'Improve Low Gas Netbacks' Guide · 'What Is Gas Netback?' · 'How to Bypass Midstream' Guide</w:t>
            </w:r>
          </w:p>
        </w:tc>
      </w:tr>
      <w:tr>
        <w:tc>
          <w:tcPr>
            <w:tcW w:type="dxa" w:w="28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/for-bitcoin-miners (hub)</w:t>
            </w:r>
          </w:p>
        </w:tc>
        <w:tc>
          <w:tcPr>
            <w:tcW w:type="dxa" w:w="65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'Hosting vs. Mining Yourself' Guide · 'What Is a Hosting Agreement?' · 'Gas-to-Hash: How It Works'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/hnwi-family-offices (hub)</w:t>
            </w:r>
          </w:p>
        </w:tc>
        <w:tc>
          <w:tcPr>
            <w:tcW w:type="dxa" w:w="65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'Investing in Stranded Gas' Guide · Organization schema entity page · /about</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7.3 Footer Links</w:t>
      </w:r>
    </w:p>
    <w:p>
      <w:pPr>
        <w:spacing w:before="80" w:after="80"/>
      </w:pPr>
      <w:r>
        <w:rPr>
          <w:rFonts w:ascii="Arial" w:cs="Arial" w:eastAsia="Arial" w:hAnsi="Arial"/>
          <w:color w:val="1F2937"/>
          <w:sz w:val="21"/>
          <w:szCs w:val="21"/>
        </w:rPr>
        <w:t xml:space="preserve">The current footer contains only a Contact link. A resource-rich footer that links to the Layer 3 glossary pages and Layer 2 guides serves two purposes: distributes link equity across the site and makes resource pages visible to crawlers immediately upon publication.</w:t>
      </w:r>
    </w:p>
    <w:p>
      <w:r>
        <w:br w:type="page"/>
      </w:r>
    </w:p>
    <w:p>
      <w:pPr>
        <w:pStyle w:val="Heading1"/>
        <w:spacing w:before="360" w:after="140"/>
      </w:pPr>
      <w:r>
        <w:rPr>
          <w:rFonts w:ascii="Arial" w:cs="Arial" w:eastAsia="Arial" w:hAnsi="Arial"/>
          <w:b/>
          <w:bCs/>
          <w:color w:val="0A2342"/>
          <w:sz w:val="32"/>
          <w:szCs w:val="32"/>
        </w:rPr>
        <w:t xml:space="preserve">8. 90-Day Implementation Roadmap</w:t>
      </w:r>
    </w:p>
    <w:p>
      <w:pPr>
        <w:pBdr>
          <w:bottom w:val="single" w:color="B8CCE4" w:sz="5" w:space="1"/>
        </w:pBdr>
        <w:spacing w:before="160" w:after="160"/>
      </w:pPr>
      <w:r>
        <w:t xml:space="preserve"/>
      </w:r>
    </w:p>
    <w:p>
      <w:pPr>
        <w:spacing w:before="80" w:after="80"/>
      </w:pPr>
      <w:r>
        <w:rPr>
          <w:rFonts w:ascii="Arial" w:cs="Arial" w:eastAsia="Arial" w:hAnsi="Arial"/>
          <w:color w:val="1F2937"/>
          <w:sz w:val="21"/>
          <w:szCs w:val="21"/>
        </w:rPr>
        <w:t xml:space="preserve">The roadmap is organized by the effort-impact ratio. Technical fixes that unlock indexation are prioritized first because no content or schema investment will have any impact until pages are properly indexed. Content and schema follow in parallel.</w:t>
      </w:r>
    </w:p>
    <w:p>
      <w:pPr>
        <w:spacing w:before="40" w:after="40"/>
      </w:pPr>
      <w:r>
        <w:t xml:space="preserve"/>
      </w:r>
    </w:p>
    <w:p>
      <w:pPr>
        <w:pStyle w:val="Heading2"/>
        <w:spacing w:before="280" w:after="100"/>
      </w:pPr>
      <w:r>
        <w:rPr>
          <w:rFonts w:ascii="Arial" w:cs="Arial" w:eastAsia="Arial" w:hAnsi="Arial"/>
          <w:b/>
          <w:bCs/>
          <w:color w:val="0A2342"/>
          <w:sz w:val="26"/>
          <w:szCs w:val="26"/>
        </w:rPr>
        <w:t xml:space="preserve">8.1 Priority Matrix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1800"/>
        <w:gridCol w:w="1200"/>
      </w:tblGrid>
      <w:tr>
        <w:tc>
          <w:tcPr>
            <w:tcW w:type="dxa" w:w="14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Priority</w:t>
            </w:r>
          </w:p>
        </w:tc>
        <w:tc>
          <w:tcPr>
            <w:tcW w:type="dxa" w:w="49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Issue / Action</w:t>
            </w:r>
          </w:p>
        </w:tc>
        <w:tc>
          <w:tcPr>
            <w:tcW w:type="dxa" w:w="18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Page(s)</w:t>
            </w:r>
          </w:p>
        </w:tc>
        <w:tc>
          <w:tcPr>
            <w:tcW w:type="dxa" w:w="12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Effort</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B91C1C"/>
                <w:sz w:val="19"/>
                <w:szCs w:val="19"/>
              </w:rPr>
              <w:t xml:space="preserve">Critical</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Create sitemap.xml and robots.txt (Next.js app router)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All pages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2 hrs (dev)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Critical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Add unique title tags + meta descriptions to all 6 subpages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All subpages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 hrs (dev)</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B91C1C"/>
                <w:sz w:val="19"/>
                <w:szCs w:val="19"/>
              </w:rPr>
              <w:t xml:space="preserve">Critical</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Verify SSR/SSG rendering — confirm subpages serve crawlable HTML</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All pages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2 hrs (dev)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19"/>
                <w:szCs w:val="19"/>
              </w:rPr>
              <w:t xml:space="preserve">Critical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Add Organization schema (JSON-LD) to root layout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Sitewide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 hr (dev)</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B91C1C"/>
                <w:sz w:val="19"/>
                <w:szCs w:val="19"/>
              </w:rPr>
              <w:t xml:space="preserve">Critical</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Add canonical tags to all pages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All pages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1 hr (dev)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Expand each service page body copy to 600–900 words with keyword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 service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 day (copy)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B45309"/>
                <w:sz w:val="19"/>
                <w:szCs w:val="19"/>
              </w:rPr>
              <w:t xml:space="preserve">High</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Add FAQ section (6 Qs) + FAQPage schema to each service page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4 service pages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1 day (copy + dev)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Add Service schema to each of the 4 audience pages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 service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 hrs (dev)</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B45309"/>
                <w:sz w:val="19"/>
                <w:szCs w:val="19"/>
              </w:rPr>
              <w:t xml:space="preserve">High</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Fix all image alt text (system diagrams, hero images)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All pages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1 hr (dev)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Publish 'Stranded Gas Bitcoin Mining: When It Pencils' (Layer 2, Priority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New /resources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 days (copy)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B45309"/>
                <w:sz w:val="19"/>
                <w:szCs w:val="19"/>
              </w:rPr>
              <w:t xml:space="preserve">High</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Publish 'What Is On-Lease Bitcoin Mining?' (Layer 3 glossary)</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New /glossary page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1 day (copy)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Publish 'What Is Gas Netback?' (Layer 3 glossary)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New /glossary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 day (copy)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F6B5E"/>
                <w:sz w:val="19"/>
                <w:szCs w:val="19"/>
              </w:rPr>
              <w:t xml:space="preserve">Medium</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Publish 'Permian Operator's Guide to Flare Gas Monetization' (Layer 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New /resources page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2 days (copy)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B5E"/>
                <w:sz w:val="19"/>
                <w:szCs w:val="19"/>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Publish 'Improve Low Gas Netbacks Without Midstream' (Layer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New /resources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 days (copy)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F6B5E"/>
                <w:sz w:val="19"/>
                <w:szCs w:val="19"/>
              </w:rPr>
              <w:t xml:space="preserve">Medium</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Add BreadcrumbList schema to all pages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All pages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2 hrs (dev)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B5E"/>
                <w:sz w:val="19"/>
                <w:szCs w:val="19"/>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Expand /about page: add team bios, LinkedIn links, service area, 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/about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 day (copy)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F6B5E"/>
                <w:sz w:val="19"/>
                <w:szCs w:val="19"/>
              </w:rPr>
              <w:t xml:space="preserve">Medium</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Submit sitemap to Google Search Console and Bing Webmaster Tools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Sitewide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30 mins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B5E"/>
                <w:sz w:val="19"/>
                <w:szCs w:val="19"/>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Add Article schema to all Layer 2 and Layer 3 content pages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New content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 hr/page (dev)</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F6B5E"/>
                <w:sz w:val="19"/>
                <w:szCs w:val="19"/>
              </w:rPr>
              <w:t xml:space="preserve">Medium</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Publish remaining 4 Layer 2 guides (DJ Basin, Bakken, Hosting vs. Mining, Family Office)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New /resources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2 days each (copy)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Publish remaining Layer 3 glossary pages (8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New /glossary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1 day each (copy)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6B7280"/>
                <w:sz w:val="19"/>
                <w:szCs w:val="19"/>
              </w:rPr>
              <w:t xml:space="preserve">Low</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Implement VideoObject schema for hero video</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Homepage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1 hr (dev)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Add HTML sitemap page (/sitemap) for user navigation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New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 hrs (dev)</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6B7280"/>
                <w:sz w:val="19"/>
                <w:szCs w:val="19"/>
              </w:rPr>
              <w:t xml:space="preserve">Low</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Add privacy policy and terms pages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New pages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F2937"/>
                <w:sz w:val="19"/>
                <w:szCs w:val="19"/>
              </w:rPr>
              <w:t xml:space="preserve">1 day (legal)</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8.2 Week-by-Week Schedule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Timeframe</w:t>
            </w:r>
          </w:p>
        </w:tc>
        <w:tc>
          <w:tcPr>
            <w:tcW w:type="dxa" w:w="240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Focus</w:t>
            </w:r>
          </w:p>
        </w:tc>
        <w:tc>
          <w:tcPr>
            <w:tcW w:type="dxa" w:w="5160"/>
            <w:tcBorders>
              <w:top w:val="single" w:color="CCCCCC" w:sz="1"/>
              <w:left w:val="single" w:color="CCCCCC" w:sz="1"/>
              <w:bottom w:val="single" w:color="CCCCCC" w:sz="1"/>
              <w:right w:val="single" w:color="CCCCCC" w:sz="1"/>
            </w:tcBorders>
            <w:shd w:fill="0A2342" w:val="clear"/>
            <w:tcMar>
              <w:top w:type="dxa" w:w="90"/>
              <w:left w:type="dxa" w:w="120"/>
              <w:bottom w:type="dxa" w:w="90"/>
              <w:right w:type="dxa" w:w="120"/>
            </w:tcMar>
          </w:tcPr>
          <w:p>
            <w:r>
              <w:rPr>
                <w:rFonts w:ascii="Arial" w:cs="Arial" w:eastAsia="Arial" w:hAnsi="Arial"/>
                <w:b/>
                <w:bCs/>
                <w:color w:val="FFFFFF"/>
                <w:sz w:val="19"/>
                <w:szCs w:val="19"/>
              </w:rPr>
              <w:t xml:space="preserve">Deliverables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Week 1–2</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Technical foundation</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sitemap.xml, robots.txt, canonical tags, SSR confirmation, Organization schema, image alt text, title tags and meta descriptions on all pages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Week 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Service page expansion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All 4 service pages expanded to 600–900 words, FAQ sections added, FAQPage schema implemented, Service schema implemented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Week 5–6</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Priority content publish</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3 Layer 3 glossary pages published, 2 Layer 2 guides published, internal linking established, Google Search Console submission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Week 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Content acceleration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3 more Layer 2 guides published, /about page fully expanded, BreadcrumbList schema, Article schema on all content pages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0A2342"/>
                <w:sz w:val="19"/>
                <w:szCs w:val="19"/>
              </w:rPr>
              <w:t xml:space="preserve">Week 9–10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AEO optimization</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color w:val="1F2937"/>
                <w:sz w:val="19"/>
                <w:szCs w:val="19"/>
              </w:rPr>
              <w:t xml:space="preserve">Remaining glossary pages, VideoObject schema, HTML sitemap, privacy/terms pages, first external outreach for backlinks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2342"/>
                <w:sz w:val="19"/>
                <w:szCs w:val="19"/>
              </w:rPr>
              <w:t xml:space="preserve">Week 11–12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Measure and iterate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9"/>
                <w:szCs w:val="19"/>
              </w:rPr>
              <w:t xml:space="preserve">Review GSC for indexation, impressions, clicks. Identify any pages with impressions but low CTR (adjust title tags). Identify ranking opportunities to double down on.</w:t>
            </w:r>
          </w:p>
        </w:tc>
      </w:tr>
    </w:tbl>
    <w:p>
      <w:pPr>
        <w:spacing w:before="40" w:after="40"/>
      </w:pPr>
      <w:r>
        <w:t xml:space="preserve"/>
      </w:r>
    </w:p>
    <w:p>
      <w:pPr>
        <w:pStyle w:val="Heading2"/>
        <w:spacing w:before="280" w:after="100"/>
      </w:pPr>
      <w:r>
        <w:rPr>
          <w:rFonts w:ascii="Arial" w:cs="Arial" w:eastAsia="Arial" w:hAnsi="Arial"/>
          <w:b/>
          <w:bCs/>
          <w:color w:val="0A2342"/>
          <w:sz w:val="26"/>
          <w:szCs w:val="26"/>
        </w:rPr>
        <w:t xml:space="preserve">8.3 Success Metrics at Day 90</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0A2342" w:val="clear"/>
            <w:tcMar>
              <w:top w:type="dxa" w:w="90"/>
              <w:left w:type="dxa" w:w="130"/>
              <w:bottom w:type="dxa" w:w="90"/>
              <w:right w:type="dxa" w:w="130"/>
            </w:tcMar>
          </w:tcPr>
          <w:p>
            <w:r>
              <w:rPr>
                <w:rFonts w:ascii="Arial" w:cs="Arial" w:eastAsia="Arial" w:hAnsi="Arial"/>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Pages indexed by Google</w:t>
            </w:r>
          </w:p>
        </w:tc>
        <w:tc>
          <w:tcPr>
            <w:tcW w:type="dxa" w:w="61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20+ (up from 1 currently)</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Organic impressions (monthly via GSC)</w:t>
            </w:r>
          </w:p>
        </w:tc>
        <w:tc>
          <w:tcPr>
            <w:tcW w:type="dxa" w:w="61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5,000+ (baseline: near zero)</w:t>
            </w:r>
          </w:p>
        </w:tc>
      </w:tr>
      <w:tr>
        <w:tc>
          <w:tcPr>
            <w:tcW w:type="dxa" w:w="32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Target keywords ranking in top 50</w:t>
            </w:r>
          </w:p>
        </w:tc>
        <w:tc>
          <w:tcPr>
            <w:tcW w:type="dxa" w:w="61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15+ keywords (baseline: 0)</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AI citation rate (spot-check 10 target queries in ChatGPT/Perplexity/Gemini)</w:t>
            </w:r>
          </w:p>
        </w:tc>
        <w:tc>
          <w:tcPr>
            <w:tcW w:type="dxa" w:w="61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3–5 of 10 queries cite mcf.digital or tools.mcf.digital</w:t>
            </w:r>
          </w:p>
        </w:tc>
      </w:tr>
      <w:tr>
        <w:tc>
          <w:tcPr>
            <w:tcW w:type="dxa" w:w="32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FAQ rich results appearing in SERP</w:t>
            </w:r>
          </w:p>
        </w:tc>
        <w:tc>
          <w:tcPr>
            <w:tcW w:type="dxa" w:w="61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At least 2 pages showing FAQ rich results</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0A2342"/>
                <w:sz w:val="20"/>
                <w:szCs w:val="20"/>
              </w:rPr>
              <w:t xml:space="preserve">Organic fit call bookings (attributed)</w:t>
            </w:r>
          </w:p>
        </w:tc>
        <w:tc>
          <w:tcPr>
            <w:tcW w:type="dxa" w:w="616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val="false"/>
                <w:bCs w:val="false"/>
                <w:color w:val="1F2937"/>
                <w:sz w:val="20"/>
                <w:szCs w:val="20"/>
              </w:rPr>
              <w:t xml:space="preserve">2–5 per month from organic channel</w:t>
            </w:r>
          </w:p>
        </w:tc>
      </w:tr>
      <w:tr>
        <w:tc>
          <w:tcPr>
            <w:tcW w:type="dxa" w:w="320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bCs/>
                <w:color w:val="0A2342"/>
                <w:sz w:val="20"/>
                <w:szCs w:val="20"/>
              </w:rPr>
              <w:t xml:space="preserve">Backlinks acquired</w:t>
            </w:r>
          </w:p>
        </w:tc>
        <w:tc>
          <w:tcPr>
            <w:tcW w:type="dxa" w:w="6160"/>
            <w:tcBorders>
              <w:top w:val="single" w:color="CCCCCC" w:sz="1"/>
              <w:left w:val="single" w:color="CCCCCC" w:sz="1"/>
              <w:bottom w:val="single" w:color="CCCCCC" w:sz="1"/>
              <w:right w:val="single" w:color="CCCCCC" w:sz="1"/>
            </w:tcBorders>
            <w:shd w:fill="F4F4F4" w:val="clear"/>
            <w:tcMar>
              <w:top w:type="dxa" w:w="85"/>
              <w:left w:type="dxa" w:w="130"/>
              <w:bottom w:type="dxa" w:w="85"/>
              <w:right w:type="dxa" w:w="130"/>
            </w:tcMar>
          </w:tcPr>
          <w:p>
            <w:r>
              <w:rPr>
                <w:rFonts w:ascii="Arial" w:cs="Arial" w:eastAsia="Arial" w:hAnsi="Arial"/>
                <w:b w:val="false"/>
                <w:bCs w:val="false"/>
                <w:color w:val="1F2937"/>
                <w:sz w:val="20"/>
                <w:szCs w:val="20"/>
              </w:rPr>
              <w:t xml:space="preserve">5–10 from O&amp;G or Bitcoin mining publications</w:t>
            </w:r>
          </w:p>
        </w:tc>
      </w:tr>
    </w:tbl>
    <w:p>
      <w:r>
        <w:br w:type="page"/>
      </w:r>
    </w:p>
    <w:p>
      <w:pPr>
        <w:pStyle w:val="Heading1"/>
        <w:spacing w:before="360" w:after="140"/>
      </w:pPr>
      <w:r>
        <w:rPr>
          <w:rFonts w:ascii="Arial" w:cs="Arial" w:eastAsia="Arial" w:hAnsi="Arial"/>
          <w:b/>
          <w:bCs/>
          <w:color w:val="0A2342"/>
          <w:sz w:val="32"/>
          <w:szCs w:val="32"/>
        </w:rPr>
        <w:t xml:space="preserve">9. Developer Quick-Reference Checklist</w:t>
      </w:r>
    </w:p>
    <w:p>
      <w:pPr>
        <w:pBdr>
          <w:bottom w:val="single" w:color="B8CCE4" w:sz="5" w:space="1"/>
        </w:pBdr>
        <w:spacing w:before="160" w:after="160"/>
      </w:pPr>
      <w:r>
        <w:t xml:space="preserve"/>
      </w:r>
    </w:p>
    <w:p>
      <w:pPr>
        <w:spacing w:before="80" w:after="80"/>
      </w:pPr>
      <w:r>
        <w:rPr>
          <w:rFonts w:ascii="Arial" w:cs="Arial" w:eastAsia="Arial" w:hAnsi="Arial"/>
          <w:color w:val="1F2937"/>
          <w:sz w:val="21"/>
          <w:szCs w:val="21"/>
        </w:rPr>
        <w:t xml:space="preserve">This checklist is for the developer implementing the technical changes. All items marked Critical should be completed before any other SEO work has measurable impact.</w:t>
      </w:r>
    </w:p>
    <w:p>
      <w:pPr>
        <w:spacing w:before="40" w:after="40"/>
      </w:pPr>
      <w:r>
        <w:t xml:space="preserve"/>
      </w:r>
    </w:p>
    <w:p>
      <w:pPr>
        <w:spacing w:before="220" w:after="80"/>
      </w:pPr>
      <w:r>
        <w:rPr>
          <w:rFonts w:ascii="Arial" w:cs="Arial" w:eastAsia="Arial" w:hAnsi="Arial"/>
          <w:b/>
          <w:bCs/>
          <w:color w:val="D4500A"/>
          <w:sz w:val="22"/>
          <w:szCs w:val="22"/>
        </w:rPr>
        <w:t xml:space="preserve">Technical — Next.js App Router</w:t>
      </w:r>
    </w:p>
    <w:p>
      <w:pPr>
        <w:pStyle w:val="ListParagraph"/>
        <w:numPr>
          <w:ilvl w:val="0"/>
          <w:numId w:val="2"/>
        </w:numPr>
        <w:spacing w:before="55" w:after="55"/>
      </w:pPr>
      <w:r>
        <w:rPr>
          <w:rFonts w:ascii="Arial" w:cs="Arial" w:eastAsia="Arial" w:hAnsi="Arial"/>
          <w:color w:val="1F2937"/>
          <w:sz w:val="21"/>
          <w:szCs w:val="21"/>
        </w:rPr>
        <w:t xml:space="preserve">[ ] Create app/sitemap.ts with all page URLs, lastModified, changeFrequency, priority</w:t>
      </w:r>
    </w:p>
    <w:p>
      <w:pPr>
        <w:pStyle w:val="ListParagraph"/>
        <w:numPr>
          <w:ilvl w:val="0"/>
          <w:numId w:val="2"/>
        </w:numPr>
        <w:spacing w:before="55" w:after="55"/>
      </w:pPr>
      <w:r>
        <w:rPr>
          <w:rFonts w:ascii="Arial" w:cs="Arial" w:eastAsia="Arial" w:hAnsi="Arial"/>
          <w:color w:val="1F2937"/>
          <w:sz w:val="21"/>
          <w:szCs w:val="21"/>
        </w:rPr>
        <w:t xml:space="preserve">[ ] Create app/robots.ts with Allow: /, Disallow: /api/, Sitemap: reference</w:t>
      </w:r>
    </w:p>
    <w:p>
      <w:pPr>
        <w:pStyle w:val="ListParagraph"/>
        <w:numPr>
          <w:ilvl w:val="0"/>
          <w:numId w:val="2"/>
        </w:numPr>
        <w:spacing w:before="55" w:after="55"/>
      </w:pPr>
      <w:r>
        <w:rPr>
          <w:rFonts w:ascii="Arial" w:cs="Arial" w:eastAsia="Arial" w:hAnsi="Arial"/>
          <w:color w:val="1F2937"/>
          <w:sz w:val="21"/>
          <w:szCs w:val="21"/>
        </w:rPr>
        <w:t xml:space="preserve">[ ] Add export const metadata = {} to every page.tsx including all subpages</w:t>
      </w:r>
    </w:p>
    <w:p>
      <w:pPr>
        <w:pStyle w:val="ListParagraph"/>
        <w:numPr>
          <w:ilvl w:val="0"/>
          <w:numId w:val="2"/>
        </w:numPr>
        <w:spacing w:before="55" w:after="55"/>
      </w:pPr>
      <w:r>
        <w:rPr>
          <w:rFonts w:ascii="Arial" w:cs="Arial" w:eastAsia="Arial" w:hAnsi="Arial"/>
          <w:color w:val="1F2937"/>
          <w:sz w:val="21"/>
          <w:szCs w:val="21"/>
        </w:rPr>
        <w:t xml:space="preserve">[ ] Confirm pages are SSR or SSG — not client-only render — using curl or GSC URL Inspection</w:t>
      </w:r>
    </w:p>
    <w:p>
      <w:pPr>
        <w:pStyle w:val="ListParagraph"/>
        <w:numPr>
          <w:ilvl w:val="0"/>
          <w:numId w:val="2"/>
        </w:numPr>
        <w:spacing w:before="55" w:after="55"/>
      </w:pPr>
      <w:r>
        <w:rPr>
          <w:rFonts w:ascii="Arial" w:cs="Arial" w:eastAsia="Arial" w:hAnsi="Arial"/>
          <w:color w:val="1F2937"/>
          <w:sz w:val="21"/>
          <w:szCs w:val="21"/>
        </w:rPr>
        <w:t xml:space="preserve">[ ] Add alternates: { canonical: 'https://mcf.digital/[page]' } to every page metadata</w:t>
      </w:r>
    </w:p>
    <w:p>
      <w:pPr>
        <w:pStyle w:val="ListParagraph"/>
        <w:numPr>
          <w:ilvl w:val="0"/>
          <w:numId w:val="2"/>
        </w:numPr>
        <w:spacing w:before="55" w:after="55"/>
      </w:pPr>
      <w:r>
        <w:rPr>
          <w:rFonts w:ascii="Arial" w:cs="Arial" w:eastAsia="Arial" w:hAnsi="Arial"/>
          <w:color w:val="1F2937"/>
          <w:sz w:val="21"/>
          <w:szCs w:val="21"/>
        </w:rPr>
        <w:t xml:space="preserve">[ ] Add alt= attribute to every next/image and img element</w:t>
      </w:r>
    </w:p>
    <w:p>
      <w:pPr>
        <w:spacing w:before="40" w:after="40"/>
      </w:pPr>
      <w:r>
        <w:t xml:space="preserve"/>
      </w:r>
    </w:p>
    <w:p>
      <w:pPr>
        <w:spacing w:before="220" w:after="80"/>
      </w:pPr>
      <w:r>
        <w:rPr>
          <w:rFonts w:ascii="Arial" w:cs="Arial" w:eastAsia="Arial" w:hAnsi="Arial"/>
          <w:b/>
          <w:bCs/>
          <w:color w:val="D4500A"/>
          <w:sz w:val="22"/>
          <w:szCs w:val="22"/>
        </w:rPr>
        <w:t xml:space="preserve">Schema — JSON-LD Blocks</w:t>
      </w:r>
    </w:p>
    <w:p>
      <w:pPr>
        <w:pStyle w:val="ListParagraph"/>
        <w:numPr>
          <w:ilvl w:val="0"/>
          <w:numId w:val="2"/>
        </w:numPr>
        <w:spacing w:before="55" w:after="55"/>
      </w:pPr>
      <w:r>
        <w:rPr>
          <w:rFonts w:ascii="Arial" w:cs="Arial" w:eastAsia="Arial" w:hAnsi="Arial"/>
          <w:color w:val="1F2937"/>
          <w:sz w:val="21"/>
          <w:szCs w:val="21"/>
        </w:rPr>
        <w:t xml:space="preserve">[ ] Organization schema in root layout.tsx (runs on every page)</w:t>
      </w:r>
    </w:p>
    <w:p>
      <w:pPr>
        <w:pStyle w:val="ListParagraph"/>
        <w:numPr>
          <w:ilvl w:val="0"/>
          <w:numId w:val="2"/>
        </w:numPr>
        <w:spacing w:before="55" w:after="55"/>
      </w:pPr>
      <w:r>
        <w:rPr>
          <w:rFonts w:ascii="Arial" w:cs="Arial" w:eastAsia="Arial" w:hAnsi="Arial"/>
          <w:color w:val="1F2937"/>
          <w:sz w:val="21"/>
          <w:szCs w:val="21"/>
        </w:rPr>
        <w:t xml:space="preserve">[ ] Service schema in each of the 4 audience page files</w:t>
      </w:r>
    </w:p>
    <w:p>
      <w:pPr>
        <w:pStyle w:val="ListParagraph"/>
        <w:numPr>
          <w:ilvl w:val="0"/>
          <w:numId w:val="2"/>
        </w:numPr>
        <w:spacing w:before="55" w:after="55"/>
      </w:pPr>
      <w:r>
        <w:rPr>
          <w:rFonts w:ascii="Arial" w:cs="Arial" w:eastAsia="Arial" w:hAnsi="Arial"/>
          <w:color w:val="1F2937"/>
          <w:sz w:val="21"/>
          <w:szCs w:val="21"/>
        </w:rPr>
        <w:t xml:space="preserve">[ ] FAQPage schema in each of the 4 audience pages (requires FAQ content first)</w:t>
      </w:r>
    </w:p>
    <w:p>
      <w:pPr>
        <w:pStyle w:val="ListParagraph"/>
        <w:numPr>
          <w:ilvl w:val="0"/>
          <w:numId w:val="2"/>
        </w:numPr>
        <w:spacing w:before="55" w:after="55"/>
      </w:pPr>
      <w:r>
        <w:rPr>
          <w:rFonts w:ascii="Arial" w:cs="Arial" w:eastAsia="Arial" w:hAnsi="Arial"/>
          <w:color w:val="1F2937"/>
          <w:sz w:val="21"/>
          <w:szCs w:val="21"/>
        </w:rPr>
        <w:t xml:space="preserve">[ ] BreadcrumbList schema in each page</w:t>
      </w:r>
    </w:p>
    <w:p>
      <w:pPr>
        <w:pStyle w:val="ListParagraph"/>
        <w:numPr>
          <w:ilvl w:val="0"/>
          <w:numId w:val="2"/>
        </w:numPr>
        <w:spacing w:before="55" w:after="55"/>
      </w:pPr>
      <w:r>
        <w:rPr>
          <w:rFonts w:ascii="Arial" w:cs="Arial" w:eastAsia="Arial" w:hAnsi="Arial"/>
          <w:color w:val="1F2937"/>
          <w:sz w:val="21"/>
          <w:szCs w:val="21"/>
        </w:rPr>
        <w:t xml:space="preserve">[ ] Article schema in each Layer 2 guide and Layer 3 glossary page</w:t>
      </w:r>
    </w:p>
    <w:p>
      <w:pPr>
        <w:pStyle w:val="ListParagraph"/>
        <w:numPr>
          <w:ilvl w:val="0"/>
          <w:numId w:val="2"/>
        </w:numPr>
        <w:spacing w:before="55" w:after="55"/>
      </w:pPr>
      <w:r>
        <w:rPr>
          <w:rFonts w:ascii="Arial" w:cs="Arial" w:eastAsia="Arial" w:hAnsi="Arial"/>
          <w:color w:val="1F2937"/>
          <w:sz w:val="21"/>
          <w:szCs w:val="21"/>
        </w:rPr>
        <w:t xml:space="preserve">[ ] VideoObject schema on homepage if video content describes the service</w:t>
      </w:r>
    </w:p>
    <w:p>
      <w:pPr>
        <w:spacing w:before="40" w:after="40"/>
      </w:pPr>
      <w:r>
        <w:t xml:space="preserve"/>
      </w:r>
    </w:p>
    <w:p>
      <w:pPr>
        <w:spacing w:before="220" w:after="80"/>
      </w:pPr>
      <w:r>
        <w:rPr>
          <w:rFonts w:ascii="Arial" w:cs="Arial" w:eastAsia="Arial" w:hAnsi="Arial"/>
          <w:b/>
          <w:bCs/>
          <w:color w:val="D4500A"/>
          <w:sz w:val="22"/>
          <w:szCs w:val="22"/>
        </w:rPr>
        <w:t xml:space="preserve">Open Graph / Social Tags</w:t>
      </w:r>
    </w:p>
    <w:p>
      <w:pPr>
        <w:pStyle w:val="ListParagraph"/>
        <w:numPr>
          <w:ilvl w:val="0"/>
          <w:numId w:val="2"/>
        </w:numPr>
        <w:spacing w:before="55" w:after="55"/>
      </w:pPr>
      <w:r>
        <w:rPr>
          <w:rFonts w:ascii="Arial" w:cs="Arial" w:eastAsia="Arial" w:hAnsi="Arial"/>
          <w:color w:val="1F2937"/>
          <w:sz w:val="21"/>
          <w:szCs w:val="21"/>
        </w:rPr>
        <w:t xml:space="preserve">[ ] og:title on every page</w:t>
      </w:r>
    </w:p>
    <w:p>
      <w:pPr>
        <w:pStyle w:val="ListParagraph"/>
        <w:numPr>
          <w:ilvl w:val="0"/>
          <w:numId w:val="2"/>
        </w:numPr>
        <w:spacing w:before="55" w:after="55"/>
      </w:pPr>
      <w:r>
        <w:rPr>
          <w:rFonts w:ascii="Arial" w:cs="Arial" w:eastAsia="Arial" w:hAnsi="Arial"/>
          <w:color w:val="1F2937"/>
          <w:sz w:val="21"/>
          <w:szCs w:val="21"/>
        </w:rPr>
        <w:t xml:space="preserve">[ ] og:description on every page</w:t>
      </w:r>
    </w:p>
    <w:p>
      <w:pPr>
        <w:pStyle w:val="ListParagraph"/>
        <w:numPr>
          <w:ilvl w:val="0"/>
          <w:numId w:val="2"/>
        </w:numPr>
        <w:spacing w:before="55" w:after="55"/>
      </w:pPr>
      <w:r>
        <w:rPr>
          <w:rFonts w:ascii="Arial" w:cs="Arial" w:eastAsia="Arial" w:hAnsi="Arial"/>
          <w:color w:val="1F2937"/>
          <w:sz w:val="21"/>
          <w:szCs w:val="21"/>
        </w:rPr>
        <w:t xml:space="preserve">[ ] og:image on every page (recommend a branded 1200×630 image per page)</w:t>
      </w:r>
    </w:p>
    <w:p>
      <w:pPr>
        <w:pStyle w:val="ListParagraph"/>
        <w:numPr>
          <w:ilvl w:val="0"/>
          <w:numId w:val="2"/>
        </w:numPr>
        <w:spacing w:before="55" w:after="55"/>
      </w:pPr>
      <w:r>
        <w:rPr>
          <w:rFonts w:ascii="Arial" w:cs="Arial" w:eastAsia="Arial" w:hAnsi="Arial"/>
          <w:color w:val="1F2937"/>
          <w:sz w:val="21"/>
          <w:szCs w:val="21"/>
        </w:rPr>
        <w:t xml:space="preserve">[ ] og:url on every page</w:t>
      </w:r>
    </w:p>
    <w:p>
      <w:pPr>
        <w:pStyle w:val="ListParagraph"/>
        <w:numPr>
          <w:ilvl w:val="0"/>
          <w:numId w:val="2"/>
        </w:numPr>
        <w:spacing w:before="55" w:after="55"/>
      </w:pPr>
      <w:r>
        <w:rPr>
          <w:rFonts w:ascii="Arial" w:cs="Arial" w:eastAsia="Arial" w:hAnsi="Arial"/>
          <w:color w:val="1F2937"/>
          <w:sz w:val="21"/>
          <w:szCs w:val="21"/>
        </w:rPr>
        <w:t xml:space="preserve">[ ] twitter:card = summary_large_image on every page</w:t>
      </w:r>
    </w:p>
    <w:p>
      <w:pPr>
        <w:pStyle w:val="ListParagraph"/>
        <w:numPr>
          <w:ilvl w:val="0"/>
          <w:numId w:val="2"/>
        </w:numPr>
        <w:spacing w:before="55" w:after="55"/>
      </w:pPr>
      <w:r>
        <w:rPr>
          <w:rFonts w:ascii="Arial" w:cs="Arial" w:eastAsia="Arial" w:hAnsi="Arial"/>
          <w:color w:val="1F2937"/>
          <w:sz w:val="21"/>
          <w:szCs w:val="21"/>
        </w:rPr>
        <w:t xml:space="preserve">[ ] twitter:site = @mcfdigital (or correct handle)</w:t>
      </w:r>
    </w:p>
    <w:p>
      <w:pPr>
        <w:spacing w:before="40" w:after="40"/>
      </w:pPr>
      <w:r>
        <w:t xml:space="preserve"/>
      </w:r>
    </w:p>
    <w:p>
      <w:pPr>
        <w:spacing w:before="220" w:after="80"/>
      </w:pPr>
      <w:r>
        <w:rPr>
          <w:rFonts w:ascii="Arial" w:cs="Arial" w:eastAsia="Arial" w:hAnsi="Arial"/>
          <w:b/>
          <w:bCs/>
          <w:color w:val="D4500A"/>
          <w:sz w:val="22"/>
          <w:szCs w:val="22"/>
        </w:rPr>
        <w:t xml:space="preserve">Validate</w:t>
      </w:r>
    </w:p>
    <w:p>
      <w:pPr>
        <w:pStyle w:val="ListParagraph"/>
        <w:numPr>
          <w:ilvl w:val="0"/>
          <w:numId w:val="2"/>
        </w:numPr>
        <w:spacing w:before="55" w:after="55"/>
      </w:pPr>
      <w:r>
        <w:rPr>
          <w:rFonts w:ascii="Arial" w:cs="Arial" w:eastAsia="Arial" w:hAnsi="Arial"/>
          <w:color w:val="1F2937"/>
          <w:sz w:val="21"/>
          <w:szCs w:val="21"/>
        </w:rPr>
        <w:t xml:space="preserve">[ ] Run all schema blocks through Google's Rich Results Test: search.google.com/test/rich-results</w:t>
      </w:r>
    </w:p>
    <w:p>
      <w:pPr>
        <w:pStyle w:val="ListParagraph"/>
        <w:numPr>
          <w:ilvl w:val="0"/>
          <w:numId w:val="2"/>
        </w:numPr>
        <w:spacing w:before="55" w:after="55"/>
      </w:pPr>
      <w:r>
        <w:rPr>
          <w:rFonts w:ascii="Arial" w:cs="Arial" w:eastAsia="Arial" w:hAnsi="Arial"/>
          <w:color w:val="1F2937"/>
          <w:sz w:val="21"/>
          <w:szCs w:val="21"/>
        </w:rPr>
        <w:t xml:space="preserve">[ ] Run each URL through Google URL Inspection in Search Console to confirm indexability</w:t>
      </w:r>
    </w:p>
    <w:p>
      <w:pPr>
        <w:pStyle w:val="ListParagraph"/>
        <w:numPr>
          <w:ilvl w:val="0"/>
          <w:numId w:val="2"/>
        </w:numPr>
        <w:spacing w:before="55" w:after="55"/>
      </w:pPr>
      <w:r>
        <w:rPr>
          <w:rFonts w:ascii="Arial" w:cs="Arial" w:eastAsia="Arial" w:hAnsi="Arial"/>
          <w:color w:val="1F2937"/>
          <w:sz w:val="21"/>
          <w:szCs w:val="21"/>
        </w:rPr>
        <w:t xml:space="preserve">[ ] Check robots.txt is accessible at https://mcf.digital/robots.txt</w:t>
      </w:r>
    </w:p>
    <w:p>
      <w:pPr>
        <w:pStyle w:val="ListParagraph"/>
        <w:numPr>
          <w:ilvl w:val="0"/>
          <w:numId w:val="2"/>
        </w:numPr>
        <w:spacing w:before="55" w:after="55"/>
      </w:pPr>
      <w:r>
        <w:rPr>
          <w:rFonts w:ascii="Arial" w:cs="Arial" w:eastAsia="Arial" w:hAnsi="Arial"/>
          <w:color w:val="1F2937"/>
          <w:sz w:val="21"/>
          <w:szCs w:val="21"/>
        </w:rPr>
        <w:t xml:space="preserve">[ ] Check sitemap is accessible at https://mcf.digital/sitemap.xml</w:t>
      </w:r>
    </w:p>
    <w:p>
      <w:pPr>
        <w:pStyle w:val="ListParagraph"/>
        <w:numPr>
          <w:ilvl w:val="0"/>
          <w:numId w:val="2"/>
        </w:numPr>
        <w:spacing w:before="55" w:after="55"/>
      </w:pPr>
      <w:r>
        <w:rPr>
          <w:rFonts w:ascii="Arial" w:cs="Arial" w:eastAsia="Arial" w:hAnsi="Arial"/>
          <w:color w:val="1F2937"/>
          <w:sz w:val="21"/>
          <w:szCs w:val="21"/>
        </w:rPr>
        <w:t xml:space="preserve">[ ] Verify Open Graph tags with Facebook Sharing Debugger or LinkedIn Post Inspector</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00"/>
              <w:bottom w:type="dxa" w:w="130"/>
              <w:right w:type="dxa" w:w="200"/>
            </w:tcMar>
          </w:tcPr>
          <w:p>
            <w:pPr>
              <w:spacing w:before="0" w:after="70"/>
            </w:pPr>
            <w:r>
              <w:rPr>
                <w:rFonts w:ascii="Arial" w:cs="Arial" w:eastAsia="Arial" w:hAnsi="Arial"/>
                <w:b/>
                <w:bCs/>
                <w:color w:val="B91C1C"/>
                <w:sz w:val="20"/>
                <w:szCs w:val="20"/>
              </w:rPr>
              <w:t xml:space="preserve">Final Note: tools.mcf.digital</w:t>
            </w:r>
          </w:p>
          <w:p>
            <w:pPr>
              <w:spacing w:before="0" w:after="0"/>
            </w:pPr>
            <w:r>
              <w:rPr>
                <w:rFonts w:ascii="Arial" w:cs="Arial" w:eastAsia="Arial" w:hAnsi="Arial"/>
                <w:color w:val="1F2937"/>
                <w:sz w:val="20"/>
                <w:szCs w:val="20"/>
              </w:rPr>
              <w:t xml:space="preserve">The 502 error on tools.mcf.digital is a critical funnel break. Until resolved, do not link to tools.mcf.digital from any marketing material or social post. Temporarily route all calculator CTAs to on360.me. When tools.mcf.digital is live, apply the same technical SEO and schema checklist above to the subdomain — it should be treated as a separate indexable property with its own sitemap, metadata, and schema.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4" w:space="4"/>
      </w:pBdr>
      <w:tabs>
        <w:tab w:val="right" w:pos="9026"/>
      </w:tabs>
      <w:spacing w:before="80" w:after="0"/>
    </w:pPr>
    <w:r>
      <w:rPr>
        <w:rFonts w:ascii="Arial" w:cs="Arial" w:eastAsia="Arial" w:hAnsi="Arial"/>
        <w:color w:val="6B7280"/>
        <w:sz w:val="18"/>
        <w:szCs w:val="18"/>
      </w:rPr>
      <w:t xml:space="preserve">mcf.digital</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CE4" w:sz="4" w:space="4"/>
      </w:pBdr>
      <w:tabs>
        <w:tab w:val="right" w:pos="9026"/>
      </w:tabs>
      <w:spacing w:before="0" w:after="80"/>
    </w:pPr>
    <w:r>
      <w:rPr>
        <w:rFonts w:ascii="Arial" w:cs="Arial" w:eastAsia="Arial" w:hAnsi="Arial"/>
        <w:b/>
        <w:bCs/>
        <w:color w:val="6B7280"/>
        <w:sz w:val="18"/>
        <w:szCs w:val="18"/>
      </w:rPr>
      <w:t xml:space="preserve">MCF.digital — SEO + AEO Audit &amp; Improvement Plan</w:t>
    </w:r>
    <w:r>
      <w:rPr>
        <w:rFonts w:ascii="Arial" w:cs="Arial" w:eastAsia="Arial" w:hAnsi="Arial"/>
        <w:color w:val="6B7280"/>
        <w:sz w:val="18"/>
        <w:szCs w:val="18"/>
      </w:rPr>
      <w:t xml:space="preserve">	February 26,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0A2342"/>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A23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2026-02-26T15:00:34.839Z</dcterms:created>
  <dcterms:modified xsi:type="dcterms:W3CDTF">2026-02-26T15:00:34.840Z</dcterms:modified>
</cp:coreProperties>
</file>

<file path=docProps/custom.xml><?xml version="1.0" encoding="utf-8"?>
<Properties xmlns="http://schemas.openxmlformats.org/officeDocument/2006/custom-properties" xmlns:vt="http://schemas.openxmlformats.org/officeDocument/2006/docPropsVTypes"/>
</file>