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JOURNAL DE BORD SEO – H-SÈCHEMENT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Dernière mise à jour : 18 juillet 2025, 16 h (CEST)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INCIDENT « PAGES JAPONAISES »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État 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Détecté des URLs parasites : /shopdetail/, /pcmypage/, /product/…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Ajouté dans robots.txt 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Disallow: /shopdetail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Disallow: /pcmypage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Disallow: /product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Robots.txt publié sur le site (Wix).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Reste à faire 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Supprimer / renvoyer 404/410 pour toutes les URLs concernées.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Search Console &gt; Indexation &gt; Suppressions : lancer “Supprimer temporairement”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sur /shopdetail/ et /product/.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Vérifier d’ici 48-72 h que `site:hsechement.ch shopdetail` ne retourne plus rien.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CANONICALISATION DU DOMAINE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État 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Domaine apex (https://hsechement.ch) est encore « Domaine principal ».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Sous-domaine www.hsechement.ch vient d’être connecté (en mode « par pointage »).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Prochaines actions (deux options) 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A/ Garder l’apex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- S’assurer que le CNAME www → hsechement.ch existe.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- Vérifier : https://www.hsechement.ch  → 301 vers https://hsechement.ch.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- OK si branding « nu » convient.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B/ Passer le **www** en principal (recommandé)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1. Basculer la connexion DNS en **Name Servers Wix**.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2. Dans Wix : définir www.hsechement.ch comme « Principal ».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3. Mettre hsechement.ch en « Rediriger vers le principal ».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4. Activer « Redirect all traffic to HTTPS ».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5. Tests curl : toutes les variantes doivent 301 ⇒ https://www.hsechement.ch.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ARCHITECTURE &amp; MAPPAGE MOTS-CLÉS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Clusters « argent » (pages-services) 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/services/degats-eau/        → KW : assainissement dégât d’eau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/urgence-24h/                → KW : urgence dégât d’eau / fuite 24 / 7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/services/assechement-technique/ → KW : assèchement dalle béton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/services/detection-fuite/   → KW : détection fuite non destructive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/services/deshumidification-cave/ → KW : déshumidification cave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Contenu de soutien 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Articles blog (FAQ longue-traîne) pointant vers chaque page-service.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Pages locales (Genève, Lausanne) après mise en ligne des pages services.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Avis clients + logos assurances sur /services/degats-eau/ et /urgence-24h/.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FEUILLE DE ROUTE (PROCHAINS 30 JOURS)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Semaine 0-1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Valider propagation DNS, définir domaine principal &amp; 301 global.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Search Console : “Valider la correction” pour 404 / Explorée non indexée.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Semaine 1-2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Vérifier disparition des URLs japonaises via `site:` (doit = 0).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Implémenter événements GA4 / GTM (click_tel, form_submit).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Semaine 2-3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Publier pages /urgence-24h/ et /services/degats-eau/ (après nettoyage).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Mettre à jour Sitemap.xml et “Demander l’indexation” dans GSC.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Semaine 3-4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Rédiger /services/assechement-technique/ + section dalle béton.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[ ] Lancer collecte des 5 avis Google → intégrer via widget Trustindex.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Semaine 4-6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Écrire 2 articles blog longue-traîne.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[ ] Créer pages ville (Genève, Lausanne) + liens internes.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METRICS À SURVEILLER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────────────────────────────────────────────────────────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Search Console : volume d’URL « Explorée, non indexée » (&lt; 1 000).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- 301 vérifiées sur les 3 variantes HTTP/HTTPS + www/non-www.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Impressions + clics KW “dégât d’eau” consolidés sur /services/degats-eau/.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Leads / source / page dans Looker Studio (objectif 15 leads/mois à M+3).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 du log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