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PLANO DE IMPLEMENTAÇÃO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Absorção de Padrões mcp-brasil no Ecossistema Nexus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12 Features • 4 Sprints • 13-16 dias</w:t>
      </w:r>
    </w:p>
    <w:p>
      <w:pPr>
        <w:pBdr>
          <w:top w:val="single" w:color="2E75B6" w:sz="6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Girardelli Tecnologia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Camilo Oscar Girardelli Baptista — CTO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26 de Março de 2026 —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Visão Geral do Plano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documento detalha a implementação das 12 oportunidades de absorção identificadas na análise comparativa mcp-brasil vs. Nexus. Cada feature inclui: package alvo, arquivos a criar/modificar, passos de implementação, critérios de aceitação, dependências e riscos.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Princípio fundamental: reimplementar em TypeScript idiomático, aproveitando o type system e os patterns existentes do Nexus (ESM, async/await, Jest, interfaces existentes). Não copiar código Python linha-a-linha.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Distribuição por Sprint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20"/>
        <w:gridCol w:w="2210"/>
        <w:gridCol w:w="22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Resiliente, TTL Cache, Rate Limiter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dias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Infraestrutura 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Auto-Registry, Feature Metadata, Middleware Logging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dias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+ discovery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 Search, LLM Recommendation, Batch Execution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4-5 dias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 Validators, Markdown Formatting, Query Planning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dias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Utilities + planning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Grafo de Dependências entre Features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ordem de implementação segue o grafo de dependências: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1 (base): HTTP Resiliente e TTL Cache são dependências de quase tudo. Rate Limiter depende de TTL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2 (governance): Auto-Registry depende de Feature Metadata. Middleware Logging é independente.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3 (intelligence): BM25 Search depende de Feature Metadata. LLM Recommendation depende de BM25 + HTTP Resiliente. Batch Execution depende de HTTP Resiliente.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4 (utilities): BR Validators e Markdown Formatting são independentes. Query Planning depende de BM25 + Batch Execution.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Sprint 1 — Infraestrutura Core (2 dias)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2.1. HTTP Client Resiliente com Retry + Backoff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Criar um resilientFetch() wrapper sobre o fetch nativo que adiciona retry com backoff exponencial para status 429/5xx e erros de rede. Configurável via options object e env vars. Substituir o fetch direto no ClaudeProvider e no WebhookExecutor.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packages/core/src/http/resilient-fetch.ts </w:t>
      </w:r>
      <w:r>
        <w:rPr>
          <w:rFonts w:ascii="Arial" w:cs="Arial" w:eastAsia="Arial" w:hAnsi="Arial"/>
          <w:sz w:val="20"/>
          <w:szCs w:val="20"/>
        </w:rPr>
        <w:t xml:space="preserve">(NOVO) — wrapper fetch com retry, backoff, timeout via AbortController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packages/core/src/http/types.ts </w:t>
      </w:r>
      <w:r>
        <w:rPr>
          <w:rFonts w:ascii="Arial" w:cs="Arial" w:eastAsia="Arial" w:hAnsi="Arial"/>
          <w:sz w:val="20"/>
          <w:szCs w:val="20"/>
        </w:rPr>
        <w:t xml:space="preserve">(NOVO) — ResilientFetchOptions, RetryConfig, FetchResult interfaces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packages/core/src/http/index.ts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packages/core/src/providers/claude-provider.ts </w:t>
      </w:r>
      <w:r>
        <w:rPr>
          <w:rFonts w:ascii="Arial" w:cs="Arial" w:eastAsia="Arial" w:hAnsi="Arial"/>
          <w:sz w:val="20"/>
          <w:szCs w:val="20"/>
        </w:rPr>
        <w:t xml:space="preserve">(MODIFICAR) — substituir fetch() por resilientFetch()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packages/bridge/src/action-executors.ts </w:t>
      </w:r>
      <w:r>
        <w:rPr>
          <w:rFonts w:ascii="Arial" w:cs="Arial" w:eastAsia="Arial" w:hAnsi="Arial"/>
          <w:sz w:val="20"/>
          <w:szCs w:val="20"/>
        </w:rPr>
        <w:t xml:space="preserve">(MODIFICAR) — substituir fetch manual no WebhookExecutor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adicionar export do http/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interface RetryConfig: { maxRetries: number, backoffBase: number, backoffMax: number, retryableStatuses: Set&lt;number&gt;, retryOnNetworkError: boolean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resilientFetch(url, init?, retryConfig?): loop com for(attempt), try/catch do fetch nativo, check response.status contra retryableStatuses (default: 429, 500, 502, 503, 504)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Calcular delay: Math.min(backoffBase * 2^attempt, backoffMax) com jitter (+/- 10% random)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Respeitar header Retry-After quando presente (429s)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Timeout via AbortController: criar AbortController por tentativa, setTimeout para abort, limpar no finally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Defaults configuráveis via env: NEXUS_HTTP_TIMEOUT (30s), NEXUS_HTTP_MAX_RETRIES (3), NEXUS_HTTP_BACKOFF_BASE (1000ms)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Substituir this.callAPI() no ClaudeProvider para usar resilientFetch, remover o retry manual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Substituir fetch() no WebhookExecutor por resilientFetch com retryConfig customizado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em packages/core/src/index.ts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Retries em 429 com backoff crescente (mock server retornando 429 3x, sucesso na 4a)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Retries em 500/502/503/504 com backoff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retenta em 400/401/403/404 (client errors)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Timeout via AbortController funciona (mock com delay &gt; timeout)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Respeita Retry-After header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ClaudeProvider usa resilientFetch transparentemente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WebhookExecutor usa resilientFetch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Jitter no backoff (delay nunca é exatamente 2^n * base)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 via env vars funciona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breaking change no ClaudeProvider. </w:t>
      </w:r>
      <w:r>
        <w:rPr>
          <w:rFonts w:ascii="Arial" w:cs="Arial" w:eastAsia="Arial" w:hAnsi="Arial"/>
          <w:sz w:val="20"/>
          <w:szCs w:val="20"/>
        </w:rPr>
        <w:t xml:space="preserve">Mitigação: resilientFetch tem assinatura compatível com fetch nativo, fallback transparente.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testes existentes quebram. </w:t>
      </w:r>
      <w:r>
        <w:rPr>
          <w:rFonts w:ascii="Arial" w:cs="Arial" w:eastAsia="Arial" w:hAnsi="Arial"/>
          <w:sz w:val="20"/>
          <w:szCs w:val="20"/>
        </w:rPr>
        <w:t xml:space="preserve">Mitigação: mock de resilientFetch nos testes do ClaudeProvider.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2.2. TTL Cache Decorator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Implementar um TTLCache&lt;K,V&gt; genérico com per-entry expiration, evicção LRU, e um decorator withCache() para funções async. Inspirado no cache.py do mcp-brasil (77 linhas) mas com generics TypeScript.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packages/core/src/cache/ttl-cache.ts </w:t>
      </w:r>
      <w:r>
        <w:rPr>
          <w:rFonts w:ascii="Arial" w:cs="Arial" w:eastAsia="Arial" w:hAnsi="Arial"/>
          <w:sz w:val="20"/>
          <w:szCs w:val="20"/>
        </w:rPr>
        <w:t xml:space="preserve">(NOVO) — classe TTLCache&lt;K,V&gt; com Map + TTL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packages/core/src/cache/with-cache.ts </w:t>
      </w:r>
      <w:r>
        <w:rPr>
          <w:rFonts w:ascii="Arial" w:cs="Arial" w:eastAsia="Arial" w:hAnsi="Arial"/>
          <w:sz w:val="20"/>
          <w:szCs w:val="20"/>
        </w:rPr>
        <w:t xml:space="preserve">(NOVO) — higher-order function withCache() para async functions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packages/core/src/cache/types.ts </w:t>
      </w:r>
      <w:r>
        <w:rPr>
          <w:rFonts w:ascii="Arial" w:cs="Arial" w:eastAsia="Arial" w:hAnsi="Arial"/>
          <w:sz w:val="20"/>
          <w:szCs w:val="20"/>
        </w:rPr>
        <w:t xml:space="preserve">(NOVO) — CacheOptions, CacheEntry, CacheStats interfaces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packages/core/src/cache/index.ts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 cache/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TTLCache&lt;K,V&gt;: internal Map&lt;K, CacheEntry&lt;V&gt;&gt; onde CacheEntry = { value: V, expiresAt: number, lastAccessed: number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get(key): retorna undefined se expirado (lazy eviction), atualiza lastAccessed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set(key, value, ttlMs?): insere com ttlMs ou default TTL. Se maxSize atingido, evict LRU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has(key): check sem atualizar lastAccessed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delete(key), clear(), size getter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getStats(): { hits: number, misses: number, evictions: number, hitRate: number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Periodic cleanup: setInterval opcional para limpar entries expiradas (configurável, default: 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withCache&lt;Args, R&gt;(fn, keyFn, ttlMs): retorna async function que consulta cache antes de executar fn, armazena resultado no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tudo no barrel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get() retorna undefined para entry expirada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get() atualiza lastAccessed (LRU tracking)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set() com maxSize evicta entry LRU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withCache() evita chamada duplicada para mesma key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withCache() com TTL diferente por chamada funciona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getStats() retorna hit/miss rate correto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clear() limpa tudo inclusive stats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Cleanup interval funciona (entries expiradas são removidas)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Concurrent access: 2 withCache() simultâneos para mesma key não executam fn 2x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memory leak sem cleanup. </w:t>
      </w:r>
      <w:r>
        <w:rPr>
          <w:rFonts w:ascii="Arial" w:cs="Arial" w:eastAsia="Arial" w:hAnsi="Arial"/>
          <w:sz w:val="20"/>
          <w:szCs w:val="20"/>
        </w:rPr>
        <w:t xml:space="preserve">Mitigação: lazy eviction no get() + cleanup interval opcional. maxSize garante bounded memory.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2.3. Rate Limiter Async (Sliding Window)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 Cache (opcional)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Implementar um RateLimiter com sliding window baseado em timestamps. Async-safe com mutex pattern. Integrável como middleware no @nexus/cloud e como wrapper no ProviderMesh para controlar chamadas LLM.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packages/core/src/rate-limiter/rate-limiter.ts </w:t>
      </w:r>
      <w:r>
        <w:rPr>
          <w:rFonts w:ascii="Arial" w:cs="Arial" w:eastAsia="Arial" w:hAnsi="Arial"/>
          <w:sz w:val="20"/>
          <w:szCs w:val="20"/>
        </w:rPr>
        <w:t xml:space="preserve">(NOVO) — classe RateLimiter com sliding window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packages/core/src/rate-limiter/types.ts </w:t>
      </w:r>
      <w:r>
        <w:rPr>
          <w:rFonts w:ascii="Arial" w:cs="Arial" w:eastAsia="Arial" w:hAnsi="Arial"/>
          <w:sz w:val="20"/>
          <w:szCs w:val="20"/>
        </w:rPr>
        <w:t xml:space="preserve">(NOVO) — RateLimiterConfig, RateLimitResult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packages/core/src/rate-limiter/index.ts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 rate-limiter/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packages/cloud/src/middleware/rate-limit.ts </w:t>
      </w:r>
      <w:r>
        <w:rPr>
          <w:rFonts w:ascii="Arial" w:cs="Arial" w:eastAsia="Arial" w:hAnsi="Arial"/>
          <w:sz w:val="20"/>
          <w:szCs w:val="20"/>
        </w:rPr>
        <w:t xml:space="preserve">(FUTURO) — Express middleware wrapper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RateLimiter({ maxRequests: number, windowMs: number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Internal: array de timestamps (number[]), purgados no acquire()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acquire(): purga timestamps fora da window, se timestamps.length &lt; maxRequests → push timestamp + return { allowed: true, remaining, resetMs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cheio: return { allowed: false, remaining: 0, retryAfterMs: timestamps[0] + windowMs - Date.now()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Mutex: usar Promise chain para serializar acquire() (evitar race condition em concurrent calls)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waitForSlot(): loop com acquire() + sleep(retryAfterMs) para blocking wait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getStatus(): { currentRequests, maxRequests, windowMs, oldestTimestamp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reset(): limpar timestamps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acquire() permite até maxRequests dentro da window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acquire() bloqueia após maxRequests (retorna allowed: false)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Timestamps antigos são purgados (sliding window funciona)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waitForSlot() espera e retorna quando slot disponível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Concurrent acquire() não permite mais que maxRequests (mutex funciona)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reset() limpa tudo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retryAfterMs é calculado corretamente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Dependências Internas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TTL Cache pode ser usado para cache de status, mas não é obrigatório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mutex com Promise chain pode causar starvation. </w:t>
      </w:r>
      <w:r>
        <w:rPr>
          <w:rFonts w:ascii="Arial" w:cs="Arial" w:eastAsia="Arial" w:hAnsi="Arial"/>
          <w:sz w:val="20"/>
          <w:szCs w:val="20"/>
        </w:rPr>
        <w:t xml:space="preserve">Mitigação: timeout no waitForSlot() para evitar deadlock.</w:t>
      </w:r>
    </w:p>
    <w:p>
      <w:pPr>
        <w:pBdr>
          <w:bottom w:val="single" w:color="2E75B6" w:sz="2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Sprint 2 — Governance + Discovery (4 dias)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3.1. Feature Metadata Declarativa (SkillMeta)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@nexus/types + @nexus/bridge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Criar um SkillMeta interface com validação Zod que padroniza metadata de todas as skills. Inspirado no FeatureMeta frozen dataclass do mcp-brasil mas com campos específicos do Nexus (model tier, auto-activate patterns, domain tags).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packages/types/src/skill-meta.ts </w:t>
      </w:r>
      <w:r>
        <w:rPr>
          <w:rFonts w:ascii="Arial" w:cs="Arial" w:eastAsia="Arial" w:hAnsi="Arial"/>
          <w:sz w:val="20"/>
          <w:szCs w:val="20"/>
        </w:rPr>
        <w:t xml:space="preserve">(NOVO) — SkillMeta interface + SkillMetaSchema Zod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packages/types/src/index.ts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SkillMeta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packages/bridge/src/skill-registry.ts </w:t>
      </w:r>
      <w:r>
        <w:rPr>
          <w:rFonts w:ascii="Arial" w:cs="Arial" w:eastAsia="Arial" w:hAnsi="Arial"/>
          <w:sz w:val="20"/>
          <w:szCs w:val="20"/>
        </w:rPr>
        <w:t xml:space="preserve">(MODIFICAR) — SkillDescriptor passa a implementar SkillMeta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SkillMeta interface: { name, description, version, category: SkillCategory, enabled: boolean, tags: string[], requiresModelTier?: ModelTier, autoActivatePatterns?: string[], domainTags?: Domain[], author?: string, deprecated?: boolean, replacedBy?: string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SkillMetaSchema com Zod: z.object com defaults (enabled: true, tags: [], version: '1.0.0')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validateSkillMeta(meta): parse com Zod, retorna typed SkillMeta ou throws ZodError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Modificar SkillDescriptor no skill-registry.ts para extends SkillMeta (manter backward compat com campos existentes)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Adicionar método catalog() ao SkillRegistry que retorna array de SkillMeta para consumption por BM25/LLM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SkillMetaSchema valida corretamente metadata válida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SkillMetaSchema rejeita metadata inválida (missing required fields)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Defaults são aplicados (enabled: true, tags: [])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SkillDescriptor backward compatible (campos existentes ainda funcionam)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catalog() retorna array tipado de SkillMeta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breaking change no SkillDescriptor. </w:t>
      </w:r>
      <w:r>
        <w:rPr>
          <w:rFonts w:ascii="Arial" w:cs="Arial" w:eastAsia="Arial" w:hAnsi="Arial"/>
          <w:sz w:val="20"/>
          <w:szCs w:val="20"/>
        </w:rPr>
        <w:t xml:space="preserve">Mitigação: SkillMeta extends SkillDescriptor, campos novos são opcionais.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3.2. Auto-Registry de Features (NexusFeatureRegistry)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@nexus/bridge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dias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Metadata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Implementar auto-discovery de packages/skills por convenção de diretório, inspirado no FeatureRegistry do mcp-brasil. Ao invés de pkgutil (Python), usar fs.readdir + dynamic import() do ESM. Cada package que exporta SKILL_META é descoberto e registrado automaticamente.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packages/bridge/src/feature-registry.ts </w:t>
      </w:r>
      <w:r>
        <w:rPr>
          <w:rFonts w:ascii="Arial" w:cs="Arial" w:eastAsia="Arial" w:hAnsi="Arial"/>
          <w:sz w:val="20"/>
          <w:szCs w:val="20"/>
        </w:rPr>
        <w:t xml:space="preserve">(NOVO) — NexusFeatureRegistry com auto-discovery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packages/bridge/src/feature-registry.types.ts </w:t>
      </w:r>
      <w:r>
        <w:rPr>
          <w:rFonts w:ascii="Arial" w:cs="Arial" w:eastAsia="Arial" w:hAnsi="Arial"/>
          <w:sz w:val="20"/>
          <w:szCs w:val="20"/>
        </w:rPr>
        <w:t xml:space="preserve">(NOVO) — FeatureModule, RegistryConfig, MountResult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NexusFeatureRegistry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packages/bridge/src/nexus-pipeline.ts </w:t>
      </w:r>
      <w:r>
        <w:rPr>
          <w:rFonts w:ascii="Arial" w:cs="Arial" w:eastAsia="Arial" w:hAnsi="Arial"/>
          <w:sz w:val="20"/>
          <w:szCs w:val="20"/>
        </w:rPr>
        <w:t xml:space="preserve">(MODIFICAR) — usar registry para montar adapters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FeatureModule interface: { meta: SkillMeta, setup: (context: NexusContext) =&gt; Promise&lt;void&gt;, server?: FastMCPServer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NexusFeatureRegistry: { discover(basePath), mount(featureName), mountAll(), unmount(featureName), list(), getEnabled()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discover(basePath): fs.readdir + filter diretórios + dynamic import(path/index.ts) + validar que exporta SKILL_META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Validação em 5 etapas (inspirado mcp-brasil): 1) import sucesso, 2) SKILL_META presente, 3) validateSkillMeta() passa, 4) meta.enabled === true, 5) setup function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que falham na validação: log warning + skip (graceful degradation, igual mcp-brasil)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mount(name): executa feature.setup(context), registra no EventBus, adiciona ao SkillRegistry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mountAll(): discover() + mount() em sequência com error isolation (Promise.allSettled)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Hot-reload: watch mode com fs.watch para re-discover em dev (opcional)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Integrar no NexusPipeline: substituir import manual de adapters por registry.mountAll()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discover() encontra features em diretório com SKILL_META exportado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discover() ignora diretórios sem SKILL_META (sem erro)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discover() ignora features com meta.enabled === false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mount() executa setup() e registra no SkillRegistry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mountAll() monta todas as features habilitadas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com setup() que falha: log + skip, outras features não afetadas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com metadata inválida: log + skip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list() retorna todas as features descobertas (montadas e não montadas)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unmount() remove feature do registry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NexusPipeline funciona com registry ao invés de imports manuais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Dependências Internas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Feature Metadata (3.1) deve estar implementado primeiro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dynamic import() no ESM pode ter caveats. </w:t>
      </w:r>
      <w:r>
        <w:rPr>
          <w:rFonts w:ascii="Arial" w:cs="Arial" w:eastAsia="Arial" w:hAnsi="Arial"/>
          <w:sz w:val="20"/>
          <w:szCs w:val="20"/>
        </w:rPr>
        <w:t xml:space="preserve">Mitigação: usar import() com URL absoluto, catch ImportError específico.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circular dependency se feature importa @nexus/bridge. </w:t>
      </w:r>
      <w:r>
        <w:rPr>
          <w:rFonts w:ascii="Arial" w:cs="Arial" w:eastAsia="Arial" w:hAnsi="Arial"/>
          <w:sz w:val="20"/>
          <w:szCs w:val="20"/>
        </w:rPr>
        <w:t xml:space="preserve">Mitigação: FeatureModule interface em @nexus/types, não em bridge.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3.3. Middleware Logging com Correlation ID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@nexus/events + @nexus/mcp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BAIXA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Criar um NexusLoggingMiddleware inspirado no RequestLoggingMiddleware do mcp-brasil que intercepta tool calls nos MCP servers com timing, correlation ID do EventBus, e resultado. Integrar nos 3 servers MCP (Perception, Reasoning, Validation).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packages/events/src/logging-middleware.ts </w:t>
      </w:r>
      <w:r>
        <w:rPr>
          <w:rFonts w:ascii="Arial" w:cs="Arial" w:eastAsia="Arial" w:hAnsi="Arial"/>
          <w:sz w:val="20"/>
          <w:szCs w:val="20"/>
        </w:rPr>
        <w:t xml:space="preserve">(NOVO) — NexusLoggingMiddleware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packages/events/src/index.ts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packages/mcp/src/perception.ts </w:t>
      </w:r>
      <w:r>
        <w:rPr>
          <w:rFonts w:ascii="Arial" w:cs="Arial" w:eastAsia="Arial" w:hAnsi="Arial"/>
          <w:sz w:val="20"/>
          <w:szCs w:val="20"/>
        </w:rPr>
        <w:t xml:space="preserve">(MODIFICAR) — integrar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packages/mcp/src/reasoning.ts </w:t>
      </w:r>
      <w:r>
        <w:rPr>
          <w:rFonts w:ascii="Arial" w:cs="Arial" w:eastAsia="Arial" w:hAnsi="Arial"/>
          <w:sz w:val="20"/>
          <w:szCs w:val="20"/>
        </w:rPr>
        <w:t xml:space="preserve">(MODIFICAR) — integrar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packages/mcp/src/validation.ts </w:t>
      </w:r>
      <w:r>
        <w:rPr>
          <w:rFonts w:ascii="Arial" w:cs="Arial" w:eastAsia="Arial" w:hAnsi="Arial"/>
          <w:sz w:val="20"/>
          <w:szCs w:val="20"/>
        </w:rPr>
        <w:t xml:space="preserve">(MODIFICAR) — integrar middleware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logToolCall(toolName, args, correlationId) que registra início via console.error (stderr para MCP)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Wrapper: wrapWithLogging(handler) que mede Duration, loga resultado (success/error), emite evento no EventBus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Formato de log: [NEXUS][correlationId] toolName: durationMs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Integrar nos 3 MCP servers: wrapping cada tool handler com wrapWithLogging()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Emitir evento NexusEventType.TOOL_EXECUTED no EventBus com payload { toolName, duration, success, correlationId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wrapWithLogging() loga início e fim de tool call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Duration é calculado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Erros no handler são logados mas re-thrown (não engolidos)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Evento TOOL_EXECUTED emitido no EventBus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correlationId é propagado corretamente</w:t>
      </w:r>
    </w:p>
    <w:p>
      <w:pPr>
        <w:pBdr>
          <w:bottom w:val="single" w:color="2E75B6" w:sz="2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Sprint 3 — Intelligence Layer (4-5 dias)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4.1. BM25 Tool/Skill Search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@nexus/bridge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dias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Metadata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Implementar BM25 scoring em TypeScript para rankear skills/tools por relevância de query. Inspirado no BM25SearchTransform do FastMCP usado pelo mcp-brasil para filtrar 204 tools. Aplicar no SkillRegistry para discovery inteligente e no CTO Toolkit como search_skills().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packages/bridge/src/search/bm25.ts </w:t>
      </w:r>
      <w:r>
        <w:rPr>
          <w:rFonts w:ascii="Arial" w:cs="Arial" w:eastAsia="Arial" w:hAnsi="Arial"/>
          <w:sz w:val="20"/>
          <w:szCs w:val="20"/>
        </w:rPr>
        <w:t xml:space="preserve">(NOVO) — BM25 scorer puro (algoritmo)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packages/bridge/src/search/skill-search.ts </w:t>
      </w:r>
      <w:r>
        <w:rPr>
          <w:rFonts w:ascii="Arial" w:cs="Arial" w:eastAsia="Arial" w:hAnsi="Arial"/>
          <w:sz w:val="20"/>
          <w:szCs w:val="20"/>
        </w:rPr>
        <w:t xml:space="preserve">(NOVO) — SkillSearch wrapper sobre BM25 + SkillRegistry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packages/bridge/src/search/tokenizer.ts </w:t>
      </w:r>
      <w:r>
        <w:rPr>
          <w:rFonts w:ascii="Arial" w:cs="Arial" w:eastAsia="Arial" w:hAnsi="Arial"/>
          <w:sz w:val="20"/>
          <w:szCs w:val="20"/>
        </w:rPr>
        <w:t xml:space="preserve">(NOVO) — tokenizer com stemming básico e stopwords EN/PT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packages/bridge/src/search/types.ts </w:t>
      </w:r>
      <w:r>
        <w:rPr>
          <w:rFonts w:ascii="Arial" w:cs="Arial" w:eastAsia="Arial" w:hAnsi="Arial"/>
          <w:sz w:val="20"/>
          <w:szCs w:val="20"/>
        </w:rPr>
        <w:t xml:space="preserve">(NOVO) — SearchResult, BM25Config, SearchOptions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packages/bridge/src/skill-registry.ts </w:t>
      </w:r>
      <w:r>
        <w:rPr>
          <w:rFonts w:ascii="Arial" w:cs="Arial" w:eastAsia="Arial" w:hAnsi="Arial"/>
          <w:sz w:val="20"/>
          <w:szCs w:val="20"/>
        </w:rPr>
        <w:t xml:space="preserve">(MODIFICAR) — integrar search()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search/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BM25 scoring: TF(term, doc) = (freq * (k1 + 1)) / (freq + k1 * (1 - b + b * docLen/avgDocLen)), IDF(term) = ln((N - n + 0.5) / (n + 0.5) + 1), defaults: k1=1.2, b=0.75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tokenizer: lowercase, split por espaços/pontuação, remover stopwords EN+PT, stemming básico (plurais, sufixos comuns)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BM25Index: addDocument(id, text), search(query, topK) → SearchResult[]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SearchResult: { id, score, matchedTerms[]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SkillSearch: recebe SkillRegistry.catalog(), indexa name + description + tags + category de cada skill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search(query, options?): tokeniza query, BM25 score, retorna top-K skills com score e matchedTerms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alwaysInclude: lista de skills que sempre aparecem no resultado (equivalente ao 'tools sempre visíveis' do mcp-brasil)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Integrar search() no SkillRegistry como método público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 weights para boostar campos (name: 2.0, description: 1.0, tags: 1.5)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BM25 scoring retorna documentos relevantes para query simples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Ranking correto: documento com mais termos matching tem score maior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IDF funciona: termos raros têm mais peso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Tokenizer remove stopwords EN e 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Tokenizer faz stemming básico (plural → singular)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SkillSearch indexa skills do registry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search('security audit') retorna skills de security primeiro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alwaysInclude garante skills críticas no resultado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 weights funcionam (name match &gt; description match)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Top-K limita resultados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Busca com 0 resultados retorna array vazio sem erro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Dependências Internas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Feature Metadata (3.1) para catalog() do SkillRegistry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stemming básico pode ser insuficiente. </w:t>
      </w:r>
      <w:r>
        <w:rPr>
          <w:rFonts w:ascii="Arial" w:cs="Arial" w:eastAsia="Arial" w:hAnsi="Arial"/>
          <w:sz w:val="20"/>
          <w:szCs w:val="20"/>
        </w:rPr>
        <w:t xml:space="preserve">Mitigação: começar sem stemming, adicionar iterativamente. BM25 funciona bem mesmo sem stem perfeito.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performance com muitas skills. </w:t>
      </w:r>
      <w:r>
        <w:rPr>
          <w:rFonts w:ascii="Arial" w:cs="Arial" w:eastAsia="Arial" w:hAnsi="Arial"/>
          <w:sz w:val="20"/>
          <w:szCs w:val="20"/>
        </w:rPr>
        <w:t xml:space="preserve">Mitigação: com 54 skills, BM25 é instantâneo. Re-indexar só quando registry muda.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4.2. LLM-Powered Skill Recommendation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@nexus/bridge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dias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 Search, HTTP Resiliente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Criar um recommendSkills(query) que combina BM25 pré-filtragem com LLM (Haiku via ProviderMesh) para recomendar skills baseado em intent em linguagem natural. Inspirado no recomendar_tools() do mcp-brasil.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packages/bridge/src/search/skill-recommender.ts </w:t>
      </w:r>
      <w:r>
        <w:rPr>
          <w:rFonts w:ascii="Arial" w:cs="Arial" w:eastAsia="Arial" w:hAnsi="Arial"/>
          <w:sz w:val="20"/>
          <w:szCs w:val="20"/>
        </w:rPr>
        <w:t xml:space="preserve">(NOVO) — SkillRecommender com BM25 + LLM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packages/bridge/src/search/index.ts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recommender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SkillRecommender({ providerMesh: ProviderMesh, skillSearch: SkillSearch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recommend(query, context?): 1) BM25 pré-filtra top-20, 2) gera prompt com catalog das 20 skills (name, description, category), 3) envia para Haiku via ProviderMesh.dispatchSingle(fast tier), 4) parseia resposta como JSON array de { skillName, relevance: 0-1, reasoning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Prompt template: 'Given the user intent: "{query}", rank these skills by relevance. Return JSON array...'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Fallback: se LLM falhar, retorna BM25 results diretamente (sem LLM ranking)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Cache: usar TTLCache para cachear recommendations por query hash (TTL: 5min)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tracking: registrar custo da chamada Haiku no ProviderMesh.costTracker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recommend() retorna skills rankeadas por relevance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BM25 pré-filtra antes de chamar LLM (não envia 54 skills para Haiku)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 funciona quando LLM falha (retorna BM25 results)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Cache evita chamadas LLM duplicadas para mesma query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 da chamada é trackado no ProviderMesh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Resposta LLM inválida (não-JSON) aciona fallback sem erro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Dependências Internas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BM25 Search (4.1), HTTP Resiliente (2.1), TTL Cache (2.2)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custo de chamadas Haiku. </w:t>
      </w:r>
      <w:r>
        <w:rPr>
          <w:rFonts w:ascii="Arial" w:cs="Arial" w:eastAsia="Arial" w:hAnsi="Arial"/>
          <w:sz w:val="20"/>
          <w:szCs w:val="20"/>
        </w:rPr>
        <w:t xml:space="preserve">Mitigação: cache TTL 5min + BM25 pré-filtragem reduz volume. Haiku é $0.25/MTok.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latency adicional. </w:t>
      </w:r>
      <w:r>
        <w:rPr>
          <w:rFonts w:ascii="Arial" w:cs="Arial" w:eastAsia="Arial" w:hAnsi="Arial"/>
          <w:sz w:val="20"/>
          <w:szCs w:val="20"/>
        </w:rPr>
        <w:t xml:space="preserve">Mitigação: fallback para BM25-only em &lt;100ms se LLM demora &gt;3s.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4.3. Batch Execution com Error Isolation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Resiliente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Implementar batchExecute() utilitário que roda múltiplas operações em paralelo com Promise.allSettled, maxConcurrency e error isolation. Inspirado no executar_lote() do mcp-brasil. Integrar no NexusPipeline para executar adapters independentes em paralelo.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packages/core/src/batch/batch-executor.ts </w:t>
      </w:r>
      <w:r>
        <w:rPr>
          <w:rFonts w:ascii="Arial" w:cs="Arial" w:eastAsia="Arial" w:hAnsi="Arial"/>
          <w:sz w:val="20"/>
          <w:szCs w:val="20"/>
        </w:rPr>
        <w:t xml:space="preserve">(NOVO) — batchExecute() com concurrency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packages/core/src/batch/types.ts </w:t>
      </w:r>
      <w:r>
        <w:rPr>
          <w:rFonts w:ascii="Arial" w:cs="Arial" w:eastAsia="Arial" w:hAnsi="Arial"/>
          <w:sz w:val="20"/>
          <w:szCs w:val="20"/>
        </w:rPr>
        <w:t xml:space="preserve">(NOVO) — BatchConfig, BatchResult, BatchItemResult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packages/core/src/batch/index.ts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batch/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packages/bridge/src/nexus-pipeline.ts </w:t>
      </w:r>
      <w:r>
        <w:rPr>
          <w:rFonts w:ascii="Arial" w:cs="Arial" w:eastAsia="Arial" w:hAnsi="Arial"/>
          <w:sz w:val="20"/>
          <w:szCs w:val="20"/>
        </w:rPr>
        <w:t xml:space="preserve">(MODIFICAR) — usar batchExecute para layers independentes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BatchConfig: { maxConcurrency: number (default 10), timeoutMs?: number, stopOnFirstError?: boolean (default false)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batchExecute&lt;T, R&gt;(items: T[], fn: (item: T) =&gt; Promise&lt;R&gt;, config?): Promise&lt;BatchResult&lt;R&gt;&gt;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Concurrency control: semaphore pattern com Promise pool (não lançar todas as promises de uma vez)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item retorna BatchItemResult&lt;R&gt;: { status: 'fulfilled' | 'rejected', value?: R, error?: Error, index: number, durationMs: number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BatchResult&lt;R&gt;: { results: BatchItemResult&lt;R&gt;[], totalDuration: number, successCount: number, errorCount: number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Timeout per-item: AbortController com setTimeout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Integrar no NexusPipeline: quando perception e reasoning são independentes, executar em paralelo via batchExecute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Executa N items em paralelo respeitando maxConcurrency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isolation: falha de 1 item não afeta os demais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stopOnFirstError=true para execução quando primeiro erro ocorre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Timeout per-item funciona (item lento é abortado)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BatchResult contém stats corretas (successCount, errorCount)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Concurrency real: com maxConcurrency=2 e 4 items, máximo 2 rodando simultâneamente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durationMs por item é preciso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Dependências Internas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HTTP Resiliente (2.1) para operations que fazem fetch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memory pressure com muitos items. </w:t>
      </w:r>
      <w:r>
        <w:rPr>
          <w:rFonts w:ascii="Arial" w:cs="Arial" w:eastAsia="Arial" w:hAnsi="Arial"/>
          <w:sz w:val="20"/>
          <w:szCs w:val="20"/>
        </w:rPr>
        <w:t xml:space="preserve">Mitigação: maxConcurrency default 10, configurável. Semaphore garante bounded concurrency.</w:t>
      </w:r>
    </w:p>
    <w:p>
      <w:pPr>
        <w:pBdr>
          <w:bottom w:val="single" w:color="2E75B6" w:sz="2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Sprint 4 — Utilities + Planning (3 dias)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5.1. Validadores Brasil (CPF, CNPJ, CEP)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 (ou shared)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Portar os validadores de CPF, CNPJ e CEP do mcp-brasil para TypeScript. Incluir validação de dígito verificador, formatação e parsing. Reutilizável em qualquer projeto Brasil-focused do ecossistema.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packages/core/src/validators/br-validators.ts </w:t>
      </w:r>
      <w:r>
        <w:rPr>
          <w:rFonts w:ascii="Arial" w:cs="Arial" w:eastAsia="Arial" w:hAnsi="Arial"/>
          <w:sz w:val="20"/>
          <w:szCs w:val="20"/>
        </w:rPr>
        <w:t xml:space="preserve">(NOVO) — validateCPF, validateCNPJ, validateCEP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packages/core/src/validators/br-formatters.ts </w:t>
      </w:r>
      <w:r>
        <w:rPr>
          <w:rFonts w:ascii="Arial" w:cs="Arial" w:eastAsia="Arial" w:hAnsi="Arial"/>
          <w:sz w:val="20"/>
          <w:szCs w:val="20"/>
        </w:rPr>
        <w:t xml:space="preserve">(NOVO) — formatCPF, formatCNPJ, formatCEP, parseCPF, parseCNPJ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packages/core/src/validators/index.ts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validators/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validateCPF(cpf: string): boolean — strip non-digits, check length 11, check all same digit, calculate 2 check digits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validateCNPJ(cnpj: string): boolean — strip non-digits, check length 14, calculate 2 check digits com pesos [5,4,3,2,9,8,7,6,5,4,3,2]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validateCEP(cep: string): boolean — strip non-digits, check length 8, check não é 00000000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formatCPF(cpf): '123.456.789-09', formatCNPJ(cnpj): '12.345.678/0001-95', formatCEP(cep): '01310-100'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parseCPF/parseCNPJ: strip to digits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as funções aceitam input com ou sem formatação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CPF válido retorna true (ex: 529.982.247-25)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CPF inválido retorna false (dígito errado)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CPF com todos dígitos iguais retorna false (111.111.111-11)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CNPJ válido retorna true (ex: 11.222.333/0001-81)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CNPJ inválido retorna false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CEP válido retorna true (ex: 01310-100)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CEP 00000-000 retorna false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formatCPF() formata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parseCPF() strip formatação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com e sem formatação funciona para todos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5.2. Markdown Formatting Utilities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BAIXA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Criar utilitários de formatação Markdown otimizados para consumo por LLMs. Inspirado no formatting.py do mcp-brasil. Substituir formatação ad-hoc nos MCP servers e CLI por funções consistentes.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packages/core/src/formatting/markdown.ts </w:t>
      </w:r>
      <w:r>
        <w:rPr>
          <w:rFonts w:ascii="Arial" w:cs="Arial" w:eastAsia="Arial" w:hAnsi="Arial"/>
          <w:sz w:val="20"/>
          <w:szCs w:val="20"/>
        </w:rPr>
        <w:t xml:space="preserve">(NOVO) — markdownTable, truncateList, formatSection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packages/core/src/formatting/index.ts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formatting/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markdownTable(headers: string[], rows: string[][]): string — gera tabela MD com alinhamento automático de colunas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truncateList(items: string[], maxItems: number, suffix?: string): string[] — trunca com '... e mais N itens'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formatSection(title: string, content: string, level?: number): string — gera ## Title\n\ncontent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formatBRL(value: number): string — 'R$ 1.234,56' com Intl.NumberFormat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formatScore(score: number): string — 'score/100 emoji' com emoji baseado em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formatDuration(ms: number): string — '1.2s' ou '350ms'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formatBytes(bytes: number): string — '1.5 MB'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markdownTable() gera tabela válida com pipes e dashes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markdownTable() alinha colunas com padding correto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truncateList() com 10 items e maxItems=5 retorna 5 + sufixo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formatBRL(1234.56) retorna 'R$ 1.234,56'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formatScore() usa emoji correto por threshold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formatDuration() converte ms para formato legível</w:t>
      </w:r>
    </w:p>
    <w:p>
      <w:pPr>
        <w:pBdr>
          <w:bottom w:val="single" w:color="2E75B6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5.3. Query Planning com Dependências (QueryPlanner)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Est.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dias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BAIXA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 Search, Batch Exec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Criar um QueryPlanner que, dado um objetivo em linguagem natural, gera um DAG de operações com dependências entre etapas. Inspirado no planejar_consulta() do mcp-brasil mas integrado com ToolGateway e batchExecute do Nexus.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Arquivos a Criar/Modificar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packages/core/src/planner/query-planner.ts </w:t>
      </w:r>
      <w:r>
        <w:rPr>
          <w:rFonts w:ascii="Arial" w:cs="Arial" w:eastAsia="Arial" w:hAnsi="Arial"/>
          <w:sz w:val="20"/>
          <w:szCs w:val="20"/>
        </w:rPr>
        <w:t xml:space="preserve">(NOVO) — QueryPlanner com LLM + ToolGateway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packages/core/src/planner/dag.ts </w:t>
      </w:r>
      <w:r>
        <w:rPr>
          <w:rFonts w:ascii="Arial" w:cs="Arial" w:eastAsia="Arial" w:hAnsi="Arial"/>
          <w:sz w:val="20"/>
          <w:szCs w:val="20"/>
        </w:rPr>
        <w:t xml:space="preserve">(NOVO) — DAG builder com topological sort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packages/core/src/planner/executor.ts </w:t>
      </w:r>
      <w:r>
        <w:rPr>
          <w:rFonts w:ascii="Arial" w:cs="Arial" w:eastAsia="Arial" w:hAnsi="Arial"/>
          <w:sz w:val="20"/>
          <w:szCs w:val="20"/>
        </w:rPr>
        <w:t xml:space="preserve">(NOVO) — PlanExecutor que roda DAG com batchExecute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packages/core/src/planner/types.ts </w:t>
      </w:r>
      <w:r>
        <w:rPr>
          <w:rFonts w:ascii="Arial" w:cs="Arial" w:eastAsia="Arial" w:hAnsi="Arial"/>
          <w:sz w:val="20"/>
          <w:szCs w:val="20"/>
        </w:rPr>
        <w:t xml:space="preserve">(NOVO) — QueryPlan, PlanStep, StepDependency, PlanResult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packages/core/src/planner/index.ts </w:t>
      </w:r>
      <w:r>
        <w:rPr>
          <w:rFonts w:ascii="Arial" w:cs="Arial" w:eastAsia="Arial" w:hAnsi="Arial"/>
          <w:sz w:val="20"/>
          <w:szCs w:val="20"/>
        </w:rPr>
        <w:t xml:space="preserve">(NOVO) — barrel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packages/core/src/index.ts </w:t>
      </w:r>
      <w:r>
        <w:rPr>
          <w:rFonts w:ascii="Arial" w:cs="Arial" w:eastAsia="Arial" w:hAnsi="Arial"/>
          <w:sz w:val="20"/>
          <w:szCs w:val="20"/>
        </w:rPr>
        <w:t xml:space="preserve">(MODIFICAR) — exportar planner/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Passos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PlanStep: { id, toolName, description, params: Record&lt;string, any&gt;, dependsOn: string[] (IDs de steps anteriores), paramResolvers: Record&lt;string, string&gt; (ex: { 'id': 'step_1.result.id' })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QueryPlan: { id, objective, steps: PlanStep[], estimatedDuration, createdAt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QueryPlanner({ providerMesh, toolGateway }): plan(objective) → QueryPlan via LLM (Sonnet)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Prompt template: lista tools disponíveis do ToolGateway + objetivo → LLM gera steps JSON com dependências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DAG builder: validar que dependências formam DAG (sem ciclos), topological sort para ordem de execução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PlanExecutor: executa steps em ordem topológica, steps sem dependências rodam em paralelo via batchExecute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ParamResolver: substitui placeholders tipo '{step_1.result.id}' pelo valor real da execução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PlanResult: { planId, objective, steps com resultado individual, totalDuration, success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Critérios de Aceitação (Testes)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DAG builder detecta ciclos e rejeita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Topological sort ordena corretamente steps com dependências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Steps sem dependências executam em paralelo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Steps com dependências esperam steps anteriores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ParamResolver substitui placeholders por valores reais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Falha em step propaga para steps dependentes (sem executar)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PlanResult contém resultado de cada step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LLM gera plano válido para objetivo simples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 quando LLM retorna plano inválido (single-step plan)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Dependências Internas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BM25 Search (4.1) para tool discovery, Batch Execution (4.3) para parallel steps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Riscos e Mitigações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LLM gera plano inválido/impossível. </w:t>
      </w:r>
      <w:r>
        <w:rPr>
          <w:rFonts w:ascii="Arial" w:cs="Arial" w:eastAsia="Arial" w:hAnsi="Arial"/>
          <w:sz w:val="20"/>
          <w:szCs w:val="20"/>
        </w:rPr>
        <w:t xml:space="preserve">Mitigação: validação do DAG + fallback para single-step.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Risco: custo de chamada Sonnet para planning. </w:t>
      </w:r>
      <w:r>
        <w:rPr>
          <w:rFonts w:ascii="Arial" w:cs="Arial" w:eastAsia="Arial" w:hAnsi="Arial"/>
          <w:sz w:val="20"/>
          <w:szCs w:val="20"/>
        </w:rPr>
        <w:t xml:space="preserve">Mitigação: cache de plans por objective hash, TTL 10min.</w:t>
      </w:r>
    </w:p>
    <w:p>
      <w:pPr>
        <w:pBdr>
          <w:bottom w:val="single" w:color="2E75B6" w:sz="2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Resumo de Entregáveis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1240"/>
        <w:gridCol w:w="1200"/>
        <w:gridCol w:w="1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Resiliente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 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@nexus/types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@nexus/bridge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@nexus/events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@nexus/bridge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@nexus/bridge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 Validators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@nexus/core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implementar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Total: 54 arquivos novos/modificados, ~148 testes, 13-16 dias de desenvolvimento.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Definition of Done (Global)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Todos os testes passam (Jest, npm test no monorepo)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TypeScript strict mode sem erros (tsc --noEmit)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Cobertura de testes &gt;= 85% para código novo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dependências externas novas (tudo com native APIs)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Backward compatible: 909 testes existentes continuam passando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feature documentada com JSDoc completo (como mcp-brasil)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ADR (Architecture Decision Record) criado para cada feature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Girardelli Tecnologia — Confidencial — Pág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Nexus — Plano de Implementação: Absorção mcp-brasil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2026-03-26T17:01:55.515Z</dcterms:created>
  <dcterms:modified xsi:type="dcterms:W3CDTF">2026-03-26T17:01:55.518Z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