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2E3FE" w14:textId="0D1BBFD7" w:rsidR="46CF106F" w:rsidRPr="000B4193" w:rsidRDefault="46CF106F" w:rsidP="00305102">
      <w:pPr>
        <w:spacing w:line="240" w:lineRule="auto"/>
        <w:rPr>
          <w:rFonts w:ascii="Times New Roman" w:eastAsia="Times New Roman" w:hAnsi="Times New Roman" w:cs="Times New Roman"/>
          <w:b/>
          <w:bCs/>
          <w:lang w:val="es-CO"/>
        </w:rPr>
      </w:pPr>
      <w:r w:rsidRPr="000B4193">
        <w:rPr>
          <w:rFonts w:ascii="Times New Roman" w:eastAsia="Times New Roman" w:hAnsi="Times New Roman" w:cs="Times New Roman"/>
          <w:b/>
          <w:bCs/>
          <w:lang w:val="es-CO"/>
        </w:rPr>
        <w:t>Modelamiento Predictivo de la Vulnerabilidad Multidimensional para la Optimización de la Política Social en Colombia</w:t>
      </w:r>
    </w:p>
    <w:p w14:paraId="64D73625" w14:textId="06B5803A" w:rsidR="46CF106F" w:rsidRPr="000B4193" w:rsidRDefault="46CF106F" w:rsidP="00305102">
      <w:pPr>
        <w:spacing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Integrantes: Camilo Rend</w:t>
      </w:r>
      <w:r w:rsidR="000B4193">
        <w:rPr>
          <w:rFonts w:ascii="Times New Roman" w:eastAsia="Times New Roman" w:hAnsi="Times New Roman" w:cs="Times New Roman"/>
          <w:lang w:val="es-CO"/>
        </w:rPr>
        <w:t>ó</w:t>
      </w:r>
      <w:r w:rsidRPr="000B4193">
        <w:rPr>
          <w:rFonts w:ascii="Times New Roman" w:eastAsia="Times New Roman" w:hAnsi="Times New Roman" w:cs="Times New Roman"/>
          <w:lang w:val="es-CO"/>
        </w:rPr>
        <w:t xml:space="preserve">n, Nicolás cubillos y </w:t>
      </w:r>
      <w:r w:rsidR="000B4193" w:rsidRPr="000B4193">
        <w:rPr>
          <w:rFonts w:ascii="Times New Roman" w:eastAsia="Times New Roman" w:hAnsi="Times New Roman" w:cs="Times New Roman"/>
          <w:lang w:val="es-CO"/>
        </w:rPr>
        <w:t>Talía</w:t>
      </w:r>
      <w:r w:rsidRPr="000B4193">
        <w:rPr>
          <w:rFonts w:ascii="Times New Roman" w:eastAsia="Times New Roman" w:hAnsi="Times New Roman" w:cs="Times New Roman"/>
          <w:lang w:val="es-CO"/>
        </w:rPr>
        <w:t xml:space="preserve"> Linares</w:t>
      </w:r>
    </w:p>
    <w:p w14:paraId="6B950032" w14:textId="31782C80" w:rsidR="46CF106F" w:rsidRPr="000B4193" w:rsidRDefault="46CF106F" w:rsidP="00305102">
      <w:pPr>
        <w:spacing w:line="240" w:lineRule="auto"/>
        <w:rPr>
          <w:rFonts w:ascii="Times New Roman" w:eastAsia="Times New Roman" w:hAnsi="Times New Roman" w:cs="Times New Roman"/>
          <w:b/>
          <w:bCs/>
          <w:lang w:val="es-CO"/>
        </w:rPr>
      </w:pPr>
    </w:p>
    <w:p w14:paraId="27A0A572" w14:textId="07705D86" w:rsidR="46CF106F" w:rsidRPr="000B4193" w:rsidRDefault="03759C78" w:rsidP="00305102">
      <w:pPr>
        <w:pStyle w:val="Prrafodelista"/>
        <w:numPr>
          <w:ilvl w:val="0"/>
          <w:numId w:val="4"/>
        </w:numPr>
        <w:spacing w:line="240" w:lineRule="auto"/>
        <w:rPr>
          <w:rFonts w:ascii="Times New Roman" w:eastAsia="Times New Roman" w:hAnsi="Times New Roman" w:cs="Times New Roman"/>
          <w:b/>
          <w:bCs/>
          <w:lang w:val="es-CO"/>
        </w:rPr>
      </w:pPr>
      <w:r w:rsidRPr="000B4193">
        <w:rPr>
          <w:rFonts w:ascii="Times New Roman" w:eastAsia="Times New Roman" w:hAnsi="Times New Roman" w:cs="Times New Roman"/>
          <w:b/>
          <w:bCs/>
          <w:lang w:val="es-CO"/>
        </w:rPr>
        <w:t>Descripción del problema y objetivos</w:t>
      </w:r>
    </w:p>
    <w:p w14:paraId="094061A5" w14:textId="6038E35A" w:rsidR="46CF106F" w:rsidRPr="000B4193" w:rsidRDefault="47E8ECCF" w:rsidP="00305102">
      <w:pPr>
        <w:pStyle w:val="Prrafodelista"/>
        <w:numPr>
          <w:ilvl w:val="0"/>
          <w:numId w:val="8"/>
        </w:numPr>
        <w:spacing w:line="240" w:lineRule="auto"/>
        <w:rPr>
          <w:rFonts w:ascii="Times New Roman" w:eastAsia="Times New Roman" w:hAnsi="Times New Roman" w:cs="Times New Roman"/>
          <w:lang w:val="es-CO"/>
        </w:rPr>
      </w:pPr>
      <w:r w:rsidRPr="000B4193">
        <w:rPr>
          <w:rFonts w:ascii="Times New Roman" w:eastAsia="Times New Roman" w:hAnsi="Times New Roman" w:cs="Times New Roman"/>
          <w:b/>
          <w:bCs/>
          <w:lang w:val="es-CO"/>
        </w:rPr>
        <w:t>Objetivo:</w:t>
      </w:r>
      <w:r w:rsidRPr="000B4193">
        <w:rPr>
          <w:rFonts w:ascii="Times New Roman" w:eastAsia="Times New Roman" w:hAnsi="Times New Roman" w:cs="Times New Roman"/>
          <w:lang w:val="es-CO"/>
        </w:rPr>
        <w:t xml:space="preserve"> Desarrollar un modelo predictivo sobre la pobreza multidimensional en </w:t>
      </w:r>
      <w:r w:rsidR="276FDD14" w:rsidRPr="000B4193">
        <w:rPr>
          <w:rFonts w:ascii="Times New Roman" w:eastAsia="Times New Roman" w:hAnsi="Times New Roman" w:cs="Times New Roman"/>
          <w:lang w:val="es-CO"/>
        </w:rPr>
        <w:t>el</w:t>
      </w:r>
      <w:r w:rsidRPr="000B4193">
        <w:rPr>
          <w:rFonts w:ascii="Times New Roman" w:eastAsia="Times New Roman" w:hAnsi="Times New Roman" w:cs="Times New Roman"/>
          <w:lang w:val="es-CO"/>
        </w:rPr>
        <w:t xml:space="preserve"> </w:t>
      </w:r>
      <w:r w:rsidR="28A8295B" w:rsidRPr="000B4193">
        <w:rPr>
          <w:rFonts w:ascii="Times New Roman" w:eastAsia="Times New Roman" w:hAnsi="Times New Roman" w:cs="Times New Roman"/>
          <w:lang w:val="es-CO"/>
        </w:rPr>
        <w:t xml:space="preserve">cual se </w:t>
      </w:r>
      <w:r w:rsidR="1975F621" w:rsidRPr="000B4193">
        <w:rPr>
          <w:rFonts w:ascii="Times New Roman" w:eastAsia="Times New Roman" w:hAnsi="Times New Roman" w:cs="Times New Roman"/>
          <w:lang w:val="es-CO"/>
        </w:rPr>
        <w:t>busca</w:t>
      </w:r>
      <w:r w:rsidR="28A8295B" w:rsidRPr="000B4193">
        <w:rPr>
          <w:rFonts w:ascii="Times New Roman" w:eastAsia="Times New Roman" w:hAnsi="Times New Roman" w:cs="Times New Roman"/>
          <w:lang w:val="es-CO"/>
        </w:rPr>
        <w:t xml:space="preserve"> </w:t>
      </w:r>
      <w:r w:rsidRPr="000B4193">
        <w:rPr>
          <w:rFonts w:ascii="Times New Roman" w:eastAsia="Times New Roman" w:hAnsi="Times New Roman" w:cs="Times New Roman"/>
          <w:lang w:val="es-CO"/>
        </w:rPr>
        <w:t xml:space="preserve">identificar y estimar la probabilidad de que un hogar </w:t>
      </w:r>
      <w:r w:rsidR="298E5415" w:rsidRPr="000B4193">
        <w:rPr>
          <w:rFonts w:ascii="Times New Roman" w:eastAsia="Times New Roman" w:hAnsi="Times New Roman" w:cs="Times New Roman"/>
          <w:lang w:val="es-CO"/>
        </w:rPr>
        <w:t xml:space="preserve">caiga o </w:t>
      </w:r>
      <w:r w:rsidR="1D10A695" w:rsidRPr="000B4193">
        <w:rPr>
          <w:rFonts w:ascii="Times New Roman" w:eastAsia="Times New Roman" w:hAnsi="Times New Roman" w:cs="Times New Roman"/>
          <w:lang w:val="es-CO"/>
        </w:rPr>
        <w:t>salga</w:t>
      </w:r>
      <w:r w:rsidRPr="000B4193">
        <w:rPr>
          <w:rFonts w:ascii="Times New Roman" w:eastAsia="Times New Roman" w:hAnsi="Times New Roman" w:cs="Times New Roman"/>
          <w:lang w:val="es-CO"/>
        </w:rPr>
        <w:t xml:space="preserve"> </w:t>
      </w:r>
      <w:r w:rsidR="76B2319E" w:rsidRPr="000B4193">
        <w:rPr>
          <w:rFonts w:ascii="Times New Roman" w:eastAsia="Times New Roman" w:hAnsi="Times New Roman" w:cs="Times New Roman"/>
          <w:lang w:val="es-CO"/>
        </w:rPr>
        <w:t>de</w:t>
      </w:r>
      <w:r w:rsidRPr="000B4193">
        <w:rPr>
          <w:rFonts w:ascii="Times New Roman" w:eastAsia="Times New Roman" w:hAnsi="Times New Roman" w:cs="Times New Roman"/>
          <w:lang w:val="es-CO"/>
        </w:rPr>
        <w:t xml:space="preserve"> </w:t>
      </w:r>
      <w:r w:rsidR="0CF26CBC" w:rsidRPr="000B4193">
        <w:rPr>
          <w:rFonts w:ascii="Times New Roman" w:eastAsia="Times New Roman" w:hAnsi="Times New Roman" w:cs="Times New Roman"/>
          <w:lang w:val="es-CO"/>
        </w:rPr>
        <w:t xml:space="preserve">la </w:t>
      </w:r>
      <w:r w:rsidRPr="000B4193">
        <w:rPr>
          <w:rFonts w:ascii="Times New Roman" w:eastAsia="Times New Roman" w:hAnsi="Times New Roman" w:cs="Times New Roman"/>
          <w:lang w:val="es-CO"/>
        </w:rPr>
        <w:t xml:space="preserve">situación de pobreza multidimensional </w:t>
      </w:r>
      <w:r w:rsidR="403F8425" w:rsidRPr="000B4193">
        <w:rPr>
          <w:rFonts w:ascii="Times New Roman" w:eastAsia="Times New Roman" w:hAnsi="Times New Roman" w:cs="Times New Roman"/>
          <w:lang w:val="es-CO"/>
        </w:rPr>
        <w:t xml:space="preserve">en </w:t>
      </w:r>
      <w:r w:rsidR="152047F8" w:rsidRPr="000B4193">
        <w:rPr>
          <w:rFonts w:ascii="Times New Roman" w:eastAsia="Times New Roman" w:hAnsi="Times New Roman" w:cs="Times New Roman"/>
          <w:lang w:val="es-CO"/>
        </w:rPr>
        <w:t>Colombia</w:t>
      </w:r>
      <w:r w:rsidR="12E660C4" w:rsidRPr="000B4193">
        <w:rPr>
          <w:rFonts w:ascii="Times New Roman" w:eastAsia="Times New Roman" w:hAnsi="Times New Roman" w:cs="Times New Roman"/>
          <w:lang w:val="es-CO"/>
        </w:rPr>
        <w:t xml:space="preserve"> </w:t>
      </w:r>
      <w:r w:rsidRPr="000B4193">
        <w:rPr>
          <w:rFonts w:ascii="Times New Roman" w:eastAsia="Times New Roman" w:hAnsi="Times New Roman" w:cs="Times New Roman"/>
          <w:lang w:val="es-CO"/>
        </w:rPr>
        <w:t>a partir de variables socioeconómicas, demográficas y de acceso a servicios básicos. Este modelo busca anticipar escenarios de vulnerabilidad social, mejorar la focalización de políticas públicas y programas sociales, y apoyar la toma de decisiones basada en evidencia por parte de las instituciones del Estado. Asimismo, el modelo permite analizar la importancia relativa de los distintos determinantes de la pobreza multidimensional, contribuyendo a una comprensión más profunda de sus causas estructurales y facilitando el diseño de estrategias de intervención más eficientes y equitativas.</w:t>
      </w:r>
    </w:p>
    <w:p w14:paraId="5718D6FD" w14:textId="33A05A18" w:rsidR="46CF106F" w:rsidRPr="000B4193" w:rsidRDefault="46CF106F" w:rsidP="00305102">
      <w:pPr>
        <w:pStyle w:val="Prrafodelista"/>
        <w:spacing w:line="240" w:lineRule="auto"/>
        <w:ind w:left="1080"/>
        <w:rPr>
          <w:rFonts w:ascii="Times New Roman" w:eastAsia="Times New Roman" w:hAnsi="Times New Roman" w:cs="Times New Roman"/>
          <w:lang w:val="es-CO"/>
        </w:rPr>
      </w:pPr>
    </w:p>
    <w:p w14:paraId="781555D4" w14:textId="7384F09E" w:rsidR="46CF106F" w:rsidRPr="000B4193" w:rsidRDefault="46CF106F" w:rsidP="00305102">
      <w:pPr>
        <w:pStyle w:val="Prrafodelista"/>
        <w:numPr>
          <w:ilvl w:val="0"/>
          <w:numId w:val="8"/>
        </w:numPr>
        <w:spacing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 xml:space="preserve"> </w:t>
      </w:r>
      <w:r w:rsidRPr="000B4193">
        <w:rPr>
          <w:rFonts w:ascii="Times New Roman" w:eastAsia="Times New Roman" w:hAnsi="Times New Roman" w:cs="Times New Roman"/>
          <w:b/>
          <w:lang w:val="es-CO"/>
        </w:rPr>
        <w:t>Descripción</w:t>
      </w:r>
      <w:r w:rsidR="188DACDB" w:rsidRPr="000B4193">
        <w:rPr>
          <w:rFonts w:ascii="Times New Roman" w:eastAsia="Times New Roman" w:hAnsi="Times New Roman" w:cs="Times New Roman"/>
          <w:b/>
          <w:bCs/>
          <w:lang w:val="es-CO"/>
        </w:rPr>
        <w:t xml:space="preserve"> del problema</w:t>
      </w:r>
      <w:r w:rsidR="6201A8A9" w:rsidRPr="000B4193">
        <w:rPr>
          <w:rFonts w:ascii="Times New Roman" w:eastAsia="Times New Roman" w:hAnsi="Times New Roman" w:cs="Times New Roman"/>
          <w:lang w:val="es-CO"/>
        </w:rPr>
        <w:t>:  En</w:t>
      </w:r>
      <w:r w:rsidRPr="000B4193">
        <w:rPr>
          <w:rFonts w:ascii="Times New Roman" w:eastAsia="Times New Roman" w:hAnsi="Times New Roman" w:cs="Times New Roman"/>
          <w:lang w:val="es-CO"/>
        </w:rPr>
        <w:t xml:space="preserve"> Colombia </w:t>
      </w:r>
      <w:r w:rsidR="6201A8A9" w:rsidRPr="000B4193">
        <w:rPr>
          <w:rFonts w:ascii="Times New Roman" w:eastAsia="Times New Roman" w:hAnsi="Times New Roman" w:cs="Times New Roman"/>
          <w:lang w:val="es-CO"/>
        </w:rPr>
        <w:t>existen</w:t>
      </w:r>
      <w:r w:rsidRPr="000B4193">
        <w:rPr>
          <w:rFonts w:ascii="Times New Roman" w:eastAsia="Times New Roman" w:hAnsi="Times New Roman" w:cs="Times New Roman"/>
          <w:lang w:val="es-CO"/>
        </w:rPr>
        <w:t xml:space="preserve"> brechas estructurales profundas</w:t>
      </w:r>
      <w:r w:rsidR="6201A8A9" w:rsidRPr="000B4193">
        <w:rPr>
          <w:rFonts w:ascii="Times New Roman" w:eastAsia="Times New Roman" w:hAnsi="Times New Roman" w:cs="Times New Roman"/>
          <w:lang w:val="es-CO"/>
        </w:rPr>
        <w:t>, para</w:t>
      </w:r>
      <w:r w:rsidRPr="000B4193">
        <w:rPr>
          <w:rFonts w:ascii="Times New Roman" w:eastAsia="Times New Roman" w:hAnsi="Times New Roman" w:cs="Times New Roman"/>
          <w:lang w:val="es-CO"/>
        </w:rPr>
        <w:t xml:space="preserve"> el año 2024, más de seis millones de personas permanecen en privaciones simultáneas en salud, educación y vivienda. </w:t>
      </w:r>
      <w:r w:rsidR="6201A8A9" w:rsidRPr="000B4193">
        <w:rPr>
          <w:rFonts w:ascii="Times New Roman" w:eastAsia="Times New Roman" w:hAnsi="Times New Roman" w:cs="Times New Roman"/>
          <w:lang w:val="es-CO"/>
        </w:rPr>
        <w:t xml:space="preserve">Los sistemas actuales tienen fallas críticas; por ejemplo, el 94% de los hogares no pobres están en estratos subsidiados. </w:t>
      </w:r>
    </w:p>
    <w:p w14:paraId="74060B6F" w14:textId="0A12B2D3" w:rsidR="46CF106F" w:rsidRPr="000B4193" w:rsidRDefault="6201A8A9" w:rsidP="00305102">
      <w:pPr>
        <w:pStyle w:val="Prrafodelista"/>
        <w:spacing w:before="240" w:after="240" w:line="240" w:lineRule="auto"/>
        <w:ind w:left="1080"/>
        <w:rPr>
          <w:rFonts w:ascii="Times New Roman" w:eastAsia="Times New Roman" w:hAnsi="Times New Roman" w:cs="Times New Roman"/>
          <w:lang w:val="es-CO"/>
        </w:rPr>
      </w:pPr>
      <w:r w:rsidRPr="000B4193">
        <w:rPr>
          <w:rFonts w:ascii="Times New Roman" w:eastAsia="Times New Roman" w:hAnsi="Times New Roman" w:cs="Times New Roman"/>
          <w:lang w:val="es-CO"/>
        </w:rPr>
        <w:t>Constituye una problemática persistente que refleja privaciones simultáneas en dimensiones esenciales del bienestar, como educación, salud, empleo y condiciones de vivienda. Estas carencias se concentran especialmente en poblaciones rurales y territorios con rezago histórico, lo que evidencia profundas desigualdades sociales y regionales.</w:t>
      </w:r>
    </w:p>
    <w:p w14:paraId="2081878C" w14:textId="7C26F5A0" w:rsidR="46CF106F" w:rsidRPr="000B4193" w:rsidRDefault="6201A8A9" w:rsidP="00305102">
      <w:pPr>
        <w:pStyle w:val="Prrafodelista"/>
        <w:spacing w:before="240" w:after="240" w:line="240" w:lineRule="auto"/>
        <w:ind w:left="1080"/>
        <w:rPr>
          <w:rFonts w:ascii="Times New Roman" w:eastAsia="Times New Roman" w:hAnsi="Times New Roman" w:cs="Times New Roman"/>
          <w:lang w:val="es-CO"/>
        </w:rPr>
      </w:pPr>
      <w:r w:rsidRPr="000B4193">
        <w:rPr>
          <w:rFonts w:ascii="Times New Roman" w:eastAsia="Times New Roman" w:hAnsi="Times New Roman" w:cs="Times New Roman"/>
          <w:lang w:val="es-CO"/>
        </w:rPr>
        <w:t>La ausencia de herramientas predictivas limita la capacidad de anticipar qué hogares enfrentan mayor riesgo de pobreza multidimensional, reduciendo la efectividad de la focalización de políticas públicas. Por ello, resulta fundamental desarrollar modelos predictivos basados en datos que permitan identificar oportunamente situaciones de vulnerabilidad y apoyar el diseño de intervenciones más eficientes y equitativas.</w:t>
      </w:r>
    </w:p>
    <w:p w14:paraId="30B05B99" w14:textId="71BF892D" w:rsidR="46CF106F" w:rsidRPr="000B4193" w:rsidRDefault="46CF106F" w:rsidP="00305102">
      <w:pPr>
        <w:pStyle w:val="Prrafodelista"/>
        <w:spacing w:line="240" w:lineRule="auto"/>
        <w:ind w:left="1080"/>
        <w:rPr>
          <w:rFonts w:ascii="Times New Roman" w:eastAsia="Times New Roman" w:hAnsi="Times New Roman" w:cs="Times New Roman"/>
          <w:color w:val="1F1F1F"/>
          <w:lang w:val="es-CO"/>
        </w:rPr>
      </w:pPr>
    </w:p>
    <w:p w14:paraId="17C1E80E" w14:textId="1F456A55" w:rsidR="46CF106F" w:rsidRPr="000B4193" w:rsidRDefault="46CF106F" w:rsidP="00305102">
      <w:pPr>
        <w:pStyle w:val="Prrafodelista"/>
        <w:spacing w:line="240" w:lineRule="auto"/>
        <w:ind w:left="1080"/>
        <w:rPr>
          <w:rFonts w:ascii="Times New Roman" w:eastAsia="Times New Roman" w:hAnsi="Times New Roman" w:cs="Times New Roman"/>
          <w:lang w:val="es-CO"/>
        </w:rPr>
      </w:pPr>
    </w:p>
    <w:p w14:paraId="7E2D8579" w14:textId="523B53B1" w:rsidR="46CF106F" w:rsidRPr="000B4193" w:rsidRDefault="03759C78" w:rsidP="00305102">
      <w:pPr>
        <w:pStyle w:val="Prrafodelista"/>
        <w:numPr>
          <w:ilvl w:val="0"/>
          <w:numId w:val="4"/>
        </w:numPr>
        <w:spacing w:line="240" w:lineRule="auto"/>
        <w:rPr>
          <w:rFonts w:ascii="Times New Roman" w:eastAsia="Times New Roman" w:hAnsi="Times New Roman" w:cs="Times New Roman"/>
          <w:b/>
          <w:bCs/>
          <w:lang w:val="es-CO"/>
        </w:rPr>
      </w:pPr>
      <w:r w:rsidRPr="000B4193">
        <w:rPr>
          <w:rFonts w:ascii="Times New Roman" w:eastAsia="Times New Roman" w:hAnsi="Times New Roman" w:cs="Times New Roman"/>
          <w:lang w:val="es-CO"/>
        </w:rPr>
        <w:t xml:space="preserve"> </w:t>
      </w:r>
      <w:r w:rsidRPr="000B4193">
        <w:rPr>
          <w:rFonts w:ascii="Times New Roman" w:eastAsia="Times New Roman" w:hAnsi="Times New Roman" w:cs="Times New Roman"/>
          <w:b/>
          <w:bCs/>
          <w:lang w:val="es-CO"/>
        </w:rPr>
        <w:t>Desafíos técnicos:</w:t>
      </w:r>
      <w:r w:rsidRPr="000B4193">
        <w:rPr>
          <w:rFonts w:ascii="Times New Roman" w:eastAsia="Times New Roman" w:hAnsi="Times New Roman" w:cs="Times New Roman"/>
          <w:lang w:val="es-CO"/>
        </w:rPr>
        <w:t xml:space="preserve"> </w:t>
      </w:r>
    </w:p>
    <w:p w14:paraId="65843373" w14:textId="553B778F" w:rsidR="46CF106F" w:rsidRPr="000B4193" w:rsidRDefault="46CF106F" w:rsidP="00305102">
      <w:pPr>
        <w:pStyle w:val="Prrafodelista"/>
        <w:spacing w:line="240" w:lineRule="auto"/>
        <w:rPr>
          <w:rFonts w:ascii="Times New Roman" w:eastAsia="Times New Roman" w:hAnsi="Times New Roman" w:cs="Times New Roman"/>
          <w:b/>
          <w:bCs/>
          <w:lang w:val="es-CO"/>
        </w:rPr>
      </w:pPr>
    </w:p>
    <w:p w14:paraId="27AA3C3E" w14:textId="0E99C0D7" w:rsidR="46CF106F" w:rsidRPr="000B4193" w:rsidRDefault="03759C78" w:rsidP="00305102">
      <w:pPr>
        <w:pStyle w:val="Prrafodelista"/>
        <w:numPr>
          <w:ilvl w:val="0"/>
          <w:numId w:val="3"/>
        </w:numPr>
        <w:spacing w:line="240" w:lineRule="auto"/>
        <w:rPr>
          <w:rFonts w:ascii="Times New Roman" w:eastAsia="Times New Roman" w:hAnsi="Times New Roman" w:cs="Times New Roman"/>
          <w:b/>
          <w:bCs/>
          <w:lang w:val="es-CO"/>
        </w:rPr>
      </w:pPr>
      <w:r w:rsidRPr="000B4193">
        <w:rPr>
          <w:rFonts w:ascii="Times New Roman" w:eastAsia="Times New Roman" w:hAnsi="Times New Roman" w:cs="Times New Roman"/>
          <w:b/>
          <w:bCs/>
          <w:lang w:val="es-CO"/>
        </w:rPr>
        <w:t xml:space="preserve"> Desbalance Asimétrico de Clases y Altos Costos Sociales de los Falsos Negativos</w:t>
      </w:r>
    </w:p>
    <w:p w14:paraId="479C4205" w14:textId="244F2213"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La vulnerabilidad multidimensional presenta una distribución altamente asimétrica dentro del universo de hogares colombianos. En términos estadísticos, la clase “vulnerable” representa una proporción significativamente menor frente a la clase “no vulnerable”, lo que genera un problema clásico de desbalance de clases.</w:t>
      </w:r>
    </w:p>
    <w:p w14:paraId="7E17DCA3" w14:textId="098B0593"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En contextos de política pública, este desafío adquiere una dimensión crítica: el costo social de un falso negativo (clasificar como no vulnerable a un hogar que sí lo es) es considerablemente superior al de un falso positivo. Un error de este tipo implica exclusión de programas sociales, perpetuación de privaciones estructurales y aumento de desigualdad territorial.</w:t>
      </w:r>
    </w:p>
    <w:p w14:paraId="08F7295B" w14:textId="6305C688"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lastRenderedPageBreak/>
        <w:t>Desde el punto de vista algorítmico, los modelos tienden naturalmente a optimizar la precisión global, favoreciendo la clase mayoritaria. Por tanto, se requiere rediseñar la estrategia de entrenamiento mediante:</w:t>
      </w:r>
    </w:p>
    <w:p w14:paraId="2A57652D" w14:textId="335E1372" w:rsidR="46CF106F" w:rsidRPr="000B4193" w:rsidRDefault="46CF106F" w:rsidP="00305102">
      <w:pPr>
        <w:pStyle w:val="Prrafodelista"/>
        <w:numPr>
          <w:ilvl w:val="0"/>
          <w:numId w:val="9"/>
        </w:num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Ajuste de pesos en la función de pérdida (cost-sensitive learning).</w:t>
      </w:r>
    </w:p>
    <w:p w14:paraId="0A63460F" w14:textId="43468FE4" w:rsidR="46CF106F" w:rsidRPr="000B4193" w:rsidRDefault="46CF106F" w:rsidP="00305102">
      <w:pPr>
        <w:pStyle w:val="Prrafodelista"/>
        <w:numPr>
          <w:ilvl w:val="0"/>
          <w:numId w:val="9"/>
        </w:num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Uso de parámetros de penalización diferenciada en XGBoost (scale_pos_weight).</w:t>
      </w:r>
    </w:p>
    <w:p w14:paraId="1E53724D" w14:textId="39F05EDD" w:rsidR="46CF106F" w:rsidRPr="000B4193" w:rsidRDefault="46CF106F" w:rsidP="00305102">
      <w:pPr>
        <w:pStyle w:val="Prrafodelista"/>
        <w:numPr>
          <w:ilvl w:val="0"/>
          <w:numId w:val="9"/>
        </w:num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Implementación de técnicas de re-muestreo controlado cuando sea pertinente.</w:t>
      </w:r>
    </w:p>
    <w:p w14:paraId="03046869" w14:textId="31B75CAB" w:rsidR="46CF106F" w:rsidRPr="000B4193" w:rsidRDefault="46CF106F" w:rsidP="00305102">
      <w:pPr>
        <w:pStyle w:val="Prrafodelista"/>
        <w:numPr>
          <w:ilvl w:val="0"/>
          <w:numId w:val="9"/>
        </w:num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Priorización de métricas como Recall y F2-score sobre la simple exactitud (accuracy).</w:t>
      </w:r>
    </w:p>
    <w:p w14:paraId="76AE1AE3" w14:textId="0D17A740"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El modelo será calibrado explícitamente para minimizar la probabilidad de exclusión errónea, alineando la función objetivo con el costo social real del error.</w:t>
      </w:r>
    </w:p>
    <w:p w14:paraId="49635D17" w14:textId="0F705E05" w:rsidR="46CF106F" w:rsidRPr="000B4193" w:rsidRDefault="46CF106F" w:rsidP="00305102">
      <w:pPr>
        <w:spacing w:line="240" w:lineRule="auto"/>
        <w:rPr>
          <w:rFonts w:ascii="Times New Roman" w:eastAsia="Times New Roman" w:hAnsi="Times New Roman" w:cs="Times New Roman"/>
          <w:lang w:val="es-CO"/>
        </w:rPr>
      </w:pPr>
    </w:p>
    <w:p w14:paraId="60481438" w14:textId="545C8379" w:rsidR="46CF106F" w:rsidRPr="000B4193" w:rsidRDefault="03759C78" w:rsidP="00305102">
      <w:pPr>
        <w:pStyle w:val="Ttulo2"/>
        <w:numPr>
          <w:ilvl w:val="0"/>
          <w:numId w:val="2"/>
        </w:numPr>
        <w:spacing w:before="299" w:after="299" w:line="240" w:lineRule="auto"/>
        <w:rPr>
          <w:rFonts w:ascii="Times New Roman" w:eastAsia="Times New Roman" w:hAnsi="Times New Roman" w:cs="Times New Roman"/>
          <w:b/>
          <w:bCs/>
          <w:color w:val="auto"/>
          <w:sz w:val="24"/>
          <w:szCs w:val="24"/>
          <w:lang w:val="es-CO"/>
        </w:rPr>
      </w:pPr>
      <w:r w:rsidRPr="000B4193">
        <w:rPr>
          <w:rFonts w:ascii="Times New Roman" w:eastAsia="Times New Roman" w:hAnsi="Times New Roman" w:cs="Times New Roman"/>
          <w:b/>
          <w:bCs/>
          <w:color w:val="auto"/>
          <w:sz w:val="24"/>
          <w:szCs w:val="24"/>
          <w:lang w:val="es-CO"/>
        </w:rPr>
        <w:t>Ruido y Baja Calidad en la Interoperabilidad de Registros Administrativos Masivos</w:t>
      </w:r>
    </w:p>
    <w:p w14:paraId="1588781E" w14:textId="564B35A8"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La integración de fuentes oficiales heterogéneas (ECV, GEIH, RSH y datos espaciales) introduce complejidades estructurales derivadas de:</w:t>
      </w:r>
    </w:p>
    <w:p w14:paraId="50E67B99" w14:textId="2AEEBBC5" w:rsidR="46CF106F" w:rsidRPr="000B4193" w:rsidRDefault="23C3100E" w:rsidP="00305102">
      <w:pPr>
        <w:pStyle w:val="Prrafodelista"/>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-Diferencias en periodicidad.</w:t>
      </w:r>
    </w:p>
    <w:p w14:paraId="0C15CD23" w14:textId="6FE02283" w:rsidR="46CF106F" w:rsidRPr="000B4193" w:rsidRDefault="23C3100E" w:rsidP="00305102">
      <w:pPr>
        <w:pStyle w:val="Prrafodelista"/>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-Inconsistencias en definiciones operativas.</w:t>
      </w:r>
    </w:p>
    <w:p w14:paraId="05053186" w14:textId="2B247EB8" w:rsidR="46CF106F" w:rsidRPr="000B4193" w:rsidRDefault="23C3100E" w:rsidP="00305102">
      <w:pPr>
        <w:pStyle w:val="Prrafodelista"/>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-Subregistro en variables sensibles.</w:t>
      </w:r>
    </w:p>
    <w:p w14:paraId="3B30AD8F" w14:textId="552BE2BE" w:rsidR="46CF106F" w:rsidRPr="000B4193" w:rsidRDefault="23C3100E" w:rsidP="00305102">
      <w:pPr>
        <w:pStyle w:val="Prrafodelista"/>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-Datos faltantes no aleatorios.</w:t>
      </w:r>
    </w:p>
    <w:p w14:paraId="3913CF50" w14:textId="470271AB" w:rsidR="46CF106F" w:rsidRPr="000B4193" w:rsidRDefault="23C3100E" w:rsidP="00305102">
      <w:pPr>
        <w:pStyle w:val="Prrafodelista"/>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-Errores de digitación y desactualización administrativa.</w:t>
      </w:r>
    </w:p>
    <w:p w14:paraId="7FA41784" w14:textId="5E32B884"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La interoperabilidad imperfecta puede generar ruido sistemático que afecte la estabilidad y generalización del modelo predictivo.</w:t>
      </w:r>
    </w:p>
    <w:p w14:paraId="03BC04DC" w14:textId="689ABFBD"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El principal desafío consiste en garantizar coherencia estructural entre bases sin perder representatividad estadística. Para ello, el proceso de desarrollo incluirá:</w:t>
      </w:r>
    </w:p>
    <w:p w14:paraId="5E0B6DB2" w14:textId="1CE84114" w:rsidR="46CF106F" w:rsidRPr="000B4193" w:rsidRDefault="34FBF961" w:rsidP="00305102">
      <w:pPr>
        <w:pStyle w:val="Prrafodelista"/>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w:t>
      </w:r>
      <w:r w:rsidR="46CF106F" w:rsidRPr="000B4193">
        <w:rPr>
          <w:rFonts w:ascii="Times New Roman" w:eastAsia="Times New Roman" w:hAnsi="Times New Roman" w:cs="Times New Roman"/>
          <w:lang w:val="es-CO"/>
        </w:rPr>
        <w:t>Armonización conceptual de variables.</w:t>
      </w:r>
    </w:p>
    <w:p w14:paraId="3A3A614E" w14:textId="1D60257D" w:rsidR="46CF106F" w:rsidRPr="000B4193" w:rsidRDefault="34FBF961" w:rsidP="00305102">
      <w:pPr>
        <w:pStyle w:val="Prrafodelista"/>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w:t>
      </w:r>
      <w:r w:rsidR="46CF106F" w:rsidRPr="000B4193">
        <w:rPr>
          <w:rFonts w:ascii="Times New Roman" w:eastAsia="Times New Roman" w:hAnsi="Times New Roman" w:cs="Times New Roman"/>
          <w:lang w:val="es-CO"/>
        </w:rPr>
        <w:t>Técnicas robustas de imputación múltiple.</w:t>
      </w:r>
    </w:p>
    <w:p w14:paraId="637DCF57" w14:textId="6D67B475" w:rsidR="46CF106F" w:rsidRPr="000B4193" w:rsidRDefault="34FBF961" w:rsidP="00305102">
      <w:pPr>
        <w:pStyle w:val="Prrafodelista"/>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w:t>
      </w:r>
      <w:r w:rsidR="46CF106F" w:rsidRPr="000B4193">
        <w:rPr>
          <w:rFonts w:ascii="Times New Roman" w:eastAsia="Times New Roman" w:hAnsi="Times New Roman" w:cs="Times New Roman"/>
          <w:lang w:val="es-CO"/>
        </w:rPr>
        <w:t>Validación cruzada entre fuentes.</w:t>
      </w:r>
    </w:p>
    <w:p w14:paraId="63A3D2E8" w14:textId="62C00304" w:rsidR="46CF106F" w:rsidRPr="000B4193" w:rsidRDefault="02B3F535" w:rsidP="00305102">
      <w:pPr>
        <w:pStyle w:val="Prrafodelista"/>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w:t>
      </w:r>
      <w:r w:rsidR="46CF106F" w:rsidRPr="000B4193">
        <w:rPr>
          <w:rFonts w:ascii="Times New Roman" w:eastAsia="Times New Roman" w:hAnsi="Times New Roman" w:cs="Times New Roman"/>
          <w:lang w:val="es-CO"/>
        </w:rPr>
        <w:t>Evaluación de sensibilidad del modelo frente a distintos esquemas de depuración.</w:t>
      </w:r>
    </w:p>
    <w:p w14:paraId="0508E881" w14:textId="42534426"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La calidad del dato se convierte, en este contexto, en un determinante fundamental de la robustez predictiva.</w:t>
      </w:r>
    </w:p>
    <w:p w14:paraId="3DA9F970" w14:textId="584768E7" w:rsidR="46CF106F" w:rsidRPr="000B4193" w:rsidRDefault="03759C78" w:rsidP="00305102">
      <w:pPr>
        <w:pStyle w:val="Prrafodelista"/>
        <w:numPr>
          <w:ilvl w:val="0"/>
          <w:numId w:val="1"/>
        </w:numPr>
        <w:spacing w:before="299" w:after="299" w:line="240" w:lineRule="auto"/>
        <w:rPr>
          <w:rFonts w:ascii="Times New Roman" w:eastAsia="Times New Roman" w:hAnsi="Times New Roman" w:cs="Times New Roman"/>
          <w:b/>
          <w:bCs/>
          <w:lang w:val="es-CO"/>
        </w:rPr>
      </w:pPr>
      <w:r w:rsidRPr="000B4193">
        <w:rPr>
          <w:rFonts w:ascii="Times New Roman" w:eastAsia="Times New Roman" w:hAnsi="Times New Roman" w:cs="Times New Roman"/>
          <w:lang w:val="es-CO"/>
        </w:rPr>
        <w:t xml:space="preserve"> </w:t>
      </w:r>
      <w:r w:rsidRPr="000B4193">
        <w:rPr>
          <w:rFonts w:ascii="Times New Roman" w:eastAsia="Times New Roman" w:hAnsi="Times New Roman" w:cs="Times New Roman"/>
          <w:b/>
          <w:bCs/>
          <w:lang w:val="es-CO"/>
        </w:rPr>
        <w:t>Integración de Factores de Expansión Muestral y Heterogeneidad Espacial en la Función de Pérdida</w:t>
      </w:r>
    </w:p>
    <w:p w14:paraId="4F8AD0CB" w14:textId="55D73092"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Las encuestas oficiales del DANE incorporan factores de expansión que permiten extrapolar resultados muestrales a nivel poblacional. Ignorar estos pesos en el entrenamiento podría introducir sesgos estructurales en la estimación de probabilidades.</w:t>
      </w:r>
    </w:p>
    <w:p w14:paraId="6575EC06" w14:textId="2635C9A4"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lastRenderedPageBreak/>
        <w:t>El desafío metodológico radica en integrar estos factores dentro de algoritmos de aprendizaje automático tradicionalmente diseñados para muestras i.i.d. sin distorsionar la estructura de optimización.</w:t>
      </w:r>
    </w:p>
    <w:p w14:paraId="4C3B99F6" w14:textId="323FD7CC"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Adicionalmente, la vulnerabilidad multidimensional presenta heterogeneidad espacial significativa. Existen dependencias territoriales que rompen el supuesto clásico de independencia entre observaciones.</w:t>
      </w:r>
    </w:p>
    <w:p w14:paraId="5E418766" w14:textId="6E2544D3"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Para enfrentar este doble reto se implementarán:</w:t>
      </w:r>
    </w:p>
    <w:p w14:paraId="42764B64" w14:textId="2CDE4653" w:rsidR="46CF106F" w:rsidRPr="000B4193" w:rsidRDefault="46CF106F" w:rsidP="00305102">
      <w:pPr>
        <w:pStyle w:val="Prrafodelista"/>
        <w:numPr>
          <w:ilvl w:val="0"/>
          <w:numId w:val="9"/>
        </w:num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Entrenamiento ponderado utilizando parámetros sample_weight.</w:t>
      </w:r>
    </w:p>
    <w:p w14:paraId="4520BDA1" w14:textId="76AA879C" w:rsidR="46CF106F" w:rsidRPr="000B4193" w:rsidRDefault="46CF106F" w:rsidP="00305102">
      <w:pPr>
        <w:pStyle w:val="Prrafodelista"/>
        <w:numPr>
          <w:ilvl w:val="0"/>
          <w:numId w:val="9"/>
        </w:num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Ajuste de la función de pérdida en XGBoost para incorporar ponderaciones.</w:t>
      </w:r>
    </w:p>
    <w:p w14:paraId="53CD38E4" w14:textId="6C5B91FF" w:rsidR="46CF106F" w:rsidRPr="000B4193" w:rsidRDefault="46CF106F" w:rsidP="00305102">
      <w:pPr>
        <w:pStyle w:val="Prrafodelista"/>
        <w:numPr>
          <w:ilvl w:val="0"/>
          <w:numId w:val="9"/>
        </w:num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Validación cruzada estratificada respetando diseño muestral.</w:t>
      </w:r>
    </w:p>
    <w:p w14:paraId="4EF9C82D" w14:textId="280782C5" w:rsidR="46CF106F" w:rsidRPr="000B4193" w:rsidRDefault="46CF106F" w:rsidP="00305102">
      <w:pPr>
        <w:pStyle w:val="Prrafodelista"/>
        <w:numPr>
          <w:ilvl w:val="0"/>
          <w:numId w:val="9"/>
        </w:num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Inclusión de variables geoespaciales que capturen contexto territorial.</w:t>
      </w:r>
    </w:p>
    <w:p w14:paraId="2FE127FD" w14:textId="31A4D92E" w:rsidR="46CF106F" w:rsidRPr="000B4193" w:rsidRDefault="46CF106F" w:rsidP="00305102">
      <w:pPr>
        <w:pStyle w:val="Prrafodelista"/>
        <w:numPr>
          <w:ilvl w:val="0"/>
          <w:numId w:val="9"/>
        </w:num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Evaluación de estabilidad predictiva por región.</w:t>
      </w:r>
    </w:p>
    <w:p w14:paraId="25EC75B8" w14:textId="18062B18" w:rsidR="46CF106F" w:rsidRPr="000B4193" w:rsidRDefault="46CF106F" w:rsidP="00305102">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Este enfoque permitirá que la probabilidad estimada no solo sea estadísticamente precisa, sino territorialmente coherente y representativa a escala nacional.</w:t>
      </w:r>
    </w:p>
    <w:p w14:paraId="268EEF5C" w14:textId="08043575" w:rsidR="46CF106F" w:rsidRPr="000B4193" w:rsidRDefault="46CF106F" w:rsidP="00305102">
      <w:pPr>
        <w:spacing w:before="240" w:after="240" w:line="240" w:lineRule="auto"/>
        <w:rPr>
          <w:rFonts w:ascii="Times New Roman" w:eastAsia="Times New Roman" w:hAnsi="Times New Roman" w:cs="Times New Roman"/>
          <w:lang w:val="es-CO"/>
        </w:rPr>
      </w:pPr>
    </w:p>
    <w:p w14:paraId="22F04CF9" w14:textId="77777777" w:rsidR="000B4193" w:rsidRPr="000B4193" w:rsidRDefault="03759C78" w:rsidP="00305102">
      <w:pPr>
        <w:pStyle w:val="Prrafodelista"/>
        <w:numPr>
          <w:ilvl w:val="0"/>
          <w:numId w:val="4"/>
        </w:num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b/>
          <w:bCs/>
          <w:lang w:val="es-CO"/>
        </w:rPr>
        <w:t xml:space="preserve">Entrega de valor: </w:t>
      </w:r>
    </w:p>
    <w:p w14:paraId="21932C0B" w14:textId="4B892526" w:rsidR="46CF106F" w:rsidRPr="000B4193" w:rsidRDefault="03759C78" w:rsidP="000B4193">
      <w:pPr>
        <w:spacing w:before="240" w:after="240"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 xml:space="preserve">El desarrollo de este modelo permite proteger a los hogares </w:t>
      </w:r>
      <w:r w:rsidR="000B4193" w:rsidRPr="000B4193">
        <w:rPr>
          <w:rFonts w:ascii="Times New Roman" w:eastAsia="Times New Roman" w:hAnsi="Times New Roman" w:cs="Times New Roman"/>
          <w:lang w:val="es-CO"/>
        </w:rPr>
        <w:t>más</w:t>
      </w:r>
      <w:r w:rsidRPr="000B4193">
        <w:rPr>
          <w:rFonts w:ascii="Times New Roman" w:eastAsia="Times New Roman" w:hAnsi="Times New Roman" w:cs="Times New Roman"/>
          <w:lang w:val="es-CO"/>
        </w:rPr>
        <w:t xml:space="preserve"> vulnerables en Colombi, evitando que las privaciones en educación, salud, empleo y condiciones de vivienda se agraven o no puedan mejorar. Al identificar tempranamente situaciones de riesgo, las intervenciones pueden llegar antes a niños, jóvenes y adultos en contextos de alta vulnerabilidad, contribuyendo a mejorar sus oportunidades de desarrollo, reducir la transmisión intergeneracional de la pobreza y fortalecer la cohesión social en los territorios más rezagados de Colombia.</w:t>
      </w:r>
    </w:p>
    <w:p w14:paraId="3CCEA3D3" w14:textId="46A3C801" w:rsidR="46CF106F" w:rsidRPr="000B4193" w:rsidRDefault="1033E314" w:rsidP="000B4193">
      <w:pPr>
        <w:spacing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También permitiría que las entidades encargadas de la política social en Colombia actúen de manera proactiva sobre los hogares con mayor riesgo de pobreza multidimensional, priorizando intervenciones en educación, empleo y acceso a servicios básicos antes de que consoliden privaciones múltiples, con el objetivo de reducir la incidencia de la pobreza multidimensional durante los primeros años de implementación del modelo.</w:t>
      </w:r>
    </w:p>
    <w:p w14:paraId="0D3AFF45" w14:textId="7D434E07" w:rsidR="46CF106F" w:rsidRPr="000B4193" w:rsidRDefault="46CF106F" w:rsidP="00305102">
      <w:pPr>
        <w:pStyle w:val="Prrafodelista"/>
        <w:spacing w:before="240" w:after="240" w:line="240" w:lineRule="auto"/>
        <w:rPr>
          <w:rFonts w:ascii="Times New Roman" w:eastAsia="Times New Roman" w:hAnsi="Times New Roman" w:cs="Times New Roman"/>
          <w:color w:val="1F1F1F"/>
          <w:lang w:val="es-CO"/>
        </w:rPr>
      </w:pPr>
    </w:p>
    <w:p w14:paraId="6B6EB32C" w14:textId="7D9DD12F" w:rsidR="46CF106F" w:rsidRPr="000B4193" w:rsidRDefault="03759C78" w:rsidP="00305102">
      <w:pPr>
        <w:pStyle w:val="Prrafodelista"/>
        <w:numPr>
          <w:ilvl w:val="0"/>
          <w:numId w:val="4"/>
        </w:numPr>
        <w:spacing w:line="240" w:lineRule="auto"/>
        <w:rPr>
          <w:rFonts w:ascii="Times New Roman" w:eastAsia="Times New Roman" w:hAnsi="Times New Roman" w:cs="Times New Roman"/>
          <w:b/>
          <w:bCs/>
          <w:lang w:val="es-CO"/>
        </w:rPr>
      </w:pPr>
      <w:r w:rsidRPr="000B4193">
        <w:rPr>
          <w:rFonts w:ascii="Times New Roman" w:eastAsia="Times New Roman" w:hAnsi="Times New Roman" w:cs="Times New Roman"/>
          <w:b/>
          <w:bCs/>
          <w:lang w:val="es-CO"/>
        </w:rPr>
        <w:t>Grupos de interes:</w:t>
      </w:r>
    </w:p>
    <w:p w14:paraId="4C2C041C" w14:textId="08F513A6" w:rsidR="46CF106F" w:rsidRPr="000B4193" w:rsidRDefault="46CF106F" w:rsidP="00305102">
      <w:pPr>
        <w:spacing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Este proyecto resulta de interés para entidades del gobierno nacional encargadas de la medición y reducción de la pobreza, como el Departamento Nacional de Planeación, el Departamento Administrativo Nacional de Estadística y el Departamento para la Prosperidad Social, ya que permite anticipar dinámicas de vulnerabilidad socioeconómica y mejorar la focalización de programas sociales. Asimismo, los resultados pueden ser útiles para gobiernos territoriales en la asignación eficiente de recursos y para organismos internacionales interesados en modelos predictivos de movilidad social. De esta manera, el estudio no solo aporta a la literatura académica, sino que ofrece herramientas aplicables para el diseño de políticas públicas basadas en evidencia.</w:t>
      </w:r>
    </w:p>
    <w:p w14:paraId="31CA70BD" w14:textId="55EF2059" w:rsidR="46CF106F" w:rsidRPr="000B4193" w:rsidRDefault="46CF106F" w:rsidP="00305102">
      <w:pPr>
        <w:pStyle w:val="Prrafodelista"/>
        <w:spacing w:line="240" w:lineRule="auto"/>
        <w:rPr>
          <w:rFonts w:ascii="Times New Roman" w:eastAsia="Times New Roman" w:hAnsi="Times New Roman" w:cs="Times New Roman"/>
          <w:b/>
          <w:bCs/>
          <w:lang w:val="es-CO"/>
        </w:rPr>
      </w:pPr>
    </w:p>
    <w:p w14:paraId="5CFF7D41" w14:textId="7A2F57D0" w:rsidR="46CF106F" w:rsidRPr="000B4193" w:rsidRDefault="46CF106F" w:rsidP="00305102">
      <w:pPr>
        <w:pStyle w:val="Prrafodelista"/>
        <w:spacing w:line="240" w:lineRule="auto"/>
        <w:rPr>
          <w:rFonts w:ascii="Times New Roman" w:eastAsia="Times New Roman" w:hAnsi="Times New Roman" w:cs="Times New Roman"/>
          <w:b/>
          <w:bCs/>
          <w:lang w:val="es-CO"/>
        </w:rPr>
      </w:pPr>
    </w:p>
    <w:p w14:paraId="3C6CB3AD" w14:textId="7C98237C" w:rsidR="003A09BE" w:rsidRPr="000B4193" w:rsidRDefault="03759C78" w:rsidP="00305102">
      <w:pPr>
        <w:pStyle w:val="Prrafodelista"/>
        <w:numPr>
          <w:ilvl w:val="0"/>
          <w:numId w:val="4"/>
        </w:numPr>
        <w:spacing w:after="0"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b/>
          <w:bCs/>
          <w:color w:val="000000" w:themeColor="text1"/>
          <w:lang w:val="es-CO"/>
        </w:rPr>
        <w:t>Técnicas a utilizar:</w:t>
      </w:r>
    </w:p>
    <w:p w14:paraId="1787237F" w14:textId="77777777" w:rsidR="003D2D77" w:rsidRPr="000B4193" w:rsidRDefault="46CF106F" w:rsidP="00305102">
      <w:pPr>
        <w:spacing w:after="0"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 xml:space="preserve"> </w:t>
      </w:r>
    </w:p>
    <w:p w14:paraId="04215D1C" w14:textId="7405A490" w:rsidR="005B0176" w:rsidRPr="000B4193" w:rsidRDefault="003B256C" w:rsidP="00305102">
      <w:pPr>
        <w:spacing w:after="0"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 xml:space="preserve">Nuestro </w:t>
      </w:r>
      <w:r w:rsidR="00B12DE7" w:rsidRPr="000B4193">
        <w:rPr>
          <w:rFonts w:ascii="Times New Roman" w:eastAsia="Times New Roman" w:hAnsi="Times New Roman" w:cs="Times New Roman"/>
          <w:color w:val="000000" w:themeColor="text1"/>
          <w:lang w:val="es-CO"/>
        </w:rPr>
        <w:t xml:space="preserve">proyecto </w:t>
      </w:r>
      <w:r w:rsidRPr="000B4193">
        <w:rPr>
          <w:rFonts w:ascii="Times New Roman" w:eastAsia="Times New Roman" w:hAnsi="Times New Roman" w:cs="Times New Roman"/>
          <w:color w:val="000000" w:themeColor="text1"/>
          <w:lang w:val="es-CO"/>
        </w:rPr>
        <w:t xml:space="preserve">cuenta </w:t>
      </w:r>
      <w:r w:rsidR="00BF5B28" w:rsidRPr="000B4193">
        <w:rPr>
          <w:rFonts w:ascii="Times New Roman" w:eastAsia="Times New Roman" w:hAnsi="Times New Roman" w:cs="Times New Roman"/>
          <w:color w:val="000000" w:themeColor="text1"/>
          <w:lang w:val="es-CO"/>
        </w:rPr>
        <w:t xml:space="preserve">con una variable </w:t>
      </w:r>
      <w:r w:rsidR="006D4173" w:rsidRPr="000B4193">
        <w:rPr>
          <w:rFonts w:ascii="Times New Roman" w:eastAsia="Times New Roman" w:hAnsi="Times New Roman" w:cs="Times New Roman"/>
          <w:color w:val="000000" w:themeColor="text1"/>
          <w:lang w:val="es-CO"/>
        </w:rPr>
        <w:t xml:space="preserve">objetivo que ya hemos </w:t>
      </w:r>
      <w:r w:rsidR="003E14D7" w:rsidRPr="000B4193">
        <w:rPr>
          <w:rFonts w:ascii="Times New Roman" w:eastAsia="Times New Roman" w:hAnsi="Times New Roman" w:cs="Times New Roman"/>
          <w:color w:val="000000" w:themeColor="text1"/>
          <w:lang w:val="es-CO"/>
        </w:rPr>
        <w:t xml:space="preserve">definido claramente, el fin del proyecto es </w:t>
      </w:r>
      <w:r w:rsidR="00B90B8E" w:rsidRPr="000B4193">
        <w:rPr>
          <w:rFonts w:ascii="Times New Roman" w:eastAsia="Times New Roman" w:hAnsi="Times New Roman" w:cs="Times New Roman"/>
          <w:color w:val="000000" w:themeColor="text1"/>
          <w:lang w:val="es-CO"/>
        </w:rPr>
        <w:t>predecir si un hogar</w:t>
      </w:r>
      <w:r w:rsidR="00477DAC" w:rsidRPr="000B4193">
        <w:rPr>
          <w:rFonts w:ascii="Times New Roman" w:eastAsia="Times New Roman" w:hAnsi="Times New Roman" w:cs="Times New Roman"/>
          <w:color w:val="000000" w:themeColor="text1"/>
          <w:lang w:val="es-CO"/>
        </w:rPr>
        <w:t xml:space="preserve"> cae o sale de la pobreza extrema</w:t>
      </w:r>
      <w:r w:rsidR="00EF3644" w:rsidRPr="000B4193">
        <w:rPr>
          <w:rFonts w:ascii="Times New Roman" w:eastAsia="Times New Roman" w:hAnsi="Times New Roman" w:cs="Times New Roman"/>
          <w:color w:val="000000" w:themeColor="text1"/>
          <w:lang w:val="es-CO"/>
        </w:rPr>
        <w:t xml:space="preserve">, con lo cual definimos </w:t>
      </w:r>
      <w:r w:rsidR="005B0176" w:rsidRPr="000B4193">
        <w:rPr>
          <w:rFonts w:ascii="Times New Roman" w:eastAsia="Times New Roman" w:hAnsi="Times New Roman" w:cs="Times New Roman"/>
          <w:color w:val="000000" w:themeColor="text1"/>
          <w:lang w:val="es-CO"/>
        </w:rPr>
        <w:t>el problema como un de clasificación.</w:t>
      </w:r>
    </w:p>
    <w:p w14:paraId="09D7FEC7" w14:textId="77777777" w:rsidR="005B0176" w:rsidRPr="000B4193" w:rsidRDefault="005B0176" w:rsidP="00305102">
      <w:pPr>
        <w:pStyle w:val="Prrafodelista"/>
        <w:spacing w:after="0" w:line="240" w:lineRule="auto"/>
        <w:rPr>
          <w:rFonts w:ascii="Times New Roman" w:eastAsia="Times New Roman" w:hAnsi="Times New Roman" w:cs="Times New Roman"/>
          <w:color w:val="000000" w:themeColor="text1"/>
          <w:lang w:val="es-CO"/>
        </w:rPr>
      </w:pPr>
    </w:p>
    <w:p w14:paraId="699A1CEE" w14:textId="068D9F96" w:rsidR="46CF106F" w:rsidRPr="000B4193" w:rsidRDefault="00CB4BF4" w:rsidP="00305102">
      <w:pPr>
        <w:spacing w:after="0" w:line="240" w:lineRule="auto"/>
        <w:rPr>
          <w:rFonts w:ascii="Times New Roman" w:eastAsia="Times New Roman" w:hAnsi="Times New Roman" w:cs="Times New Roman"/>
          <w:lang w:val="es-CO"/>
        </w:rPr>
      </w:pPr>
      <w:r w:rsidRPr="000B4193">
        <w:rPr>
          <w:rFonts w:ascii="Times New Roman" w:eastAsia="Times New Roman" w:hAnsi="Times New Roman" w:cs="Times New Roman"/>
          <w:color w:val="000000" w:themeColor="text1"/>
          <w:lang w:val="es-CO"/>
        </w:rPr>
        <w:t xml:space="preserve">En una primera etapa </w:t>
      </w:r>
      <w:r w:rsidR="00EA46D1" w:rsidRPr="000B4193">
        <w:rPr>
          <w:rFonts w:ascii="Times New Roman" w:eastAsia="Times New Roman" w:hAnsi="Times New Roman" w:cs="Times New Roman"/>
          <w:color w:val="000000" w:themeColor="text1"/>
          <w:lang w:val="es-CO"/>
        </w:rPr>
        <w:t xml:space="preserve">utilizáramos una regresión </w:t>
      </w:r>
      <w:r w:rsidR="00D529EE" w:rsidRPr="000B4193">
        <w:rPr>
          <w:rFonts w:ascii="Times New Roman" w:eastAsia="Times New Roman" w:hAnsi="Times New Roman" w:cs="Times New Roman"/>
          <w:color w:val="000000" w:themeColor="text1"/>
          <w:lang w:val="es-CO"/>
        </w:rPr>
        <w:t>logística</w:t>
      </w:r>
      <w:r w:rsidR="003D1F28" w:rsidRPr="000B4193">
        <w:rPr>
          <w:rFonts w:ascii="Times New Roman" w:eastAsia="Times New Roman" w:hAnsi="Times New Roman" w:cs="Times New Roman"/>
          <w:color w:val="000000" w:themeColor="text1"/>
          <w:lang w:val="es-CO"/>
        </w:rPr>
        <w:t xml:space="preserve"> dado su uso </w:t>
      </w:r>
      <w:r w:rsidR="00446B34" w:rsidRPr="000B4193">
        <w:rPr>
          <w:rFonts w:ascii="Times New Roman" w:eastAsia="Times New Roman" w:hAnsi="Times New Roman" w:cs="Times New Roman"/>
          <w:color w:val="000000" w:themeColor="text1"/>
          <w:lang w:val="es-CO"/>
        </w:rPr>
        <w:t xml:space="preserve">para interpretación económica, pues por medio de esta analizaremos </w:t>
      </w:r>
      <w:r w:rsidR="009201ED" w:rsidRPr="000B4193">
        <w:rPr>
          <w:rFonts w:ascii="Times New Roman" w:eastAsia="Times New Roman" w:hAnsi="Times New Roman" w:cs="Times New Roman"/>
          <w:color w:val="000000" w:themeColor="text1"/>
          <w:lang w:val="es-CO"/>
        </w:rPr>
        <w:t xml:space="preserve">cómo cada variable incide en la </w:t>
      </w:r>
      <w:r w:rsidR="0096620F" w:rsidRPr="000B4193">
        <w:rPr>
          <w:rFonts w:ascii="Times New Roman" w:eastAsia="Times New Roman" w:hAnsi="Times New Roman" w:cs="Times New Roman"/>
          <w:color w:val="000000" w:themeColor="text1"/>
          <w:lang w:val="es-CO"/>
        </w:rPr>
        <w:t>estimación de</w:t>
      </w:r>
      <w:r w:rsidR="005524F4" w:rsidRPr="000B4193">
        <w:rPr>
          <w:rFonts w:ascii="Times New Roman" w:eastAsia="Times New Roman" w:hAnsi="Times New Roman" w:cs="Times New Roman"/>
          <w:color w:val="000000" w:themeColor="text1"/>
          <w:lang w:val="es-CO"/>
        </w:rPr>
        <w:t xml:space="preserve"> que cambien las condiciones </w:t>
      </w:r>
      <w:r w:rsidR="007642A3" w:rsidRPr="000B4193">
        <w:rPr>
          <w:rFonts w:ascii="Times New Roman" w:eastAsia="Times New Roman" w:hAnsi="Times New Roman" w:cs="Times New Roman"/>
          <w:color w:val="000000" w:themeColor="text1"/>
          <w:lang w:val="es-CO"/>
        </w:rPr>
        <w:t>de un hogar</w:t>
      </w:r>
      <w:r w:rsidR="00F06E68" w:rsidRPr="000B4193">
        <w:rPr>
          <w:rFonts w:ascii="Times New Roman" w:eastAsia="Times New Roman" w:hAnsi="Times New Roman" w:cs="Times New Roman"/>
          <w:color w:val="000000" w:themeColor="text1"/>
          <w:lang w:val="es-CO"/>
        </w:rPr>
        <w:t xml:space="preserve"> </w:t>
      </w:r>
      <w:r w:rsidR="00E22995" w:rsidRPr="000B4193">
        <w:rPr>
          <w:rFonts w:ascii="Times New Roman" w:eastAsia="Times New Roman" w:hAnsi="Times New Roman" w:cs="Times New Roman"/>
          <w:color w:val="000000" w:themeColor="text1"/>
          <w:lang w:val="es-CO"/>
        </w:rPr>
        <w:t>(salir de pobreza monetaria o caer en ella)</w:t>
      </w:r>
      <w:r w:rsidR="00AA317A" w:rsidRPr="000B4193">
        <w:rPr>
          <w:rFonts w:ascii="Times New Roman" w:eastAsia="Times New Roman" w:hAnsi="Times New Roman" w:cs="Times New Roman"/>
          <w:color w:val="000000" w:themeColor="text1"/>
          <w:lang w:val="es-CO"/>
        </w:rPr>
        <w:t xml:space="preserve">. Posteriormente utilizaremos </w:t>
      </w:r>
      <w:r w:rsidR="00C14B54" w:rsidRPr="000B4193">
        <w:rPr>
          <w:rFonts w:ascii="Times New Roman" w:eastAsia="Times New Roman" w:hAnsi="Times New Roman" w:cs="Times New Roman"/>
          <w:color w:val="000000" w:themeColor="text1"/>
          <w:lang w:val="es-CO"/>
        </w:rPr>
        <w:t>un random forestal, con el fin de captura</w:t>
      </w:r>
      <w:r w:rsidR="005C6006" w:rsidRPr="000B4193">
        <w:rPr>
          <w:rFonts w:ascii="Times New Roman" w:eastAsia="Times New Roman" w:hAnsi="Times New Roman" w:cs="Times New Roman"/>
          <w:color w:val="000000" w:themeColor="text1"/>
          <w:lang w:val="es-CO"/>
        </w:rPr>
        <w:t xml:space="preserve">r posibles </w:t>
      </w:r>
      <w:r w:rsidR="0062026A" w:rsidRPr="000B4193">
        <w:rPr>
          <w:rFonts w:ascii="Times New Roman" w:eastAsia="Times New Roman" w:hAnsi="Times New Roman" w:cs="Times New Roman"/>
          <w:color w:val="000000" w:themeColor="text1"/>
          <w:lang w:val="es-CO"/>
        </w:rPr>
        <w:t xml:space="preserve">relaciones </w:t>
      </w:r>
      <w:r w:rsidR="00432E36" w:rsidRPr="000B4193">
        <w:rPr>
          <w:rFonts w:ascii="Times New Roman" w:eastAsia="Times New Roman" w:hAnsi="Times New Roman" w:cs="Times New Roman"/>
          <w:color w:val="000000" w:themeColor="text1"/>
          <w:lang w:val="es-CO"/>
        </w:rPr>
        <w:t xml:space="preserve">no lineales entre </w:t>
      </w:r>
      <w:r w:rsidR="00AF768B" w:rsidRPr="000B4193">
        <w:rPr>
          <w:rFonts w:ascii="Times New Roman" w:eastAsia="Times New Roman" w:hAnsi="Times New Roman" w:cs="Times New Roman"/>
          <w:color w:val="000000" w:themeColor="text1"/>
          <w:lang w:val="es-CO"/>
        </w:rPr>
        <w:t>nivel de ing</w:t>
      </w:r>
      <w:r w:rsidR="00B7481E" w:rsidRPr="000B4193">
        <w:rPr>
          <w:rFonts w:ascii="Times New Roman" w:eastAsia="Times New Roman" w:hAnsi="Times New Roman" w:cs="Times New Roman"/>
          <w:color w:val="000000" w:themeColor="text1"/>
          <w:lang w:val="es-CO"/>
        </w:rPr>
        <w:t>reso</w:t>
      </w:r>
      <w:r w:rsidR="00AF768B" w:rsidRPr="000B4193">
        <w:rPr>
          <w:rFonts w:ascii="Times New Roman" w:eastAsia="Times New Roman" w:hAnsi="Times New Roman" w:cs="Times New Roman"/>
          <w:color w:val="000000" w:themeColor="text1"/>
          <w:lang w:val="es-CO"/>
        </w:rPr>
        <w:t xml:space="preserve"> y</w:t>
      </w:r>
      <w:r w:rsidR="00B7481E" w:rsidRPr="000B4193">
        <w:rPr>
          <w:rFonts w:ascii="Times New Roman" w:eastAsia="Times New Roman" w:hAnsi="Times New Roman" w:cs="Times New Roman"/>
          <w:color w:val="000000" w:themeColor="text1"/>
          <w:lang w:val="es-CO"/>
        </w:rPr>
        <w:t xml:space="preserve"> </w:t>
      </w:r>
      <w:r w:rsidR="000C6568" w:rsidRPr="000B4193">
        <w:rPr>
          <w:rFonts w:ascii="Times New Roman" w:eastAsia="Times New Roman" w:hAnsi="Times New Roman" w:cs="Times New Roman"/>
          <w:color w:val="000000" w:themeColor="text1"/>
          <w:lang w:val="es-CO"/>
        </w:rPr>
        <w:t>los factores de pobreza monetaria</w:t>
      </w:r>
      <w:r w:rsidR="00E734B4" w:rsidRPr="000B4193">
        <w:rPr>
          <w:rFonts w:ascii="Times New Roman" w:eastAsia="Times New Roman" w:hAnsi="Times New Roman" w:cs="Times New Roman"/>
          <w:color w:val="000000" w:themeColor="text1"/>
          <w:lang w:val="es-CO"/>
        </w:rPr>
        <w:t xml:space="preserve">, así como interacciones </w:t>
      </w:r>
      <w:r w:rsidR="004C305E" w:rsidRPr="000B4193">
        <w:rPr>
          <w:rFonts w:ascii="Times New Roman" w:eastAsia="Times New Roman" w:hAnsi="Times New Roman" w:cs="Times New Roman"/>
          <w:color w:val="000000" w:themeColor="text1"/>
          <w:lang w:val="es-CO"/>
        </w:rPr>
        <w:t>más robustas entre las variables explicativas</w:t>
      </w:r>
      <w:r w:rsidR="00A22267" w:rsidRPr="000B4193">
        <w:rPr>
          <w:rFonts w:ascii="Times New Roman" w:eastAsia="Times New Roman" w:hAnsi="Times New Roman" w:cs="Times New Roman"/>
          <w:color w:val="000000" w:themeColor="text1"/>
          <w:lang w:val="es-CO"/>
        </w:rPr>
        <w:t>.</w:t>
      </w:r>
    </w:p>
    <w:p w14:paraId="6FD35018" w14:textId="5EDDA662" w:rsidR="46CF106F" w:rsidRPr="000B4193" w:rsidRDefault="46CF106F" w:rsidP="00305102">
      <w:pPr>
        <w:spacing w:line="240" w:lineRule="auto"/>
        <w:rPr>
          <w:rFonts w:ascii="Times New Roman" w:eastAsia="Times New Roman" w:hAnsi="Times New Roman" w:cs="Times New Roman"/>
          <w:lang w:val="es-CO"/>
        </w:rPr>
      </w:pPr>
    </w:p>
    <w:p w14:paraId="6E9F880C" w14:textId="6395D537" w:rsidR="46CF106F" w:rsidRPr="000B4193" w:rsidRDefault="03759C78" w:rsidP="00305102">
      <w:pPr>
        <w:pStyle w:val="Prrafodelista"/>
        <w:numPr>
          <w:ilvl w:val="0"/>
          <w:numId w:val="4"/>
        </w:numPr>
        <w:spacing w:line="240" w:lineRule="auto"/>
        <w:rPr>
          <w:rFonts w:ascii="Times New Roman" w:eastAsia="Times New Roman" w:hAnsi="Times New Roman" w:cs="Times New Roman"/>
          <w:b/>
          <w:bCs/>
          <w:lang w:val="es-CO"/>
        </w:rPr>
      </w:pPr>
      <w:r w:rsidRPr="000B4193">
        <w:rPr>
          <w:rFonts w:ascii="Times New Roman" w:eastAsia="Times New Roman" w:hAnsi="Times New Roman" w:cs="Times New Roman"/>
          <w:b/>
          <w:bCs/>
          <w:lang w:val="es-CO"/>
        </w:rPr>
        <w:t xml:space="preserve">Fuente de datos oficiales: </w:t>
      </w:r>
    </w:p>
    <w:p w14:paraId="5F0F6992" w14:textId="60E48FEF" w:rsidR="46CF106F" w:rsidRPr="000B4193" w:rsidRDefault="46CF106F" w:rsidP="00305102">
      <w:pPr>
        <w:spacing w:line="240" w:lineRule="auto"/>
        <w:rPr>
          <w:rFonts w:ascii="Times New Roman" w:eastAsia="Times New Roman" w:hAnsi="Times New Roman" w:cs="Times New Roman"/>
          <w:lang w:val="es-CO"/>
        </w:rPr>
      </w:pPr>
      <w:r w:rsidRPr="000B4193">
        <w:rPr>
          <w:rFonts w:ascii="Times New Roman" w:eastAsia="Times New Roman" w:hAnsi="Times New Roman" w:cs="Times New Roman"/>
          <w:lang w:val="es-CO"/>
        </w:rPr>
        <w:t xml:space="preserve">La principal fuente de información utilizada en este estudio es la Gran Encuesta Integrada de Hogares del Departamento Administrativo Nacional de Estadística, </w:t>
      </w:r>
      <w:r w:rsidR="00C20A13" w:rsidRPr="000B4193">
        <w:rPr>
          <w:rFonts w:ascii="Times New Roman" w:eastAsia="Times New Roman" w:hAnsi="Times New Roman" w:cs="Times New Roman"/>
          <w:lang w:val="es-CO"/>
        </w:rPr>
        <w:t>por medio de la encuesta se</w:t>
      </w:r>
      <w:r w:rsidRPr="000B4193">
        <w:rPr>
          <w:rFonts w:ascii="Times New Roman" w:eastAsia="Times New Roman" w:hAnsi="Times New Roman" w:cs="Times New Roman"/>
          <w:lang w:val="es-CO"/>
        </w:rPr>
        <w:t xml:space="preserve"> caracterizar socioeconómicamente los hogares y construir indicadores de pobreza y vulnerabilidad. Para la definición conceptual de la pobreza multidimensional se emplea la metodología oficial del Departamento Nacional de Planeación, complementada con indicadores territoriales provenientes de TerriData. Adicionalmente, se utilizan estadísticas de organismos nacionales e internacionales como el Banco Mundial y el Programa de las Naciones Unidas para el Desarrollo, con el fin de contextualizar los resultados y garantizar comparabilidad metodológica.</w:t>
      </w:r>
    </w:p>
    <w:p w14:paraId="1C66BC6D" w14:textId="6D9768D9" w:rsidR="0F806FAE" w:rsidRPr="000B4193" w:rsidRDefault="0F806FAE" w:rsidP="00305102">
      <w:pPr>
        <w:spacing w:line="240" w:lineRule="auto"/>
        <w:rPr>
          <w:rFonts w:ascii="Times New Roman" w:eastAsia="Times New Roman" w:hAnsi="Times New Roman" w:cs="Times New Roman"/>
          <w:lang w:val="es-CO"/>
        </w:rPr>
      </w:pPr>
    </w:p>
    <w:p w14:paraId="7330FE11" w14:textId="7876465D" w:rsidR="0F806FAE" w:rsidRPr="000B4193" w:rsidRDefault="03759C78" w:rsidP="00305102">
      <w:pPr>
        <w:pStyle w:val="Prrafodelista"/>
        <w:numPr>
          <w:ilvl w:val="0"/>
          <w:numId w:val="4"/>
        </w:numPr>
        <w:spacing w:line="240" w:lineRule="auto"/>
        <w:rPr>
          <w:rFonts w:ascii="Times New Roman" w:eastAsia="Times New Roman" w:hAnsi="Times New Roman" w:cs="Times New Roman"/>
          <w:b/>
          <w:bCs/>
          <w:color w:val="000000" w:themeColor="text1"/>
          <w:lang w:val="es-CO"/>
        </w:rPr>
      </w:pPr>
      <w:r w:rsidRPr="000B4193">
        <w:rPr>
          <w:rFonts w:ascii="Times New Roman" w:eastAsia="Times New Roman" w:hAnsi="Times New Roman" w:cs="Times New Roman"/>
          <w:b/>
          <w:bCs/>
          <w:color w:val="000000" w:themeColor="text1"/>
          <w:lang w:val="es-CO"/>
        </w:rPr>
        <w:t xml:space="preserve"> Datos y Variables</w:t>
      </w:r>
    </w:p>
    <w:p w14:paraId="06603D1E" w14:textId="3126CD09" w:rsidR="03759C78" w:rsidRPr="000B4193" w:rsidRDefault="03759C78" w:rsidP="00305102">
      <w:pPr>
        <w:pStyle w:val="Prrafodelista"/>
        <w:spacing w:line="240" w:lineRule="auto"/>
        <w:rPr>
          <w:rFonts w:ascii="Times New Roman" w:eastAsia="Times New Roman" w:hAnsi="Times New Roman" w:cs="Times New Roman"/>
          <w:b/>
          <w:bCs/>
          <w:color w:val="000000" w:themeColor="text1"/>
          <w:lang w:val="es-CO"/>
        </w:rPr>
      </w:pPr>
    </w:p>
    <w:p w14:paraId="7A3E7ED3" w14:textId="6067FADB" w:rsidR="03759C78" w:rsidRPr="000B4193" w:rsidRDefault="03759C78" w:rsidP="00305102">
      <w:pPr>
        <w:spacing w:line="240" w:lineRule="auto"/>
        <w:rPr>
          <w:rFonts w:ascii="Times New Roman" w:eastAsia="Times New Roman" w:hAnsi="Times New Roman" w:cs="Times New Roman"/>
          <w:b/>
          <w:bCs/>
          <w:color w:val="000000" w:themeColor="text1"/>
          <w:lang w:val="es-CO"/>
        </w:rPr>
      </w:pPr>
      <w:r w:rsidRPr="000B4193">
        <w:rPr>
          <w:rFonts w:ascii="Times New Roman" w:eastAsia="Times New Roman" w:hAnsi="Times New Roman" w:cs="Times New Roman"/>
          <w:b/>
          <w:bCs/>
          <w:color w:val="000000" w:themeColor="text1"/>
          <w:lang w:val="es-CO"/>
        </w:rPr>
        <w:t xml:space="preserve">Fuentes de datos oficiales: </w:t>
      </w:r>
      <w:r w:rsidRPr="000B4193">
        <w:rPr>
          <w:rFonts w:ascii="Times New Roman" w:eastAsia="Times New Roman" w:hAnsi="Times New Roman" w:cs="Times New Roman"/>
          <w:color w:val="1F1F1F"/>
          <w:lang w:val="es-CO"/>
        </w:rPr>
        <w:t>Encuesta Nacional de Calidad de Vida (ECV), Gran Encuesta Integrada de Hogares (GEIH) del DANE, Registro Social de Hogares (RSH) del DNP, y variables espaciales de observación terrestre.</w:t>
      </w:r>
    </w:p>
    <w:p w14:paraId="7B79A683" w14:textId="2B58808D" w:rsidR="03759C78" w:rsidRPr="000B4193" w:rsidRDefault="03759C78" w:rsidP="00305102">
      <w:pPr>
        <w:pStyle w:val="Prrafodelista"/>
        <w:spacing w:line="240" w:lineRule="auto"/>
        <w:rPr>
          <w:rFonts w:ascii="Times New Roman" w:eastAsia="Times New Roman" w:hAnsi="Times New Roman" w:cs="Times New Roman"/>
          <w:color w:val="1F1F1F"/>
          <w:lang w:val="es-CO"/>
        </w:rPr>
      </w:pPr>
    </w:p>
    <w:p w14:paraId="63B4C95B" w14:textId="5C421225" w:rsidR="03759C78" w:rsidRPr="000B4193" w:rsidRDefault="03759C78" w:rsidP="00305102">
      <w:pPr>
        <w:spacing w:line="240" w:lineRule="auto"/>
        <w:rPr>
          <w:rFonts w:ascii="Times New Roman" w:eastAsia="Times New Roman" w:hAnsi="Times New Roman" w:cs="Times New Roman"/>
          <w:b/>
          <w:bCs/>
          <w:color w:val="000000" w:themeColor="text1"/>
          <w:lang w:val="es-CO"/>
        </w:rPr>
      </w:pPr>
      <w:r w:rsidRPr="000B4193">
        <w:rPr>
          <w:rFonts w:ascii="Times New Roman" w:eastAsia="Times New Roman" w:hAnsi="Times New Roman" w:cs="Times New Roman"/>
          <w:b/>
          <w:bCs/>
          <w:color w:val="000000" w:themeColor="text1"/>
          <w:lang w:val="es-CO"/>
        </w:rPr>
        <w:t xml:space="preserve">Variables: </w:t>
      </w:r>
    </w:p>
    <w:p w14:paraId="185F46C8" w14:textId="4CB4CE07" w:rsidR="03759C78" w:rsidRPr="000B4193" w:rsidRDefault="03759C78" w:rsidP="00305102">
      <w:pPr>
        <w:pStyle w:val="Prrafodelista"/>
        <w:spacing w:line="240" w:lineRule="auto"/>
        <w:rPr>
          <w:rFonts w:ascii="Times New Roman" w:eastAsia="Times New Roman" w:hAnsi="Times New Roman" w:cs="Times New Roman"/>
          <w:b/>
          <w:bCs/>
          <w:color w:val="000000" w:themeColor="text1"/>
          <w:lang w:val="es-CO"/>
        </w:rPr>
      </w:pPr>
    </w:p>
    <w:p w14:paraId="097973E2" w14:textId="1DC93BD3" w:rsidR="03759C78" w:rsidRPr="000B4193" w:rsidRDefault="03759C78" w:rsidP="00305102">
      <w:pPr>
        <w:spacing w:line="240" w:lineRule="auto"/>
        <w:rPr>
          <w:rFonts w:ascii="Times New Roman" w:eastAsia="Times New Roman" w:hAnsi="Times New Roman" w:cs="Times New Roman"/>
          <w:b/>
          <w:bCs/>
          <w:color w:val="000000" w:themeColor="text1"/>
          <w:lang w:val="es-CO"/>
        </w:rPr>
      </w:pPr>
      <w:r w:rsidRPr="000B4193">
        <w:rPr>
          <w:rFonts w:ascii="Times New Roman" w:eastAsia="Times New Roman" w:hAnsi="Times New Roman" w:cs="Times New Roman"/>
          <w:b/>
          <w:bCs/>
          <w:color w:val="000000" w:themeColor="text1"/>
          <w:lang w:val="es-CO"/>
        </w:rPr>
        <w:t>Dimensión Geográfica</w:t>
      </w:r>
      <w:r w:rsidR="00305102" w:rsidRPr="000B4193">
        <w:rPr>
          <w:rFonts w:ascii="Times New Roman" w:eastAsia="Times New Roman" w:hAnsi="Times New Roman" w:cs="Times New Roman"/>
          <w:b/>
          <w:bCs/>
          <w:color w:val="000000" w:themeColor="text1"/>
          <w:lang w:val="es-CO"/>
        </w:rPr>
        <w:t>:</w:t>
      </w:r>
    </w:p>
    <w:p w14:paraId="366FBD25" w14:textId="58BA8143" w:rsidR="03759C78" w:rsidRPr="000B4193" w:rsidRDefault="03759C78" w:rsidP="00305102">
      <w:pPr>
        <w:pStyle w:val="Prrafodelista"/>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 xml:space="preserve"> </w:t>
      </w:r>
    </w:p>
    <w:p w14:paraId="681FF12B" w14:textId="6B53898B"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CLASE (Urbano/Rural)</w:t>
      </w:r>
    </w:p>
    <w:p w14:paraId="7706908C" w14:textId="5C801751" w:rsidR="03759C78" w:rsidRPr="000B4193" w:rsidRDefault="03759C78" w:rsidP="00305102">
      <w:pPr>
        <w:pStyle w:val="Prrafodelista"/>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 xml:space="preserve"> </w:t>
      </w:r>
    </w:p>
    <w:p w14:paraId="340B4A54" w14:textId="07665052" w:rsidR="03759C78" w:rsidRPr="000B4193" w:rsidRDefault="03759C78" w:rsidP="00305102">
      <w:pPr>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Dimensión de Capital Humano</w:t>
      </w:r>
      <w:r w:rsidR="00305102" w:rsidRPr="000B4193">
        <w:rPr>
          <w:rFonts w:ascii="Times New Roman" w:eastAsia="Times New Roman" w:hAnsi="Times New Roman" w:cs="Times New Roman"/>
          <w:b/>
          <w:bCs/>
          <w:color w:val="000000" w:themeColor="text1"/>
          <w:lang w:val="es-CO"/>
        </w:rPr>
        <w:t>:</w:t>
      </w:r>
    </w:p>
    <w:p w14:paraId="44243F64" w14:textId="57B3E3D5" w:rsidR="03759C78" w:rsidRPr="000B4193" w:rsidRDefault="03759C78" w:rsidP="00305102">
      <w:pPr>
        <w:pStyle w:val="Prrafodelista"/>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 xml:space="preserve"> </w:t>
      </w:r>
    </w:p>
    <w:p w14:paraId="095DC3D9" w14:textId="2AB61E35"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lastRenderedPageBreak/>
        <w:t>ANOS_ESC_PROM</w:t>
      </w:r>
    </w:p>
    <w:p w14:paraId="35044106" w14:textId="6A12979C"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 xml:space="preserve"> </w:t>
      </w:r>
    </w:p>
    <w:p w14:paraId="7DB407E8" w14:textId="353FCDDB"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REZA_ESCOLAR</w:t>
      </w:r>
    </w:p>
    <w:p w14:paraId="432DC430" w14:textId="24D998FA" w:rsidR="03759C78" w:rsidRPr="000B4193" w:rsidRDefault="03759C78" w:rsidP="00305102">
      <w:pPr>
        <w:pStyle w:val="Prrafodelista"/>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 xml:space="preserve"> </w:t>
      </w:r>
    </w:p>
    <w:p w14:paraId="496A8BF0" w14:textId="61B84B57" w:rsidR="03759C78" w:rsidRPr="000B4193" w:rsidRDefault="03759C78" w:rsidP="00305102">
      <w:pPr>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Dimensión de Mercado Laboral e Ingresos</w:t>
      </w:r>
      <w:r w:rsidR="00305102" w:rsidRPr="000B4193">
        <w:rPr>
          <w:rFonts w:ascii="Times New Roman" w:eastAsia="Times New Roman" w:hAnsi="Times New Roman" w:cs="Times New Roman"/>
          <w:b/>
          <w:bCs/>
          <w:color w:val="000000" w:themeColor="text1"/>
          <w:lang w:val="es-CO"/>
        </w:rPr>
        <w:t>:</w:t>
      </w:r>
    </w:p>
    <w:p w14:paraId="54FF7717" w14:textId="083DA0B0" w:rsidR="03759C78" w:rsidRPr="000B4193" w:rsidRDefault="03759C78" w:rsidP="00305102">
      <w:pPr>
        <w:pStyle w:val="Prrafodelista"/>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 xml:space="preserve"> </w:t>
      </w:r>
    </w:p>
    <w:p w14:paraId="32937C74" w14:textId="3EDECD96"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TASA_DEP_ECON</w:t>
      </w:r>
    </w:p>
    <w:p w14:paraId="25751E63" w14:textId="2CF21C02"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 xml:space="preserve"> </w:t>
      </w:r>
    </w:p>
    <w:p w14:paraId="3116CB56" w14:textId="6551761C"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OCUPADOS_H</w:t>
      </w:r>
    </w:p>
    <w:p w14:paraId="640057B9" w14:textId="50E5E1BC" w:rsidR="03759C78" w:rsidRPr="000B4193" w:rsidRDefault="03759C78" w:rsidP="00305102">
      <w:pPr>
        <w:pStyle w:val="Prrafodelista"/>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 xml:space="preserve"> </w:t>
      </w:r>
    </w:p>
    <w:p w14:paraId="71C3FEC1" w14:textId="6627BB86" w:rsidR="03759C78" w:rsidRPr="000B4193" w:rsidRDefault="03759C78" w:rsidP="00305102">
      <w:pPr>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Dimensión de Vivienda y Servicios</w:t>
      </w:r>
      <w:r w:rsidR="00305102" w:rsidRPr="000B4193">
        <w:rPr>
          <w:rFonts w:ascii="Times New Roman" w:eastAsia="Times New Roman" w:hAnsi="Times New Roman" w:cs="Times New Roman"/>
          <w:b/>
          <w:bCs/>
          <w:color w:val="000000" w:themeColor="text1"/>
          <w:lang w:val="es-CO"/>
        </w:rPr>
        <w:t>:</w:t>
      </w:r>
    </w:p>
    <w:p w14:paraId="742AC9E3" w14:textId="594B3F87" w:rsidR="03759C78" w:rsidRPr="000B4193" w:rsidRDefault="03759C78" w:rsidP="00305102">
      <w:pPr>
        <w:pStyle w:val="Prrafodelista"/>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 xml:space="preserve"> </w:t>
      </w:r>
    </w:p>
    <w:p w14:paraId="70CB5302" w14:textId="5FC6687D"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HACINAMIENTO</w:t>
      </w:r>
    </w:p>
    <w:p w14:paraId="4CDA5D3F" w14:textId="4A95A925"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 xml:space="preserve"> </w:t>
      </w:r>
    </w:p>
    <w:p w14:paraId="39C89A57" w14:textId="2D9BC223"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ACCESO_AGUA</w:t>
      </w:r>
    </w:p>
    <w:p w14:paraId="2FE93637" w14:textId="094EAE26"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 xml:space="preserve"> </w:t>
      </w:r>
    </w:p>
    <w:p w14:paraId="1625DDF4" w14:textId="7FD8FE0E" w:rsidR="03759C78" w:rsidRPr="000B4193" w:rsidRDefault="03759C78" w:rsidP="00305102">
      <w:pPr>
        <w:pStyle w:val="Prrafodelista"/>
        <w:spacing w:line="240" w:lineRule="auto"/>
        <w:rPr>
          <w:rFonts w:ascii="Times New Roman" w:hAnsi="Times New Roman" w:cs="Times New Roman"/>
          <w:lang w:val="es-CO"/>
        </w:rPr>
      </w:pPr>
      <w:r w:rsidRPr="000B4193">
        <w:rPr>
          <w:rFonts w:ascii="Times New Roman" w:eastAsia="Times New Roman" w:hAnsi="Times New Roman" w:cs="Times New Roman"/>
          <w:color w:val="000000" w:themeColor="text1"/>
          <w:lang w:val="es-CO"/>
        </w:rPr>
        <w:t>ACCESO_INTERNET</w:t>
      </w:r>
    </w:p>
    <w:p w14:paraId="145DAF64" w14:textId="7854329B" w:rsidR="03759C78" w:rsidRPr="000B4193" w:rsidRDefault="03759C78" w:rsidP="00305102">
      <w:pPr>
        <w:pStyle w:val="Prrafodelista"/>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 xml:space="preserve"> </w:t>
      </w:r>
    </w:p>
    <w:p w14:paraId="1649C0C0" w14:textId="55C3121E" w:rsidR="03759C78" w:rsidRPr="000B4193" w:rsidRDefault="03759C78" w:rsidP="00305102">
      <w:pPr>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Dimensión de Composición y Vulnerabilidad Específica</w:t>
      </w:r>
      <w:r w:rsidR="00305102" w:rsidRPr="000B4193">
        <w:rPr>
          <w:rFonts w:ascii="Times New Roman" w:eastAsia="Times New Roman" w:hAnsi="Times New Roman" w:cs="Times New Roman"/>
          <w:b/>
          <w:bCs/>
          <w:color w:val="000000" w:themeColor="text1"/>
          <w:lang w:val="es-CO"/>
        </w:rPr>
        <w:t>:</w:t>
      </w:r>
    </w:p>
    <w:p w14:paraId="79C3E80B" w14:textId="0E5C4BB0" w:rsidR="03759C78" w:rsidRPr="000B4193" w:rsidRDefault="03759C78" w:rsidP="00305102">
      <w:pPr>
        <w:pStyle w:val="Prrafodelista"/>
        <w:spacing w:line="240" w:lineRule="auto"/>
        <w:rPr>
          <w:rFonts w:ascii="Times New Roman" w:hAnsi="Times New Roman" w:cs="Times New Roman"/>
          <w:lang w:val="es-CO"/>
        </w:rPr>
      </w:pPr>
      <w:r w:rsidRPr="000B4193">
        <w:rPr>
          <w:rFonts w:ascii="Times New Roman" w:eastAsia="Times New Roman" w:hAnsi="Times New Roman" w:cs="Times New Roman"/>
          <w:b/>
          <w:bCs/>
          <w:color w:val="000000" w:themeColor="text1"/>
          <w:lang w:val="es-CO"/>
        </w:rPr>
        <w:t xml:space="preserve"> </w:t>
      </w:r>
    </w:p>
    <w:p w14:paraId="575D9031" w14:textId="52A24DEB"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NUM_MENORES</w:t>
      </w:r>
    </w:p>
    <w:p w14:paraId="48861764" w14:textId="24902FBD"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 xml:space="preserve"> </w:t>
      </w:r>
    </w:p>
    <w:p w14:paraId="60A14E7B" w14:textId="3D304711" w:rsidR="03759C78" w:rsidRPr="000B4193" w:rsidRDefault="03759C78" w:rsidP="00305102">
      <w:pPr>
        <w:pStyle w:val="Prrafodelista"/>
        <w:spacing w:line="240" w:lineRule="auto"/>
        <w:rPr>
          <w:rFonts w:ascii="Times New Roman" w:eastAsia="Times New Roman" w:hAnsi="Times New Roman" w:cs="Times New Roman"/>
          <w:color w:val="000000" w:themeColor="text1"/>
          <w:lang w:val="es-CO"/>
        </w:rPr>
      </w:pPr>
      <w:r w:rsidRPr="000B4193">
        <w:rPr>
          <w:rFonts w:ascii="Times New Roman" w:eastAsia="Times New Roman" w:hAnsi="Times New Roman" w:cs="Times New Roman"/>
          <w:color w:val="000000" w:themeColor="text1"/>
          <w:lang w:val="es-CO"/>
        </w:rPr>
        <w:t>VICTIMA_CONFLICTO</w:t>
      </w:r>
    </w:p>
    <w:p w14:paraId="3D7A2DF0" w14:textId="6AC12F9D" w:rsidR="00F12A00" w:rsidRPr="000B4193" w:rsidRDefault="00F12A00" w:rsidP="00305102">
      <w:pPr>
        <w:spacing w:line="240" w:lineRule="auto"/>
        <w:rPr>
          <w:rFonts w:ascii="Times New Roman" w:eastAsia="Times New Roman" w:hAnsi="Times New Roman" w:cs="Times New Roman"/>
          <w:b/>
          <w:bCs/>
          <w:color w:val="000000" w:themeColor="text1"/>
          <w:lang w:val="es-CO"/>
        </w:rPr>
      </w:pPr>
    </w:p>
    <w:p w14:paraId="3953D757" w14:textId="7B3B41CF" w:rsidR="0F806FAE" w:rsidRPr="000B4193" w:rsidRDefault="0F806FAE" w:rsidP="00305102">
      <w:pPr>
        <w:spacing w:line="240" w:lineRule="auto"/>
        <w:rPr>
          <w:rFonts w:ascii="Times New Roman" w:eastAsia="Times New Roman" w:hAnsi="Times New Roman" w:cs="Times New Roman"/>
          <w:lang w:val="es-CO"/>
        </w:rPr>
      </w:pPr>
    </w:p>
    <w:p w14:paraId="17B0F756" w14:textId="2FCC92B7" w:rsidR="0F806FAE" w:rsidRPr="000B4193" w:rsidRDefault="03759C78" w:rsidP="00305102">
      <w:pPr>
        <w:spacing w:line="240" w:lineRule="auto"/>
        <w:rPr>
          <w:rFonts w:ascii="Times New Roman" w:eastAsia="Times New Roman" w:hAnsi="Times New Roman" w:cs="Times New Roman"/>
          <w:b/>
          <w:bCs/>
          <w:lang w:val="es-CO"/>
        </w:rPr>
      </w:pPr>
      <w:r w:rsidRPr="000B4193">
        <w:rPr>
          <w:rFonts w:ascii="Times New Roman" w:eastAsia="Times New Roman" w:hAnsi="Times New Roman" w:cs="Times New Roman"/>
          <w:b/>
          <w:bCs/>
          <w:lang w:val="es-CO"/>
        </w:rPr>
        <w:t>Fuentes Bibliográficas</w:t>
      </w:r>
    </w:p>
    <w:p w14:paraId="07ACC38C" w14:textId="72B977C2" w:rsidR="0F806FAE" w:rsidRPr="000B4193" w:rsidRDefault="000B4193" w:rsidP="00305102">
      <w:pPr>
        <w:spacing w:line="240" w:lineRule="auto"/>
        <w:rPr>
          <w:rFonts w:ascii="Times New Roman" w:eastAsia="Times New Roman" w:hAnsi="Times New Roman" w:cs="Times New Roman"/>
          <w:lang w:val="es-CO"/>
        </w:rPr>
      </w:pPr>
      <w:hyperlink r:id="rId5">
        <w:r w:rsidR="03759C78" w:rsidRPr="000B4193">
          <w:rPr>
            <w:rStyle w:val="Hipervnculo"/>
            <w:rFonts w:ascii="Times New Roman" w:eastAsia="Times New Roman" w:hAnsi="Times New Roman" w:cs="Times New Roman"/>
            <w:color w:val="auto"/>
            <w:u w:val="none"/>
            <w:lang w:val="es-CO"/>
          </w:rPr>
          <w:t>https://ophi.org.uk/national-mpi-directory/colombia-mpi</w:t>
        </w:r>
      </w:hyperlink>
    </w:p>
    <w:p w14:paraId="4314CC80" w14:textId="4E757BFE" w:rsidR="0F806FAE" w:rsidRPr="000B4193" w:rsidRDefault="000B4193" w:rsidP="00305102">
      <w:pPr>
        <w:spacing w:line="240" w:lineRule="auto"/>
        <w:rPr>
          <w:rFonts w:ascii="Times New Roman" w:eastAsia="Times New Roman" w:hAnsi="Times New Roman" w:cs="Times New Roman"/>
          <w:lang w:val="es-CO"/>
        </w:rPr>
      </w:pPr>
      <w:hyperlink r:id="rId6" w:anchor=":~:text=Colombia%20%2D%20Indice%20de%20Pobreza%20Multidimensional%20%2D%20IPM%2D%202022">
        <w:r w:rsidR="03759C78" w:rsidRPr="000B4193">
          <w:rPr>
            <w:rStyle w:val="Hipervnculo"/>
            <w:rFonts w:ascii="Times New Roman" w:eastAsia="Times New Roman" w:hAnsi="Times New Roman" w:cs="Times New Roman"/>
            <w:color w:val="auto"/>
            <w:u w:val="none"/>
            <w:lang w:val="es-CO"/>
          </w:rPr>
          <w:t>https://microdatos.dane.gov.co/index.php/catalog/792#:~:text=Colombia%20%2D%20Indice%20de%20Pobreza%20Multidimensional%20%2D%20IPM%2D%202022</w:t>
        </w:r>
      </w:hyperlink>
    </w:p>
    <w:p w14:paraId="74CC72C3" w14:textId="62FAD535" w:rsidR="0F806FAE" w:rsidRPr="000B4193" w:rsidRDefault="000B4193" w:rsidP="00305102">
      <w:pPr>
        <w:spacing w:line="240" w:lineRule="auto"/>
        <w:rPr>
          <w:rFonts w:ascii="Times New Roman" w:eastAsia="Times New Roman" w:hAnsi="Times New Roman" w:cs="Times New Roman"/>
          <w:u w:val="single"/>
          <w:lang w:val="es-CO"/>
        </w:rPr>
      </w:pPr>
      <w:hyperlink r:id="rId7">
        <w:r w:rsidR="03759C78" w:rsidRPr="000B4193">
          <w:rPr>
            <w:rStyle w:val="Hipervnculo"/>
            <w:rFonts w:ascii="Times New Roman" w:eastAsia="Times New Roman" w:hAnsi="Times New Roman" w:cs="Times New Roman"/>
            <w:color w:val="auto"/>
            <w:u w:val="none"/>
            <w:lang w:val="es-CO"/>
          </w:rPr>
          <w:t>https://centralpdet.renovacionterritorio.gov.co/visor-geografico-de-pobreza-multidimensional/</w:t>
        </w:r>
      </w:hyperlink>
    </w:p>
    <w:p w14:paraId="184CDB25" w14:textId="14A5D437" w:rsidR="0F806FAE" w:rsidRPr="000B4193" w:rsidRDefault="0F806FAE" w:rsidP="00305102">
      <w:pPr>
        <w:spacing w:line="240" w:lineRule="auto"/>
        <w:rPr>
          <w:rFonts w:ascii="Times New Roman" w:hAnsi="Times New Roman" w:cs="Times New Roman"/>
          <w:u w:val="single"/>
          <w:lang w:val="es-CO"/>
        </w:rPr>
      </w:pPr>
    </w:p>
    <w:p w14:paraId="38D86A2E" w14:textId="7F6D6529" w:rsidR="00577166" w:rsidRPr="000B4193" w:rsidRDefault="00577166">
      <w:pPr>
        <w:rPr>
          <w:lang w:val="es-CO"/>
        </w:rPr>
      </w:pPr>
    </w:p>
    <w:sectPr w:rsidR="00577166" w:rsidRPr="000B41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010D"/>
    <w:multiLevelType w:val="hybridMultilevel"/>
    <w:tmpl w:val="FFFFFFFF"/>
    <w:lvl w:ilvl="0" w:tplc="3560FCFC">
      <w:start w:val="1"/>
      <w:numFmt w:val="bullet"/>
      <w:lvlText w:val="·"/>
      <w:lvlJc w:val="left"/>
      <w:pPr>
        <w:ind w:left="720" w:hanging="360"/>
      </w:pPr>
      <w:rPr>
        <w:rFonts w:ascii="Symbol" w:hAnsi="Symbol" w:hint="default"/>
      </w:rPr>
    </w:lvl>
    <w:lvl w:ilvl="1" w:tplc="FAECB598">
      <w:start w:val="1"/>
      <w:numFmt w:val="bullet"/>
      <w:lvlText w:val="o"/>
      <w:lvlJc w:val="left"/>
      <w:pPr>
        <w:ind w:left="1440" w:hanging="360"/>
      </w:pPr>
      <w:rPr>
        <w:rFonts w:ascii="Courier New" w:hAnsi="Courier New" w:hint="default"/>
      </w:rPr>
    </w:lvl>
    <w:lvl w:ilvl="2" w:tplc="F9FE34F0">
      <w:start w:val="1"/>
      <w:numFmt w:val="bullet"/>
      <w:lvlText w:val=""/>
      <w:lvlJc w:val="left"/>
      <w:pPr>
        <w:ind w:left="2160" w:hanging="360"/>
      </w:pPr>
      <w:rPr>
        <w:rFonts w:ascii="Wingdings" w:hAnsi="Wingdings" w:hint="default"/>
      </w:rPr>
    </w:lvl>
    <w:lvl w:ilvl="3" w:tplc="22A0CC40">
      <w:start w:val="1"/>
      <w:numFmt w:val="bullet"/>
      <w:lvlText w:val=""/>
      <w:lvlJc w:val="left"/>
      <w:pPr>
        <w:ind w:left="2880" w:hanging="360"/>
      </w:pPr>
      <w:rPr>
        <w:rFonts w:ascii="Symbol" w:hAnsi="Symbol" w:hint="default"/>
      </w:rPr>
    </w:lvl>
    <w:lvl w:ilvl="4" w:tplc="544A065C">
      <w:start w:val="1"/>
      <w:numFmt w:val="bullet"/>
      <w:lvlText w:val="o"/>
      <w:lvlJc w:val="left"/>
      <w:pPr>
        <w:ind w:left="3600" w:hanging="360"/>
      </w:pPr>
      <w:rPr>
        <w:rFonts w:ascii="Courier New" w:hAnsi="Courier New" w:hint="default"/>
      </w:rPr>
    </w:lvl>
    <w:lvl w:ilvl="5" w:tplc="79563730">
      <w:start w:val="1"/>
      <w:numFmt w:val="bullet"/>
      <w:lvlText w:val=""/>
      <w:lvlJc w:val="left"/>
      <w:pPr>
        <w:ind w:left="4320" w:hanging="360"/>
      </w:pPr>
      <w:rPr>
        <w:rFonts w:ascii="Wingdings" w:hAnsi="Wingdings" w:hint="default"/>
      </w:rPr>
    </w:lvl>
    <w:lvl w:ilvl="6" w:tplc="801C2E02">
      <w:start w:val="1"/>
      <w:numFmt w:val="bullet"/>
      <w:lvlText w:val=""/>
      <w:lvlJc w:val="left"/>
      <w:pPr>
        <w:ind w:left="5040" w:hanging="360"/>
      </w:pPr>
      <w:rPr>
        <w:rFonts w:ascii="Symbol" w:hAnsi="Symbol" w:hint="default"/>
      </w:rPr>
    </w:lvl>
    <w:lvl w:ilvl="7" w:tplc="4E104A34">
      <w:start w:val="1"/>
      <w:numFmt w:val="bullet"/>
      <w:lvlText w:val="o"/>
      <w:lvlJc w:val="left"/>
      <w:pPr>
        <w:ind w:left="5760" w:hanging="360"/>
      </w:pPr>
      <w:rPr>
        <w:rFonts w:ascii="Courier New" w:hAnsi="Courier New" w:hint="default"/>
      </w:rPr>
    </w:lvl>
    <w:lvl w:ilvl="8" w:tplc="429CDCA0">
      <w:start w:val="1"/>
      <w:numFmt w:val="bullet"/>
      <w:lvlText w:val=""/>
      <w:lvlJc w:val="left"/>
      <w:pPr>
        <w:ind w:left="6480" w:hanging="360"/>
      </w:pPr>
      <w:rPr>
        <w:rFonts w:ascii="Wingdings" w:hAnsi="Wingdings" w:hint="default"/>
      </w:rPr>
    </w:lvl>
  </w:abstractNum>
  <w:abstractNum w:abstractNumId="1" w15:restartNumberingAfterBreak="0">
    <w:nsid w:val="2D8F0743"/>
    <w:multiLevelType w:val="hybridMultilevel"/>
    <w:tmpl w:val="FFFFFFFF"/>
    <w:lvl w:ilvl="0" w:tplc="FFFFFFFF">
      <w:start w:val="1"/>
      <w:numFmt w:val="bullet"/>
      <w:lvlText w:val="·"/>
      <w:lvlJc w:val="left"/>
      <w:pPr>
        <w:ind w:left="1080" w:hanging="360"/>
      </w:pPr>
      <w:rPr>
        <w:rFonts w:ascii="Symbol" w:hAnsi="Symbol" w:hint="default"/>
      </w:rPr>
    </w:lvl>
    <w:lvl w:ilvl="1" w:tplc="F9DAD6AA">
      <w:start w:val="1"/>
      <w:numFmt w:val="bullet"/>
      <w:lvlText w:val="o"/>
      <w:lvlJc w:val="left"/>
      <w:pPr>
        <w:ind w:left="1800" w:hanging="360"/>
      </w:pPr>
      <w:rPr>
        <w:rFonts w:ascii="Courier New" w:hAnsi="Courier New" w:hint="default"/>
      </w:rPr>
    </w:lvl>
    <w:lvl w:ilvl="2" w:tplc="D8549262">
      <w:start w:val="1"/>
      <w:numFmt w:val="bullet"/>
      <w:lvlText w:val=""/>
      <w:lvlJc w:val="left"/>
      <w:pPr>
        <w:ind w:left="2520" w:hanging="360"/>
      </w:pPr>
      <w:rPr>
        <w:rFonts w:ascii="Wingdings" w:hAnsi="Wingdings" w:hint="default"/>
      </w:rPr>
    </w:lvl>
    <w:lvl w:ilvl="3" w:tplc="293433A6">
      <w:start w:val="1"/>
      <w:numFmt w:val="bullet"/>
      <w:lvlText w:val=""/>
      <w:lvlJc w:val="left"/>
      <w:pPr>
        <w:ind w:left="3240" w:hanging="360"/>
      </w:pPr>
      <w:rPr>
        <w:rFonts w:ascii="Symbol" w:hAnsi="Symbol" w:hint="default"/>
      </w:rPr>
    </w:lvl>
    <w:lvl w:ilvl="4" w:tplc="B3AEA42E">
      <w:start w:val="1"/>
      <w:numFmt w:val="bullet"/>
      <w:lvlText w:val="o"/>
      <w:lvlJc w:val="left"/>
      <w:pPr>
        <w:ind w:left="3960" w:hanging="360"/>
      </w:pPr>
      <w:rPr>
        <w:rFonts w:ascii="Courier New" w:hAnsi="Courier New" w:hint="default"/>
      </w:rPr>
    </w:lvl>
    <w:lvl w:ilvl="5" w:tplc="1B40D504">
      <w:start w:val="1"/>
      <w:numFmt w:val="bullet"/>
      <w:lvlText w:val=""/>
      <w:lvlJc w:val="left"/>
      <w:pPr>
        <w:ind w:left="4680" w:hanging="360"/>
      </w:pPr>
      <w:rPr>
        <w:rFonts w:ascii="Wingdings" w:hAnsi="Wingdings" w:hint="default"/>
      </w:rPr>
    </w:lvl>
    <w:lvl w:ilvl="6" w:tplc="B8947800">
      <w:start w:val="1"/>
      <w:numFmt w:val="bullet"/>
      <w:lvlText w:val=""/>
      <w:lvlJc w:val="left"/>
      <w:pPr>
        <w:ind w:left="5400" w:hanging="360"/>
      </w:pPr>
      <w:rPr>
        <w:rFonts w:ascii="Symbol" w:hAnsi="Symbol" w:hint="default"/>
      </w:rPr>
    </w:lvl>
    <w:lvl w:ilvl="7" w:tplc="176AA1D6">
      <w:start w:val="1"/>
      <w:numFmt w:val="bullet"/>
      <w:lvlText w:val="o"/>
      <w:lvlJc w:val="left"/>
      <w:pPr>
        <w:ind w:left="6120" w:hanging="360"/>
      </w:pPr>
      <w:rPr>
        <w:rFonts w:ascii="Courier New" w:hAnsi="Courier New" w:hint="default"/>
      </w:rPr>
    </w:lvl>
    <w:lvl w:ilvl="8" w:tplc="3E46631A">
      <w:start w:val="1"/>
      <w:numFmt w:val="bullet"/>
      <w:lvlText w:val=""/>
      <w:lvlJc w:val="left"/>
      <w:pPr>
        <w:ind w:left="6840" w:hanging="360"/>
      </w:pPr>
      <w:rPr>
        <w:rFonts w:ascii="Wingdings" w:hAnsi="Wingdings" w:hint="default"/>
      </w:rPr>
    </w:lvl>
  </w:abstractNum>
  <w:abstractNum w:abstractNumId="2" w15:restartNumberingAfterBreak="0">
    <w:nsid w:val="3003927C"/>
    <w:multiLevelType w:val="hybridMultilevel"/>
    <w:tmpl w:val="7E5C01BC"/>
    <w:lvl w:ilvl="0" w:tplc="F5D2070C">
      <w:start w:val="1"/>
      <w:numFmt w:val="bullet"/>
      <w:lvlText w:val=""/>
      <w:lvlJc w:val="left"/>
      <w:pPr>
        <w:ind w:left="720" w:hanging="360"/>
      </w:pPr>
      <w:rPr>
        <w:rFonts w:ascii="Symbol" w:hAnsi="Symbol" w:hint="default"/>
      </w:rPr>
    </w:lvl>
    <w:lvl w:ilvl="1" w:tplc="D8D61006">
      <w:start w:val="1"/>
      <w:numFmt w:val="bullet"/>
      <w:lvlText w:val="o"/>
      <w:lvlJc w:val="left"/>
      <w:pPr>
        <w:ind w:left="1440" w:hanging="360"/>
      </w:pPr>
      <w:rPr>
        <w:rFonts w:ascii="Courier New" w:hAnsi="Courier New" w:hint="default"/>
      </w:rPr>
    </w:lvl>
    <w:lvl w:ilvl="2" w:tplc="0B74C8E4">
      <w:start w:val="1"/>
      <w:numFmt w:val="bullet"/>
      <w:lvlText w:val=""/>
      <w:lvlJc w:val="left"/>
      <w:pPr>
        <w:ind w:left="2160" w:hanging="360"/>
      </w:pPr>
      <w:rPr>
        <w:rFonts w:ascii="Wingdings" w:hAnsi="Wingdings" w:hint="default"/>
      </w:rPr>
    </w:lvl>
    <w:lvl w:ilvl="3" w:tplc="6AB63E80">
      <w:start w:val="1"/>
      <w:numFmt w:val="bullet"/>
      <w:lvlText w:val=""/>
      <w:lvlJc w:val="left"/>
      <w:pPr>
        <w:ind w:left="2880" w:hanging="360"/>
      </w:pPr>
      <w:rPr>
        <w:rFonts w:ascii="Symbol" w:hAnsi="Symbol" w:hint="default"/>
      </w:rPr>
    </w:lvl>
    <w:lvl w:ilvl="4" w:tplc="2C88BB08">
      <w:start w:val="1"/>
      <w:numFmt w:val="bullet"/>
      <w:lvlText w:val="o"/>
      <w:lvlJc w:val="left"/>
      <w:pPr>
        <w:ind w:left="3600" w:hanging="360"/>
      </w:pPr>
      <w:rPr>
        <w:rFonts w:ascii="Courier New" w:hAnsi="Courier New" w:hint="default"/>
      </w:rPr>
    </w:lvl>
    <w:lvl w:ilvl="5" w:tplc="A87E9BEA">
      <w:start w:val="1"/>
      <w:numFmt w:val="bullet"/>
      <w:lvlText w:val=""/>
      <w:lvlJc w:val="left"/>
      <w:pPr>
        <w:ind w:left="4320" w:hanging="360"/>
      </w:pPr>
      <w:rPr>
        <w:rFonts w:ascii="Wingdings" w:hAnsi="Wingdings" w:hint="default"/>
      </w:rPr>
    </w:lvl>
    <w:lvl w:ilvl="6" w:tplc="FF1C57D8">
      <w:start w:val="1"/>
      <w:numFmt w:val="bullet"/>
      <w:lvlText w:val=""/>
      <w:lvlJc w:val="left"/>
      <w:pPr>
        <w:ind w:left="5040" w:hanging="360"/>
      </w:pPr>
      <w:rPr>
        <w:rFonts w:ascii="Symbol" w:hAnsi="Symbol" w:hint="default"/>
      </w:rPr>
    </w:lvl>
    <w:lvl w:ilvl="7" w:tplc="7D4E7688">
      <w:start w:val="1"/>
      <w:numFmt w:val="bullet"/>
      <w:lvlText w:val="o"/>
      <w:lvlJc w:val="left"/>
      <w:pPr>
        <w:ind w:left="5760" w:hanging="360"/>
      </w:pPr>
      <w:rPr>
        <w:rFonts w:ascii="Courier New" w:hAnsi="Courier New" w:hint="default"/>
      </w:rPr>
    </w:lvl>
    <w:lvl w:ilvl="8" w:tplc="C85ACD60">
      <w:start w:val="1"/>
      <w:numFmt w:val="bullet"/>
      <w:lvlText w:val=""/>
      <w:lvlJc w:val="left"/>
      <w:pPr>
        <w:ind w:left="6480" w:hanging="360"/>
      </w:pPr>
      <w:rPr>
        <w:rFonts w:ascii="Wingdings" w:hAnsi="Wingdings" w:hint="default"/>
      </w:rPr>
    </w:lvl>
  </w:abstractNum>
  <w:abstractNum w:abstractNumId="3" w15:restartNumberingAfterBreak="0">
    <w:nsid w:val="384688FF"/>
    <w:multiLevelType w:val="hybridMultilevel"/>
    <w:tmpl w:val="FFFFFFFF"/>
    <w:lvl w:ilvl="0" w:tplc="1B76FBA8">
      <w:start w:val="1"/>
      <w:numFmt w:val="bullet"/>
      <w:lvlText w:val=""/>
      <w:lvlJc w:val="left"/>
      <w:pPr>
        <w:ind w:left="720" w:hanging="360"/>
      </w:pPr>
      <w:rPr>
        <w:rFonts w:ascii="Symbol" w:hAnsi="Symbol" w:hint="default"/>
      </w:rPr>
    </w:lvl>
    <w:lvl w:ilvl="1" w:tplc="E466DBA4">
      <w:start w:val="1"/>
      <w:numFmt w:val="bullet"/>
      <w:lvlText w:val="o"/>
      <w:lvlJc w:val="left"/>
      <w:pPr>
        <w:ind w:left="1440" w:hanging="360"/>
      </w:pPr>
      <w:rPr>
        <w:rFonts w:ascii="Courier New" w:hAnsi="Courier New" w:hint="default"/>
      </w:rPr>
    </w:lvl>
    <w:lvl w:ilvl="2" w:tplc="B3BA63C4">
      <w:start w:val="1"/>
      <w:numFmt w:val="bullet"/>
      <w:lvlText w:val=""/>
      <w:lvlJc w:val="left"/>
      <w:pPr>
        <w:ind w:left="2160" w:hanging="360"/>
      </w:pPr>
      <w:rPr>
        <w:rFonts w:ascii="Wingdings" w:hAnsi="Wingdings" w:hint="default"/>
      </w:rPr>
    </w:lvl>
    <w:lvl w:ilvl="3" w:tplc="ED4C1C16">
      <w:start w:val="1"/>
      <w:numFmt w:val="bullet"/>
      <w:lvlText w:val=""/>
      <w:lvlJc w:val="left"/>
      <w:pPr>
        <w:ind w:left="2880" w:hanging="360"/>
      </w:pPr>
      <w:rPr>
        <w:rFonts w:ascii="Symbol" w:hAnsi="Symbol" w:hint="default"/>
      </w:rPr>
    </w:lvl>
    <w:lvl w:ilvl="4" w:tplc="B87C0EE6">
      <w:start w:val="1"/>
      <w:numFmt w:val="bullet"/>
      <w:lvlText w:val="o"/>
      <w:lvlJc w:val="left"/>
      <w:pPr>
        <w:ind w:left="3600" w:hanging="360"/>
      </w:pPr>
      <w:rPr>
        <w:rFonts w:ascii="Courier New" w:hAnsi="Courier New" w:hint="default"/>
      </w:rPr>
    </w:lvl>
    <w:lvl w:ilvl="5" w:tplc="DFAA2096">
      <w:start w:val="1"/>
      <w:numFmt w:val="bullet"/>
      <w:lvlText w:val=""/>
      <w:lvlJc w:val="left"/>
      <w:pPr>
        <w:ind w:left="4320" w:hanging="360"/>
      </w:pPr>
      <w:rPr>
        <w:rFonts w:ascii="Wingdings" w:hAnsi="Wingdings" w:hint="default"/>
      </w:rPr>
    </w:lvl>
    <w:lvl w:ilvl="6" w:tplc="9990D1E0">
      <w:start w:val="1"/>
      <w:numFmt w:val="bullet"/>
      <w:lvlText w:val=""/>
      <w:lvlJc w:val="left"/>
      <w:pPr>
        <w:ind w:left="5040" w:hanging="360"/>
      </w:pPr>
      <w:rPr>
        <w:rFonts w:ascii="Symbol" w:hAnsi="Symbol" w:hint="default"/>
      </w:rPr>
    </w:lvl>
    <w:lvl w:ilvl="7" w:tplc="26EA306E">
      <w:start w:val="1"/>
      <w:numFmt w:val="bullet"/>
      <w:lvlText w:val="o"/>
      <w:lvlJc w:val="left"/>
      <w:pPr>
        <w:ind w:left="5760" w:hanging="360"/>
      </w:pPr>
      <w:rPr>
        <w:rFonts w:ascii="Courier New" w:hAnsi="Courier New" w:hint="default"/>
      </w:rPr>
    </w:lvl>
    <w:lvl w:ilvl="8" w:tplc="518A6D2C">
      <w:start w:val="1"/>
      <w:numFmt w:val="bullet"/>
      <w:lvlText w:val=""/>
      <w:lvlJc w:val="left"/>
      <w:pPr>
        <w:ind w:left="6480" w:hanging="360"/>
      </w:pPr>
      <w:rPr>
        <w:rFonts w:ascii="Wingdings" w:hAnsi="Wingdings" w:hint="default"/>
      </w:rPr>
    </w:lvl>
  </w:abstractNum>
  <w:abstractNum w:abstractNumId="4" w15:restartNumberingAfterBreak="0">
    <w:nsid w:val="3D2D18CF"/>
    <w:multiLevelType w:val="hybridMultilevel"/>
    <w:tmpl w:val="81566262"/>
    <w:lvl w:ilvl="0" w:tplc="C94035A0">
      <w:start w:val="1"/>
      <w:numFmt w:val="bullet"/>
      <w:lvlText w:val=""/>
      <w:lvlJc w:val="left"/>
      <w:pPr>
        <w:ind w:left="1080" w:hanging="360"/>
      </w:pPr>
      <w:rPr>
        <w:rFonts w:ascii="Symbol" w:hAnsi="Symbol" w:hint="default"/>
      </w:rPr>
    </w:lvl>
    <w:lvl w:ilvl="1" w:tplc="C65A0864">
      <w:start w:val="1"/>
      <w:numFmt w:val="bullet"/>
      <w:lvlText w:val="o"/>
      <w:lvlJc w:val="left"/>
      <w:pPr>
        <w:ind w:left="1800" w:hanging="360"/>
      </w:pPr>
      <w:rPr>
        <w:rFonts w:ascii="Courier New" w:hAnsi="Courier New" w:hint="default"/>
      </w:rPr>
    </w:lvl>
    <w:lvl w:ilvl="2" w:tplc="5AAC0292">
      <w:start w:val="1"/>
      <w:numFmt w:val="bullet"/>
      <w:lvlText w:val=""/>
      <w:lvlJc w:val="left"/>
      <w:pPr>
        <w:ind w:left="2520" w:hanging="360"/>
      </w:pPr>
      <w:rPr>
        <w:rFonts w:ascii="Wingdings" w:hAnsi="Wingdings" w:hint="default"/>
      </w:rPr>
    </w:lvl>
    <w:lvl w:ilvl="3" w:tplc="0040F20C">
      <w:start w:val="1"/>
      <w:numFmt w:val="bullet"/>
      <w:lvlText w:val=""/>
      <w:lvlJc w:val="left"/>
      <w:pPr>
        <w:ind w:left="3240" w:hanging="360"/>
      </w:pPr>
      <w:rPr>
        <w:rFonts w:ascii="Symbol" w:hAnsi="Symbol" w:hint="default"/>
      </w:rPr>
    </w:lvl>
    <w:lvl w:ilvl="4" w:tplc="62420AFC">
      <w:start w:val="1"/>
      <w:numFmt w:val="bullet"/>
      <w:lvlText w:val="o"/>
      <w:lvlJc w:val="left"/>
      <w:pPr>
        <w:ind w:left="3960" w:hanging="360"/>
      </w:pPr>
      <w:rPr>
        <w:rFonts w:ascii="Courier New" w:hAnsi="Courier New" w:hint="default"/>
      </w:rPr>
    </w:lvl>
    <w:lvl w:ilvl="5" w:tplc="C87856F2">
      <w:start w:val="1"/>
      <w:numFmt w:val="bullet"/>
      <w:lvlText w:val=""/>
      <w:lvlJc w:val="left"/>
      <w:pPr>
        <w:ind w:left="4680" w:hanging="360"/>
      </w:pPr>
      <w:rPr>
        <w:rFonts w:ascii="Wingdings" w:hAnsi="Wingdings" w:hint="default"/>
      </w:rPr>
    </w:lvl>
    <w:lvl w:ilvl="6" w:tplc="D58E54F0">
      <w:start w:val="1"/>
      <w:numFmt w:val="bullet"/>
      <w:lvlText w:val=""/>
      <w:lvlJc w:val="left"/>
      <w:pPr>
        <w:ind w:left="5400" w:hanging="360"/>
      </w:pPr>
      <w:rPr>
        <w:rFonts w:ascii="Symbol" w:hAnsi="Symbol" w:hint="default"/>
      </w:rPr>
    </w:lvl>
    <w:lvl w:ilvl="7" w:tplc="CB54CDC2">
      <w:start w:val="1"/>
      <w:numFmt w:val="bullet"/>
      <w:lvlText w:val="o"/>
      <w:lvlJc w:val="left"/>
      <w:pPr>
        <w:ind w:left="6120" w:hanging="360"/>
      </w:pPr>
      <w:rPr>
        <w:rFonts w:ascii="Courier New" w:hAnsi="Courier New" w:hint="default"/>
      </w:rPr>
    </w:lvl>
    <w:lvl w:ilvl="8" w:tplc="2BA494D4">
      <w:start w:val="1"/>
      <w:numFmt w:val="bullet"/>
      <w:lvlText w:val=""/>
      <w:lvlJc w:val="left"/>
      <w:pPr>
        <w:ind w:left="6840" w:hanging="360"/>
      </w:pPr>
      <w:rPr>
        <w:rFonts w:ascii="Wingdings" w:hAnsi="Wingdings" w:hint="default"/>
      </w:rPr>
    </w:lvl>
  </w:abstractNum>
  <w:abstractNum w:abstractNumId="5" w15:restartNumberingAfterBreak="0">
    <w:nsid w:val="49D80EB1"/>
    <w:multiLevelType w:val="hybridMultilevel"/>
    <w:tmpl w:val="2A160E28"/>
    <w:lvl w:ilvl="0" w:tplc="8C6EF37A">
      <w:start w:val="1"/>
      <w:numFmt w:val="decimal"/>
      <w:lvlText w:val="%1."/>
      <w:lvlJc w:val="left"/>
      <w:pPr>
        <w:ind w:left="720" w:hanging="360"/>
      </w:pPr>
      <w:rPr>
        <w:b/>
        <w:bCs/>
      </w:rPr>
    </w:lvl>
    <w:lvl w:ilvl="1" w:tplc="25CEAF60">
      <w:start w:val="1"/>
      <w:numFmt w:val="lowerLetter"/>
      <w:lvlText w:val="%2."/>
      <w:lvlJc w:val="left"/>
      <w:pPr>
        <w:ind w:left="1440" w:hanging="360"/>
      </w:pPr>
    </w:lvl>
    <w:lvl w:ilvl="2" w:tplc="A7560076">
      <w:start w:val="1"/>
      <w:numFmt w:val="lowerRoman"/>
      <w:lvlText w:val="%3."/>
      <w:lvlJc w:val="right"/>
      <w:pPr>
        <w:ind w:left="2160" w:hanging="180"/>
      </w:pPr>
    </w:lvl>
    <w:lvl w:ilvl="3" w:tplc="0EBC9FDA">
      <w:start w:val="1"/>
      <w:numFmt w:val="decimal"/>
      <w:lvlText w:val="%4."/>
      <w:lvlJc w:val="left"/>
      <w:pPr>
        <w:ind w:left="2880" w:hanging="360"/>
      </w:pPr>
    </w:lvl>
    <w:lvl w:ilvl="4" w:tplc="F52C515E">
      <w:start w:val="1"/>
      <w:numFmt w:val="lowerLetter"/>
      <w:lvlText w:val="%5."/>
      <w:lvlJc w:val="left"/>
      <w:pPr>
        <w:ind w:left="3600" w:hanging="360"/>
      </w:pPr>
    </w:lvl>
    <w:lvl w:ilvl="5" w:tplc="0B4487F0">
      <w:start w:val="1"/>
      <w:numFmt w:val="lowerRoman"/>
      <w:lvlText w:val="%6."/>
      <w:lvlJc w:val="right"/>
      <w:pPr>
        <w:ind w:left="4320" w:hanging="180"/>
      </w:pPr>
    </w:lvl>
    <w:lvl w:ilvl="6" w:tplc="793214FC">
      <w:start w:val="1"/>
      <w:numFmt w:val="decimal"/>
      <w:lvlText w:val="%7."/>
      <w:lvlJc w:val="left"/>
      <w:pPr>
        <w:ind w:left="5040" w:hanging="360"/>
      </w:pPr>
    </w:lvl>
    <w:lvl w:ilvl="7" w:tplc="806E7BDE">
      <w:start w:val="1"/>
      <w:numFmt w:val="lowerLetter"/>
      <w:lvlText w:val="%8."/>
      <w:lvlJc w:val="left"/>
      <w:pPr>
        <w:ind w:left="5760" w:hanging="360"/>
      </w:pPr>
    </w:lvl>
    <w:lvl w:ilvl="8" w:tplc="818E96E4">
      <w:start w:val="1"/>
      <w:numFmt w:val="lowerRoman"/>
      <w:lvlText w:val="%9."/>
      <w:lvlJc w:val="right"/>
      <w:pPr>
        <w:ind w:left="6480" w:hanging="180"/>
      </w:pPr>
    </w:lvl>
  </w:abstractNum>
  <w:abstractNum w:abstractNumId="6" w15:restartNumberingAfterBreak="0">
    <w:nsid w:val="50B13B28"/>
    <w:multiLevelType w:val="hybridMultilevel"/>
    <w:tmpl w:val="FFFFFFFF"/>
    <w:lvl w:ilvl="0" w:tplc="FFFFFFFF">
      <w:start w:val="1"/>
      <w:numFmt w:val="bullet"/>
      <w:lvlText w:val="·"/>
      <w:lvlJc w:val="left"/>
      <w:pPr>
        <w:ind w:left="720" w:hanging="360"/>
      </w:pPr>
      <w:rPr>
        <w:rFonts w:ascii="Symbol" w:hAnsi="Symbol" w:hint="default"/>
      </w:rPr>
    </w:lvl>
    <w:lvl w:ilvl="1" w:tplc="38EAD818">
      <w:start w:val="1"/>
      <w:numFmt w:val="lowerLetter"/>
      <w:lvlText w:val="%2."/>
      <w:lvlJc w:val="left"/>
      <w:pPr>
        <w:ind w:left="1440" w:hanging="360"/>
      </w:pPr>
    </w:lvl>
    <w:lvl w:ilvl="2" w:tplc="B0EA9280">
      <w:start w:val="1"/>
      <w:numFmt w:val="lowerRoman"/>
      <w:lvlText w:val="%3."/>
      <w:lvlJc w:val="right"/>
      <w:pPr>
        <w:ind w:left="2160" w:hanging="180"/>
      </w:pPr>
    </w:lvl>
    <w:lvl w:ilvl="3" w:tplc="BE72A7B2">
      <w:start w:val="1"/>
      <w:numFmt w:val="decimal"/>
      <w:lvlText w:val="%4."/>
      <w:lvlJc w:val="left"/>
      <w:pPr>
        <w:ind w:left="2880" w:hanging="360"/>
      </w:pPr>
    </w:lvl>
    <w:lvl w:ilvl="4" w:tplc="0A965A50">
      <w:start w:val="1"/>
      <w:numFmt w:val="lowerLetter"/>
      <w:lvlText w:val="%5."/>
      <w:lvlJc w:val="left"/>
      <w:pPr>
        <w:ind w:left="3600" w:hanging="360"/>
      </w:pPr>
    </w:lvl>
    <w:lvl w:ilvl="5" w:tplc="12327CE6">
      <w:start w:val="1"/>
      <w:numFmt w:val="lowerRoman"/>
      <w:lvlText w:val="%6."/>
      <w:lvlJc w:val="right"/>
      <w:pPr>
        <w:ind w:left="4320" w:hanging="180"/>
      </w:pPr>
    </w:lvl>
    <w:lvl w:ilvl="6" w:tplc="EEBAF458">
      <w:start w:val="1"/>
      <w:numFmt w:val="decimal"/>
      <w:lvlText w:val="%7."/>
      <w:lvlJc w:val="left"/>
      <w:pPr>
        <w:ind w:left="5040" w:hanging="360"/>
      </w:pPr>
    </w:lvl>
    <w:lvl w:ilvl="7" w:tplc="79123C10">
      <w:start w:val="1"/>
      <w:numFmt w:val="lowerLetter"/>
      <w:lvlText w:val="%8."/>
      <w:lvlJc w:val="left"/>
      <w:pPr>
        <w:ind w:left="5760" w:hanging="360"/>
      </w:pPr>
    </w:lvl>
    <w:lvl w:ilvl="8" w:tplc="B846F8E6">
      <w:start w:val="1"/>
      <w:numFmt w:val="lowerRoman"/>
      <w:lvlText w:val="%9."/>
      <w:lvlJc w:val="right"/>
      <w:pPr>
        <w:ind w:left="6480" w:hanging="180"/>
      </w:pPr>
    </w:lvl>
  </w:abstractNum>
  <w:abstractNum w:abstractNumId="7" w15:restartNumberingAfterBreak="0">
    <w:nsid w:val="5F42B675"/>
    <w:multiLevelType w:val="hybridMultilevel"/>
    <w:tmpl w:val="FFFFFFFF"/>
    <w:lvl w:ilvl="0" w:tplc="00F62AE4">
      <w:start w:val="1"/>
      <w:numFmt w:val="bullet"/>
      <w:lvlText w:val=""/>
      <w:lvlJc w:val="left"/>
      <w:pPr>
        <w:ind w:left="720" w:hanging="360"/>
      </w:pPr>
      <w:rPr>
        <w:rFonts w:ascii="Symbol" w:hAnsi="Symbol" w:hint="default"/>
      </w:rPr>
    </w:lvl>
    <w:lvl w:ilvl="1" w:tplc="DBB65BE2">
      <w:start w:val="1"/>
      <w:numFmt w:val="bullet"/>
      <w:lvlText w:val="o"/>
      <w:lvlJc w:val="left"/>
      <w:pPr>
        <w:ind w:left="1440" w:hanging="360"/>
      </w:pPr>
      <w:rPr>
        <w:rFonts w:ascii="Courier New" w:hAnsi="Courier New" w:hint="default"/>
      </w:rPr>
    </w:lvl>
    <w:lvl w:ilvl="2" w:tplc="7E0C13A4">
      <w:start w:val="1"/>
      <w:numFmt w:val="bullet"/>
      <w:lvlText w:val=""/>
      <w:lvlJc w:val="left"/>
      <w:pPr>
        <w:ind w:left="2160" w:hanging="360"/>
      </w:pPr>
      <w:rPr>
        <w:rFonts w:ascii="Wingdings" w:hAnsi="Wingdings" w:hint="default"/>
      </w:rPr>
    </w:lvl>
    <w:lvl w:ilvl="3" w:tplc="C78AB33A">
      <w:start w:val="1"/>
      <w:numFmt w:val="bullet"/>
      <w:lvlText w:val=""/>
      <w:lvlJc w:val="left"/>
      <w:pPr>
        <w:ind w:left="2880" w:hanging="360"/>
      </w:pPr>
      <w:rPr>
        <w:rFonts w:ascii="Symbol" w:hAnsi="Symbol" w:hint="default"/>
      </w:rPr>
    </w:lvl>
    <w:lvl w:ilvl="4" w:tplc="58229FB2">
      <w:start w:val="1"/>
      <w:numFmt w:val="bullet"/>
      <w:lvlText w:val="o"/>
      <w:lvlJc w:val="left"/>
      <w:pPr>
        <w:ind w:left="3600" w:hanging="360"/>
      </w:pPr>
      <w:rPr>
        <w:rFonts w:ascii="Courier New" w:hAnsi="Courier New" w:hint="default"/>
      </w:rPr>
    </w:lvl>
    <w:lvl w:ilvl="5" w:tplc="D9FC5654">
      <w:start w:val="1"/>
      <w:numFmt w:val="bullet"/>
      <w:lvlText w:val=""/>
      <w:lvlJc w:val="left"/>
      <w:pPr>
        <w:ind w:left="4320" w:hanging="360"/>
      </w:pPr>
      <w:rPr>
        <w:rFonts w:ascii="Wingdings" w:hAnsi="Wingdings" w:hint="default"/>
      </w:rPr>
    </w:lvl>
    <w:lvl w:ilvl="6" w:tplc="3196A3FE">
      <w:start w:val="1"/>
      <w:numFmt w:val="bullet"/>
      <w:lvlText w:val=""/>
      <w:lvlJc w:val="left"/>
      <w:pPr>
        <w:ind w:left="5040" w:hanging="360"/>
      </w:pPr>
      <w:rPr>
        <w:rFonts w:ascii="Symbol" w:hAnsi="Symbol" w:hint="default"/>
      </w:rPr>
    </w:lvl>
    <w:lvl w:ilvl="7" w:tplc="B5B6865E">
      <w:start w:val="1"/>
      <w:numFmt w:val="bullet"/>
      <w:lvlText w:val="o"/>
      <w:lvlJc w:val="left"/>
      <w:pPr>
        <w:ind w:left="5760" w:hanging="360"/>
      </w:pPr>
      <w:rPr>
        <w:rFonts w:ascii="Courier New" w:hAnsi="Courier New" w:hint="default"/>
      </w:rPr>
    </w:lvl>
    <w:lvl w:ilvl="8" w:tplc="38C8A09C">
      <w:start w:val="1"/>
      <w:numFmt w:val="bullet"/>
      <w:lvlText w:val=""/>
      <w:lvlJc w:val="left"/>
      <w:pPr>
        <w:ind w:left="6480" w:hanging="360"/>
      </w:pPr>
      <w:rPr>
        <w:rFonts w:ascii="Wingdings" w:hAnsi="Wingdings" w:hint="default"/>
      </w:rPr>
    </w:lvl>
  </w:abstractNum>
  <w:abstractNum w:abstractNumId="8" w15:restartNumberingAfterBreak="0">
    <w:nsid w:val="7AF1277D"/>
    <w:multiLevelType w:val="hybridMultilevel"/>
    <w:tmpl w:val="78142CC6"/>
    <w:lvl w:ilvl="0" w:tplc="25AC8268">
      <w:start w:val="1"/>
      <w:numFmt w:val="bullet"/>
      <w:lvlText w:val=""/>
      <w:lvlJc w:val="left"/>
      <w:pPr>
        <w:ind w:left="720" w:hanging="360"/>
      </w:pPr>
      <w:rPr>
        <w:rFonts w:ascii="Symbol" w:hAnsi="Symbol" w:hint="default"/>
      </w:rPr>
    </w:lvl>
    <w:lvl w:ilvl="1" w:tplc="53EE50CA">
      <w:start w:val="1"/>
      <w:numFmt w:val="bullet"/>
      <w:lvlText w:val="o"/>
      <w:lvlJc w:val="left"/>
      <w:pPr>
        <w:ind w:left="1440" w:hanging="360"/>
      </w:pPr>
      <w:rPr>
        <w:rFonts w:ascii="Courier New" w:hAnsi="Courier New" w:hint="default"/>
      </w:rPr>
    </w:lvl>
    <w:lvl w:ilvl="2" w:tplc="ED16FDE8">
      <w:start w:val="1"/>
      <w:numFmt w:val="bullet"/>
      <w:lvlText w:val=""/>
      <w:lvlJc w:val="left"/>
      <w:pPr>
        <w:ind w:left="2160" w:hanging="360"/>
      </w:pPr>
      <w:rPr>
        <w:rFonts w:ascii="Wingdings" w:hAnsi="Wingdings" w:hint="default"/>
      </w:rPr>
    </w:lvl>
    <w:lvl w:ilvl="3" w:tplc="459E125C">
      <w:start w:val="1"/>
      <w:numFmt w:val="bullet"/>
      <w:lvlText w:val=""/>
      <w:lvlJc w:val="left"/>
      <w:pPr>
        <w:ind w:left="2880" w:hanging="360"/>
      </w:pPr>
      <w:rPr>
        <w:rFonts w:ascii="Symbol" w:hAnsi="Symbol" w:hint="default"/>
      </w:rPr>
    </w:lvl>
    <w:lvl w:ilvl="4" w:tplc="C512EE2E">
      <w:start w:val="1"/>
      <w:numFmt w:val="bullet"/>
      <w:lvlText w:val="o"/>
      <w:lvlJc w:val="left"/>
      <w:pPr>
        <w:ind w:left="3600" w:hanging="360"/>
      </w:pPr>
      <w:rPr>
        <w:rFonts w:ascii="Courier New" w:hAnsi="Courier New" w:hint="default"/>
      </w:rPr>
    </w:lvl>
    <w:lvl w:ilvl="5" w:tplc="E3A61996">
      <w:start w:val="1"/>
      <w:numFmt w:val="bullet"/>
      <w:lvlText w:val=""/>
      <w:lvlJc w:val="left"/>
      <w:pPr>
        <w:ind w:left="4320" w:hanging="360"/>
      </w:pPr>
      <w:rPr>
        <w:rFonts w:ascii="Wingdings" w:hAnsi="Wingdings" w:hint="default"/>
      </w:rPr>
    </w:lvl>
    <w:lvl w:ilvl="6" w:tplc="CDBAF9C6">
      <w:start w:val="1"/>
      <w:numFmt w:val="bullet"/>
      <w:lvlText w:val=""/>
      <w:lvlJc w:val="left"/>
      <w:pPr>
        <w:ind w:left="5040" w:hanging="360"/>
      </w:pPr>
      <w:rPr>
        <w:rFonts w:ascii="Symbol" w:hAnsi="Symbol" w:hint="default"/>
      </w:rPr>
    </w:lvl>
    <w:lvl w:ilvl="7" w:tplc="C5AE2D16">
      <w:start w:val="1"/>
      <w:numFmt w:val="bullet"/>
      <w:lvlText w:val="o"/>
      <w:lvlJc w:val="left"/>
      <w:pPr>
        <w:ind w:left="5760" w:hanging="360"/>
      </w:pPr>
      <w:rPr>
        <w:rFonts w:ascii="Courier New" w:hAnsi="Courier New" w:hint="default"/>
      </w:rPr>
    </w:lvl>
    <w:lvl w:ilvl="8" w:tplc="ECB0C8B0">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4"/>
  </w:num>
  <w:num w:numId="4">
    <w:abstractNumId w:val="5"/>
  </w:num>
  <w:num w:numId="5">
    <w:abstractNumId w:val="6"/>
  </w:num>
  <w:num w:numId="6">
    <w:abstractNumId w:val="0"/>
  </w:num>
  <w:num w:numId="7">
    <w:abstractNumId w:val="7"/>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534B63"/>
    <w:rsid w:val="000244F9"/>
    <w:rsid w:val="000307D2"/>
    <w:rsid w:val="00030E44"/>
    <w:rsid w:val="00071051"/>
    <w:rsid w:val="00072995"/>
    <w:rsid w:val="000748F6"/>
    <w:rsid w:val="00091F83"/>
    <w:rsid w:val="000B4193"/>
    <w:rsid w:val="000C6568"/>
    <w:rsid w:val="000E5CFF"/>
    <w:rsid w:val="00145EC7"/>
    <w:rsid w:val="00175A20"/>
    <w:rsid w:val="0021510D"/>
    <w:rsid w:val="0027287D"/>
    <w:rsid w:val="002C3521"/>
    <w:rsid w:val="00305102"/>
    <w:rsid w:val="00306E6F"/>
    <w:rsid w:val="00364A1A"/>
    <w:rsid w:val="003A09BE"/>
    <w:rsid w:val="003B256C"/>
    <w:rsid w:val="003D067E"/>
    <w:rsid w:val="003D1D81"/>
    <w:rsid w:val="003D1F28"/>
    <w:rsid w:val="003D2D77"/>
    <w:rsid w:val="003E14D7"/>
    <w:rsid w:val="003F1574"/>
    <w:rsid w:val="00401835"/>
    <w:rsid w:val="004100A5"/>
    <w:rsid w:val="00412D8F"/>
    <w:rsid w:val="0042015E"/>
    <w:rsid w:val="00432E36"/>
    <w:rsid w:val="00444867"/>
    <w:rsid w:val="00444C02"/>
    <w:rsid w:val="004453E9"/>
    <w:rsid w:val="00446B34"/>
    <w:rsid w:val="00465D9C"/>
    <w:rsid w:val="00472336"/>
    <w:rsid w:val="00473F0A"/>
    <w:rsid w:val="00477DAC"/>
    <w:rsid w:val="004C305E"/>
    <w:rsid w:val="004E68A9"/>
    <w:rsid w:val="004F70B5"/>
    <w:rsid w:val="00546382"/>
    <w:rsid w:val="00546BD6"/>
    <w:rsid w:val="005524F4"/>
    <w:rsid w:val="00577166"/>
    <w:rsid w:val="005A77FA"/>
    <w:rsid w:val="005B0176"/>
    <w:rsid w:val="005C6006"/>
    <w:rsid w:val="006109FC"/>
    <w:rsid w:val="00611AEC"/>
    <w:rsid w:val="0062026A"/>
    <w:rsid w:val="0063165A"/>
    <w:rsid w:val="006C39E9"/>
    <w:rsid w:val="006D06E7"/>
    <w:rsid w:val="006D4173"/>
    <w:rsid w:val="006E1640"/>
    <w:rsid w:val="006E6A06"/>
    <w:rsid w:val="007642A3"/>
    <w:rsid w:val="00774D78"/>
    <w:rsid w:val="00775771"/>
    <w:rsid w:val="007908B4"/>
    <w:rsid w:val="007A3DA6"/>
    <w:rsid w:val="007B1165"/>
    <w:rsid w:val="007B239C"/>
    <w:rsid w:val="007D23F8"/>
    <w:rsid w:val="008810AB"/>
    <w:rsid w:val="008A59AB"/>
    <w:rsid w:val="008A6691"/>
    <w:rsid w:val="008B5DEC"/>
    <w:rsid w:val="008C714A"/>
    <w:rsid w:val="008F415A"/>
    <w:rsid w:val="008F665D"/>
    <w:rsid w:val="0090703C"/>
    <w:rsid w:val="00916984"/>
    <w:rsid w:val="009201ED"/>
    <w:rsid w:val="009652E9"/>
    <w:rsid w:val="0096620F"/>
    <w:rsid w:val="009906F2"/>
    <w:rsid w:val="009A5EF2"/>
    <w:rsid w:val="009D3D67"/>
    <w:rsid w:val="00A003C0"/>
    <w:rsid w:val="00A22267"/>
    <w:rsid w:val="00A258D1"/>
    <w:rsid w:val="00A86E4E"/>
    <w:rsid w:val="00AA317A"/>
    <w:rsid w:val="00AB40A3"/>
    <w:rsid w:val="00AF768B"/>
    <w:rsid w:val="00B12DE7"/>
    <w:rsid w:val="00B3668B"/>
    <w:rsid w:val="00B52579"/>
    <w:rsid w:val="00B650D4"/>
    <w:rsid w:val="00B732E3"/>
    <w:rsid w:val="00B7481E"/>
    <w:rsid w:val="00B775E8"/>
    <w:rsid w:val="00B90B8E"/>
    <w:rsid w:val="00BA1138"/>
    <w:rsid w:val="00BA5E27"/>
    <w:rsid w:val="00BF5B28"/>
    <w:rsid w:val="00C14B54"/>
    <w:rsid w:val="00C20A13"/>
    <w:rsid w:val="00C37B5B"/>
    <w:rsid w:val="00C73D17"/>
    <w:rsid w:val="00C80D89"/>
    <w:rsid w:val="00CA7299"/>
    <w:rsid w:val="00CB4BF4"/>
    <w:rsid w:val="00CE301A"/>
    <w:rsid w:val="00D529EE"/>
    <w:rsid w:val="00D71DDA"/>
    <w:rsid w:val="00D94E29"/>
    <w:rsid w:val="00DA1B04"/>
    <w:rsid w:val="00DB6129"/>
    <w:rsid w:val="00DE33E5"/>
    <w:rsid w:val="00E22995"/>
    <w:rsid w:val="00E334A7"/>
    <w:rsid w:val="00E45632"/>
    <w:rsid w:val="00E734B4"/>
    <w:rsid w:val="00EA46D1"/>
    <w:rsid w:val="00EF3644"/>
    <w:rsid w:val="00F06E68"/>
    <w:rsid w:val="00F12A00"/>
    <w:rsid w:val="00F26270"/>
    <w:rsid w:val="00F34A03"/>
    <w:rsid w:val="00F6243A"/>
    <w:rsid w:val="00F810C1"/>
    <w:rsid w:val="00FB0054"/>
    <w:rsid w:val="00FB23DC"/>
    <w:rsid w:val="02B3F535"/>
    <w:rsid w:val="03759C78"/>
    <w:rsid w:val="05EB2D68"/>
    <w:rsid w:val="0CF26CBC"/>
    <w:rsid w:val="0F806FAE"/>
    <w:rsid w:val="1033E314"/>
    <w:rsid w:val="12E660C4"/>
    <w:rsid w:val="133F1E91"/>
    <w:rsid w:val="149BC7EA"/>
    <w:rsid w:val="152047F8"/>
    <w:rsid w:val="1737B05A"/>
    <w:rsid w:val="17E860A3"/>
    <w:rsid w:val="188DACDB"/>
    <w:rsid w:val="1975F621"/>
    <w:rsid w:val="1D10A695"/>
    <w:rsid w:val="23C3100E"/>
    <w:rsid w:val="27196095"/>
    <w:rsid w:val="276FDD14"/>
    <w:rsid w:val="28A8295B"/>
    <w:rsid w:val="298E5415"/>
    <w:rsid w:val="2AA9ECE6"/>
    <w:rsid w:val="2B128224"/>
    <w:rsid w:val="3069BD14"/>
    <w:rsid w:val="34FBF961"/>
    <w:rsid w:val="35A980E5"/>
    <w:rsid w:val="3767A1B0"/>
    <w:rsid w:val="3A3D05C1"/>
    <w:rsid w:val="3FBBD7A0"/>
    <w:rsid w:val="403F8425"/>
    <w:rsid w:val="40D473C5"/>
    <w:rsid w:val="46CF106F"/>
    <w:rsid w:val="47922368"/>
    <w:rsid w:val="47E8ECCF"/>
    <w:rsid w:val="4931E5C8"/>
    <w:rsid w:val="4A43C68D"/>
    <w:rsid w:val="4D9C521B"/>
    <w:rsid w:val="5045D8BC"/>
    <w:rsid w:val="514A636D"/>
    <w:rsid w:val="54DFE88A"/>
    <w:rsid w:val="5CD3291A"/>
    <w:rsid w:val="5CF8BD7F"/>
    <w:rsid w:val="5F1D9699"/>
    <w:rsid w:val="60534B63"/>
    <w:rsid w:val="61A482B3"/>
    <w:rsid w:val="6201A8A9"/>
    <w:rsid w:val="69DCFFE4"/>
    <w:rsid w:val="73338DB4"/>
    <w:rsid w:val="76B231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34B63"/>
  <w15:chartTrackingRefBased/>
  <w15:docId w15:val="{3005841E-7C66-4A10-A2D7-767645609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B36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3668B"/>
    <w:rPr>
      <w:rFonts w:asciiTheme="majorHAnsi" w:eastAsiaTheme="majorEastAsia" w:hAnsiTheme="majorHAnsi" w:cstheme="majorBidi"/>
      <w:color w:val="0F4761" w:themeColor="accent1" w:themeShade="BF"/>
      <w:sz w:val="32"/>
      <w:szCs w:val="32"/>
    </w:rPr>
  </w:style>
  <w:style w:type="character" w:styleId="Hipervnculo">
    <w:name w:val="Hyperlink"/>
    <w:basedOn w:val="Fuentedeprrafopredeter"/>
    <w:uiPriority w:val="99"/>
    <w:unhideWhenUsed/>
    <w:rsid w:val="00B3668B"/>
    <w:rPr>
      <w:color w:val="467886"/>
      <w:u w:val="single"/>
    </w:rPr>
  </w:style>
  <w:style w:type="paragraph" w:styleId="Prrafodelista">
    <w:name w:val="List Paragraph"/>
    <w:basedOn w:val="Normal"/>
    <w:uiPriority w:val="34"/>
    <w:qFormat/>
    <w:rsid w:val="00B366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entralpdet.renovacionterritorio.gov.co/visor-geografico-de-pobreza-multidimension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crodatos.dane.gov.co/index.php/catalog/792" TargetMode="External"/><Relationship Id="rId5" Type="http://schemas.openxmlformats.org/officeDocument/2006/relationships/hyperlink" Target="https://ophi.org.uk/national-mpi-directory/colombia-mp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1608</Words>
  <Characters>8845</Characters>
  <Application>Microsoft Office Word</Application>
  <DocSecurity>0</DocSecurity>
  <Lines>73</Lines>
  <Paragraphs>20</Paragraphs>
  <ScaleCrop>false</ScaleCrop>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Talia Linares Carranza</dc:creator>
  <cp:keywords/>
  <dc:description/>
  <cp:lastModifiedBy>Camilo Rendón</cp:lastModifiedBy>
  <cp:revision>83</cp:revision>
  <dcterms:created xsi:type="dcterms:W3CDTF">2026-02-16T19:19:00Z</dcterms:created>
  <dcterms:modified xsi:type="dcterms:W3CDTF">2026-02-20T01:18:00Z</dcterms:modified>
</cp:coreProperties>
</file>