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65710B" w:rsidP="44ED5682" w:rsidRDefault="00D329C0" w14:paraId="11CEF7D2" wp14:textId="77777777">
      <w:pPr>
        <w:jc w:val="center"/>
        <w:rPr>
          <w:b w:val="1"/>
          <w:bCs w:val="1"/>
          <w:lang w:val="en-US"/>
        </w:rPr>
      </w:pPr>
      <w:r w:rsidRPr="44ED5682" w:rsidR="00D329C0">
        <w:rPr>
          <w:b w:val="1"/>
          <w:bCs w:val="1"/>
          <w:lang w:val="en-US"/>
        </w:rPr>
        <w:t>Vigilancia</w:t>
      </w:r>
      <w:r w:rsidRPr="44ED5682" w:rsidR="00D329C0">
        <w:rPr>
          <w:b w:val="1"/>
          <w:bCs w:val="1"/>
          <w:lang w:val="en-US"/>
        </w:rPr>
        <w:t xml:space="preserve"> </w:t>
      </w:r>
      <w:r w:rsidRPr="44ED5682" w:rsidR="00D329C0">
        <w:rPr>
          <w:b w:val="1"/>
          <w:bCs w:val="1"/>
          <w:lang w:val="en-US"/>
        </w:rPr>
        <w:t>tecnologica</w:t>
      </w:r>
      <w:r w:rsidRPr="44ED5682" w:rsidR="00D329C0">
        <w:rPr>
          <w:b w:val="1"/>
          <w:bCs w:val="1"/>
          <w:lang w:val="en-US"/>
        </w:rPr>
        <w:t xml:space="preserve"> </w:t>
      </w:r>
    </w:p>
    <w:p xmlns:wp14="http://schemas.microsoft.com/office/word/2010/wordml" w:rsidR="0065710B" w:rsidRDefault="0065710B" w14:paraId="672A6659" wp14:textId="77777777">
      <w:pPr>
        <w:jc w:val="center"/>
      </w:pPr>
    </w:p>
    <w:p xmlns:wp14="http://schemas.microsoft.com/office/word/2010/wordml" w:rsidR="0065710B" w:rsidP="44ED5682" w:rsidRDefault="00D329C0" w14:paraId="0EFA89C7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acuerdo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vigilancia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tecnológica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hemos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encontrado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algunos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aplicativos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webs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podrían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competir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con lo que se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tiene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planeado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para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proyecto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control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policiales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Sin embargo, no son 100%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similares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lo que se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quiere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desarrollar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Los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aplicativos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encontrados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poseen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algunas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características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tales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 xmlns:wp14="http://schemas.microsoft.com/office/word/2010/wordml" w:rsidR="0065710B" w:rsidRDefault="0065710B" w14:paraId="0A37501D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5710B" w:rsidP="44ED5682" w:rsidRDefault="00D329C0" w14:paraId="605E2890" wp14:textId="77777777">
      <w:pPr>
        <w:widowControl w:val="0"/>
        <w:spacing w:before="240" w:after="240" w:line="240" w:lineRule="auto"/>
        <w:ind w:left="1080" w:hanging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0"/>
          <w:szCs w:val="20"/>
          <w:lang w:val="en-US"/>
        </w:rPr>
        <w:t>·</w:t>
      </w:r>
      <w:r w:rsidRPr="44ED5682" w:rsidR="00D329C0">
        <w:rPr>
          <w:rFonts w:ascii="Times New Roman" w:hAnsi="Times New Roman" w:eastAsia="Times New Roman" w:cs="Times New Roman"/>
          <w:sz w:val="14"/>
          <w:szCs w:val="14"/>
          <w:lang w:val="en-US"/>
        </w:rPr>
        <w:t xml:space="preserve">        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Organización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específica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datos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donde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usuarios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pueden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consultar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gestionar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actualizar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registros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manera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eficiente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P="44ED5682" w:rsidRDefault="00D329C0" w14:paraId="4CE7B61F" wp14:textId="77777777">
      <w:pPr>
        <w:widowControl w:val="0"/>
        <w:spacing w:before="240" w:after="240" w:line="240" w:lineRule="auto"/>
        <w:ind w:left="1080" w:hanging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0"/>
          <w:szCs w:val="20"/>
          <w:lang w:val="en-US"/>
        </w:rPr>
        <w:t>·</w:t>
      </w:r>
      <w:r w:rsidRPr="44ED5682" w:rsidR="00D329C0">
        <w:rPr>
          <w:rFonts w:ascii="Times New Roman" w:hAnsi="Times New Roman" w:eastAsia="Times New Roman" w:cs="Times New Roman"/>
          <w:sz w:val="14"/>
          <w:szCs w:val="14"/>
          <w:lang w:val="en-US"/>
        </w:rPr>
        <w:t xml:space="preserve">        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Gran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variedad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categorías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filtros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permiten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una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gestión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óptima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según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criterios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tipo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infracción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ubicación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estado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del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caso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P="44ED5682" w:rsidRDefault="00D329C0" w14:paraId="481B7113" wp14:textId="77777777">
      <w:pPr>
        <w:widowControl w:val="0"/>
        <w:spacing w:before="240" w:after="240" w:line="240" w:lineRule="auto"/>
        <w:ind w:left="1080" w:hanging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0"/>
          <w:szCs w:val="20"/>
          <w:lang w:val="en-US"/>
        </w:rPr>
        <w:t>·</w:t>
      </w:r>
      <w:r w:rsidRPr="44ED5682" w:rsidR="00D329C0">
        <w:rPr>
          <w:rFonts w:ascii="Times New Roman" w:hAnsi="Times New Roman" w:eastAsia="Times New Roman" w:cs="Times New Roman"/>
          <w:sz w:val="14"/>
          <w:szCs w:val="14"/>
          <w:lang w:val="en-US"/>
        </w:rPr>
        <w:t xml:space="preserve">        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Clasificación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visualización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información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través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tablas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dinámicas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gráficas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interactivas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reportes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automatizados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RDefault="0065710B" w14:paraId="5DAB6C7B" wp14:textId="77777777">
      <w:pPr>
        <w:widowControl w:val="0"/>
        <w:spacing w:before="240" w:after="240" w:line="240" w:lineRule="auto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5710B" w:rsidP="44ED5682" w:rsidRDefault="00D329C0" w14:paraId="63E455FC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aplicativos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anteriores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podrían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tomar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algunas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similitudes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benefician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para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mejorar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nuestro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proyecto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este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caso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 xmlns:wp14="http://schemas.microsoft.com/office/word/2010/wordml" w:rsidR="0065710B" w:rsidRDefault="0065710B" w14:paraId="02EB378F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5710B" w:rsidP="44ED5682" w:rsidRDefault="00D329C0" w14:paraId="005A1F6B" wp14:textId="77777777">
      <w:pPr>
        <w:widowControl w:val="0"/>
        <w:spacing w:before="240" w:after="240" w:line="240" w:lineRule="auto"/>
        <w:ind w:left="1080" w:hanging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1.</w:t>
      </w:r>
      <w:r w:rsidRPr="44ED5682" w:rsidR="00D329C0">
        <w:rPr>
          <w:rFonts w:ascii="Times New Roman" w:hAnsi="Times New Roman" w:eastAsia="Times New Roman" w:cs="Times New Roman"/>
          <w:sz w:val="14"/>
          <w:szCs w:val="14"/>
          <w:lang w:val="en-US"/>
        </w:rPr>
        <w:t xml:space="preserve">  </w:t>
      </w:r>
      <w:r>
        <w:tab/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Organización de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datos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visualmente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intuitiva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: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mostrará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información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una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interfaz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clara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estructurada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permitiendo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consultas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rápidas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personalizadas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P="44ED5682" w:rsidRDefault="00D329C0" w14:paraId="08CF295E" wp14:textId="77777777">
      <w:pPr>
        <w:widowControl w:val="0"/>
        <w:spacing w:before="240" w:after="240" w:line="240" w:lineRule="auto"/>
        <w:ind w:left="1080" w:hanging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2.</w:t>
      </w:r>
      <w:r w:rsidRPr="44ED5682" w:rsidR="00D329C0">
        <w:rPr>
          <w:rFonts w:ascii="Times New Roman" w:hAnsi="Times New Roman" w:eastAsia="Times New Roman" w:cs="Times New Roman"/>
          <w:sz w:val="14"/>
          <w:szCs w:val="14"/>
          <w:lang w:val="en-US"/>
        </w:rPr>
        <w:t xml:space="preserve">  </w:t>
      </w:r>
      <w:r>
        <w:tab/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Categorías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dinámicas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personalizables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: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implementarán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filtros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por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tipo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infracción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fechas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pago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mejorando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eficiencia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búsqueda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gestión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datos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P="44ED5682" w:rsidRDefault="00D329C0" w14:paraId="44153020" wp14:textId="77777777">
      <w:pPr>
        <w:widowControl w:val="0"/>
        <w:spacing w:before="240" w:after="240" w:line="240" w:lineRule="auto"/>
        <w:ind w:left="1080" w:hanging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3.</w:t>
      </w:r>
      <w:r w:rsidRPr="44ED5682" w:rsidR="00D329C0">
        <w:rPr>
          <w:rFonts w:ascii="Times New Roman" w:hAnsi="Times New Roman" w:eastAsia="Times New Roman" w:cs="Times New Roman"/>
          <w:sz w:val="14"/>
          <w:szCs w:val="14"/>
          <w:lang w:val="en-US"/>
        </w:rPr>
        <w:t xml:space="preserve">  </w:t>
      </w:r>
      <w:r>
        <w:tab/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Automatización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en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gestión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registros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: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incorporará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un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sistema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permita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actualización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automática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del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estado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RDefault="0065710B" w14:paraId="6A05A809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5710B" w:rsidP="44ED5682" w:rsidRDefault="00D329C0" w14:paraId="6C34F509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Todo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esto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puede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mejorar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implementar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nuestro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proyecto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haciendo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ello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una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herramienta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más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eficiente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con un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impacto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positivo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manejo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policiales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este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modo, se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optimizará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procesamiento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información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que se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pasará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un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sistema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manual a un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aplicativo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con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todas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las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funciones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cual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garantiza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una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gestión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más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ágil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precisa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permitiendo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que tanto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autoridades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ciudadanos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accedan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información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manera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estructurada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clara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P="44ED5682" w:rsidRDefault="00D329C0" w14:paraId="3EE08EF1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continuación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se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presentan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algunos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ejemplos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aplicativos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webs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contienen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funcionalidades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similares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pueden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servir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referencia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para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desarrollo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nuestro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proyecto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 xmlns:wp14="http://schemas.microsoft.com/office/word/2010/wordml" w:rsidR="0065710B" w:rsidRDefault="0065710B" w14:paraId="5A39BBE3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5710B" w:rsidRDefault="00D329C0" w14:paraId="0EB525AE" wp14:textId="77777777">
      <w:pPr>
        <w:widowControl w:val="0"/>
        <w:spacing w:before="240" w:after="240" w:line="240" w:lineRule="auto"/>
        <w:ind w:left="1080" w:hanging="360"/>
        <w:rPr>
          <w:rFonts w:ascii="Times New Roman" w:hAnsi="Times New Roman" w:eastAsia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ab/>
      </w:r>
      <w:hyperlink r:id="rId8">
        <w:r>
          <w:rPr>
            <w:rFonts w:ascii="Times New Roman" w:hAnsi="Times New Roman" w:eastAsia="Times New Roman" w:cs="Times New Roman"/>
            <w:b/>
            <w:color w:val="0000FF"/>
            <w:sz w:val="24"/>
            <w:szCs w:val="24"/>
            <w:u w:val="single"/>
          </w:rPr>
          <w:t>SIMIT - Sistema Integrado de Información sobre Multas y Sanciones por Infracciones de Tránsito</w:t>
        </w:r>
      </w:hyperlink>
    </w:p>
    <w:p xmlns:wp14="http://schemas.microsoft.com/office/word/2010/wordml" w:rsidR="0065710B" w:rsidRDefault="0065710B" w14:paraId="41C8F396" wp14:textId="77777777">
      <w:pPr>
        <w:widowControl w:val="0"/>
        <w:spacing w:before="240" w:after="240" w:line="240" w:lineRule="auto"/>
        <w:ind w:left="1080" w:hanging="360"/>
        <w:rPr>
          <w:rFonts w:ascii="Times New Roman" w:hAnsi="Times New Roman" w:eastAsia="Times New Roman" w:cs="Times New Roman"/>
          <w:b/>
          <w:color w:val="0000FF"/>
          <w:sz w:val="24"/>
          <w:szCs w:val="24"/>
          <w:u w:val="single"/>
        </w:rPr>
      </w:pPr>
    </w:p>
    <w:p xmlns:wp14="http://schemas.microsoft.com/office/word/2010/wordml" w:rsidR="0065710B" w:rsidRDefault="00D329C0" w14:paraId="72A3D3EC" wp14:textId="77777777">
      <w:pPr>
        <w:widowControl w:val="0"/>
        <w:spacing w:before="240" w:after="240" w:line="240" w:lineRule="auto"/>
        <w:ind w:left="1080" w:hanging="360"/>
        <w:rPr>
          <w:rFonts w:ascii="Times New Roman" w:hAnsi="Times New Roman" w:eastAsia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noProof/>
          <w:color w:val="0000FF"/>
          <w:sz w:val="24"/>
          <w:szCs w:val="24"/>
          <w:u w:val="single"/>
        </w:rPr>
        <w:drawing>
          <wp:inline xmlns:wp14="http://schemas.microsoft.com/office/word/2010/wordprocessingDrawing" distT="114300" distB="114300" distL="114300" distR="114300" wp14:anchorId="0424DE37" wp14:editId="7777777">
            <wp:extent cx="4049713" cy="24193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9713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5710B" w:rsidRDefault="0065710B" w14:paraId="0D0B940D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b/>
          <w:color w:val="0000FF"/>
          <w:sz w:val="24"/>
          <w:szCs w:val="24"/>
          <w:u w:val="single"/>
        </w:rPr>
      </w:pPr>
    </w:p>
    <w:p xmlns:wp14="http://schemas.microsoft.com/office/word/2010/wordml" w:rsidR="0065710B" w:rsidP="44ED5682" w:rsidRDefault="00D329C0" w14:paraId="4BF07AFF" wp14:textId="77777777">
      <w:pPr>
        <w:widowControl w:val="0"/>
        <w:spacing w:before="240" w:after="240" w:line="240" w:lineRule="auto"/>
        <w:ind w:left="1280" w:hanging="420"/>
        <w:rPr>
          <w:rFonts w:ascii="Times New Roman" w:hAnsi="Times New Roman" w:eastAsia="Times New Roman" w:cs="Times New Roman"/>
          <w:b w:val="1"/>
          <w:bCs w:val="1"/>
          <w:lang w:val="en-US"/>
        </w:rPr>
      </w:pPr>
      <w:r w:rsidRPr="44ED5682" w:rsidR="00D329C0">
        <w:rPr>
          <w:rFonts w:ascii="Courier New" w:hAnsi="Courier New" w:eastAsia="Courier New" w:cs="Courier New"/>
          <w:sz w:val="20"/>
          <w:szCs w:val="20"/>
          <w:lang w:val="en-US"/>
        </w:rPr>
        <w:t>o</w:t>
      </w:r>
      <w:r w:rsidRPr="44ED5682" w:rsidR="00D329C0">
        <w:rPr>
          <w:rFonts w:ascii="Times New Roman" w:hAnsi="Times New Roman" w:eastAsia="Times New Roman" w:cs="Times New Roman"/>
          <w:sz w:val="14"/>
          <w:szCs w:val="14"/>
          <w:lang w:val="en-US"/>
        </w:rPr>
        <w:t xml:space="preserve">    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Este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sistema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permite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usuarios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consultar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pagar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manera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eficiente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funcionalidad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es similar a lo que se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plantea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con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diferencia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es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esta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contará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con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una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sesión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acuerdo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pago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cual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permitirá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llegar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un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acuerdo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entre la persona y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alcaldía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cómo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realizará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pago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dicha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cantidad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RDefault="0065710B" w14:paraId="0E27B00A" wp14:textId="77777777">
      <w:pPr>
        <w:widowControl w:val="0"/>
        <w:spacing w:before="240" w:after="240" w:line="240" w:lineRule="auto"/>
        <w:ind w:left="1280" w:hanging="420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65710B" w:rsidRDefault="00D329C0" w14:paraId="73E1D19E" wp14:textId="77777777">
      <w:pPr>
        <w:widowControl w:val="0"/>
        <w:spacing w:before="240" w:after="240" w:line="240" w:lineRule="auto"/>
        <w:ind w:left="1080" w:hanging="360"/>
        <w:rPr>
          <w:rFonts w:ascii="Times New Roman" w:hAnsi="Times New Roman" w:eastAsia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</w:rPr>
        <w:tab/>
      </w:r>
      <w:hyperlink r:id="rId10">
        <w:r>
          <w:rPr>
            <w:rFonts w:ascii="Times New Roman" w:hAnsi="Times New Roman" w:eastAsia="Times New Roman" w:cs="Times New Roman"/>
            <w:b/>
            <w:color w:val="0000FF"/>
            <w:sz w:val="24"/>
            <w:szCs w:val="24"/>
            <w:u w:val="single"/>
          </w:rPr>
          <w:t>RUNT - Registro Único Nacional de Tránsito</w:t>
        </w:r>
      </w:hyperlink>
    </w:p>
    <w:p xmlns:wp14="http://schemas.microsoft.com/office/word/2010/wordml" w:rsidR="0065710B" w:rsidRDefault="00D329C0" w14:paraId="60061E4C" wp14:textId="77777777">
      <w:pPr>
        <w:widowControl w:val="0"/>
        <w:spacing w:before="240" w:after="240" w:line="240" w:lineRule="auto"/>
        <w:ind w:left="1080" w:hanging="360"/>
        <w:rPr>
          <w:rFonts w:ascii="Times New Roman" w:hAnsi="Times New Roman" w:eastAsia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noProof/>
          <w:color w:val="0000FF"/>
          <w:sz w:val="24"/>
          <w:szCs w:val="24"/>
          <w:u w:val="single"/>
        </w:rPr>
        <w:drawing>
          <wp:inline xmlns:wp14="http://schemas.microsoft.com/office/word/2010/wordprocessingDrawing" distT="114300" distB="114300" distL="114300" distR="114300" wp14:anchorId="1EF43363" wp14:editId="7777777">
            <wp:extent cx="4125913" cy="2514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913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5710B" w:rsidP="44ED5682" w:rsidRDefault="00D329C0" w14:paraId="38713C86" wp14:textId="77777777">
      <w:pPr>
        <w:widowControl w:val="0"/>
        <w:spacing w:before="240" w:after="240" w:line="240" w:lineRule="auto"/>
        <w:ind w:left="1080" w:hanging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Este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aplicativo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centraliza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información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infracciones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vehículos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conductores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facilitando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consulta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Nuestra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propuesta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basa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esta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idea,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pero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con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diferencia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nuestro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proyecto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consulta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todo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tipo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infracción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cual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contiene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una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notificación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desde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cuando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comienza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regir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infracción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cometió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infractor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RDefault="0065710B" w14:paraId="44EAFD9C" wp14:textId="77777777">
      <w:pPr>
        <w:widowControl w:val="0"/>
        <w:spacing w:before="240" w:after="240" w:line="240" w:lineRule="auto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5710B" w:rsidP="44ED5682" w:rsidRDefault="00D329C0" w14:paraId="176F7F5B" wp14:textId="77777777">
      <w:pPr>
        <w:widowControl w:val="0"/>
        <w:spacing w:before="240" w:after="240" w:line="240" w:lineRule="auto"/>
        <w:ind w:left="1080" w:hanging="360"/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1.</w:t>
      </w:r>
      <w:r w:rsidRPr="44ED5682" w:rsidR="00D329C0">
        <w:rPr>
          <w:rFonts w:ascii="Times New Roman" w:hAnsi="Times New Roman" w:eastAsia="Times New Roman" w:cs="Times New Roman"/>
          <w:sz w:val="14"/>
          <w:szCs w:val="14"/>
          <w:lang w:val="en-US"/>
        </w:rPr>
        <w:t xml:space="preserve">     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Movilidad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Bogotá -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Consultas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de Comparendos</w:t>
      </w:r>
      <w:hyperlink r:id="R1a415cd5d3a64f03">
        <w:r w:rsidRPr="44ED5682" w:rsidR="00D329C0">
          <w:rPr>
            <w:rFonts w:ascii="Times New Roman" w:hAnsi="Times New Roman" w:eastAsia="Times New Roman" w:cs="Times New Roman"/>
            <w:b w:val="1"/>
            <w:bCs w:val="1"/>
            <w:sz w:val="24"/>
            <w:szCs w:val="24"/>
            <w:lang w:val="en-US"/>
          </w:rPr>
          <w:t xml:space="preserve"> </w:t>
        </w:r>
      </w:hyperlink>
      <w:hyperlink r:id="R332095d81c1b441f">
        <w:r w:rsidRPr="44ED5682" w:rsidR="00D329C0">
          <w:rPr>
            <w:rFonts w:ascii="Times New Roman" w:hAnsi="Times New Roman" w:eastAsia="Times New Roman" w:cs="Times New Roman"/>
            <w:color w:val="1155CC"/>
            <w:sz w:val="24"/>
            <w:szCs w:val="24"/>
            <w:u w:val="single"/>
            <w:lang w:val="en-US"/>
          </w:rPr>
          <w:t>https://www.movilidadbogota.gov.co/web/consulta_de_comparendos</w:t>
        </w:r>
      </w:hyperlink>
    </w:p>
    <w:p xmlns:wp14="http://schemas.microsoft.com/office/word/2010/wordml" w:rsidR="0065710B" w:rsidRDefault="00D329C0" w14:paraId="4B94D5A5" wp14:textId="77777777">
      <w:pPr>
        <w:widowControl w:val="0"/>
        <w:spacing w:before="240" w:after="240" w:line="240" w:lineRule="auto"/>
        <w:ind w:left="1080" w:hanging="360"/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noProof/>
          <w:color w:val="1155CC"/>
          <w:sz w:val="24"/>
          <w:szCs w:val="24"/>
          <w:u w:val="single"/>
        </w:rPr>
        <w:drawing>
          <wp:inline xmlns:wp14="http://schemas.microsoft.com/office/word/2010/wordprocessingDrawing" distT="114300" distB="114300" distL="114300" distR="114300" wp14:anchorId="573280EB" wp14:editId="7777777">
            <wp:extent cx="3856037" cy="238581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037" cy="23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5710B" w:rsidRDefault="0065710B" w14:paraId="3DEEC669" wp14:textId="77777777">
      <w:pPr>
        <w:widowControl w:val="0"/>
        <w:spacing w:before="240" w:after="240" w:line="240" w:lineRule="auto"/>
        <w:ind w:left="1080" w:hanging="360"/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</w:pPr>
    </w:p>
    <w:p xmlns:wp14="http://schemas.microsoft.com/office/word/2010/wordml" w:rsidR="0065710B" w:rsidP="44ED5682" w:rsidRDefault="00D329C0" w14:paraId="290553AB" wp14:textId="77777777">
      <w:pPr>
        <w:widowControl w:val="0"/>
        <w:spacing w:before="240" w:after="240" w:line="240" w:lineRule="auto"/>
        <w:ind w:left="1740" w:hanging="74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Courier New" w:hAnsi="Courier New" w:eastAsia="Courier New" w:cs="Courier New"/>
          <w:sz w:val="20"/>
          <w:szCs w:val="20"/>
          <w:lang w:val="en-US"/>
        </w:rPr>
        <w:t>o</w:t>
      </w:r>
      <w:r w:rsidRPr="44ED5682" w:rsidR="00D329C0">
        <w:rPr>
          <w:rFonts w:ascii="Times New Roman" w:hAnsi="Times New Roman" w:eastAsia="Times New Roman" w:cs="Times New Roman"/>
          <w:sz w:val="14"/>
          <w:szCs w:val="14"/>
          <w:lang w:val="en-US"/>
        </w:rPr>
        <w:t xml:space="preserve">        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Similar 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anteriores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este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sistema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permite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consulta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infracciones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tránsito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En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nuestro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caso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se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aplicará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una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funcionalidad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que se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genere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un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historial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detallado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tipos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puede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cometer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un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ciudadano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quienes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tienen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acceso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</w:p>
    <w:p xmlns:wp14="http://schemas.microsoft.com/office/word/2010/wordml" w:rsidR="0065710B" w:rsidRDefault="0065710B" w14:paraId="3656B9AB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5710B" w:rsidP="44ED5682" w:rsidRDefault="00D329C0" w14:paraId="6B0DC77B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No solo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realizamos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vigilancia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tecnológica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lo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permitió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mejorar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nuestro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aplicativo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web,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sino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que también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llevamos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cabo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encuestas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productivas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para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conocer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opinión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ciudadanos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sobre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sus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funcionalidades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mejorar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su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experiencia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P="44ED5682" w:rsidRDefault="00D329C0" w14:paraId="476C1B5C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Nuestro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objetivo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es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transformar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un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sistema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manual, que ha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existido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por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años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una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solución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tecnológica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eficiente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Para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ello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realizamos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una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encuesta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participaron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20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ciudadanos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resultados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fueron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reveladores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 xmlns:wp14="http://schemas.microsoft.com/office/word/2010/wordml" w:rsidR="0065710B" w:rsidP="44ED5682" w:rsidRDefault="00D329C0" w14:paraId="2E06B390" wp14:textId="77777777">
      <w:pPr>
        <w:widowControl w:val="0"/>
        <w:numPr>
          <w:ilvl w:val="0"/>
          <w:numId w:val="1"/>
        </w:num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El 80% de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encuestados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indicaron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que "rara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vez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"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consultan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información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sobre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.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Esto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hace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reflexionar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sobre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cómo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podemos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hacer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más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ciudadanos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accedan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esta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información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  <w:r>
        <w:br/>
      </w:r>
      <w:r w:rsidRPr="44ED5682" w:rsidR="00D329C0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>Solución: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Implementaremos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una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interfaz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más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atractiva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accesible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junto con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estrategias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difusión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digital para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aumentar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visibilidad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del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sistema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P="44ED5682" w:rsidRDefault="00D329C0" w14:paraId="21C214B3" wp14:textId="77777777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El 60% ha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utilizado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alguna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vez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una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plataforma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en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línea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para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consultar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o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gestionar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pero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muchos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calificaron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proceso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"regular".</w:t>
      </w:r>
      <w:r>
        <w:br/>
      </w:r>
      <w:r w:rsidRPr="44ED5682" w:rsidR="00D329C0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>Solución: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Optimizaremos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experiencia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usuario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con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una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navegación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más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intuitiva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procesos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simplificados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para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consultas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pagos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P="44ED5682" w:rsidRDefault="00D329C0" w14:paraId="6C3FCBE1" wp14:textId="77777777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Las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principales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dificultades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identificadas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fueron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problemas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con la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interfaz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usuario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y la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lentitud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del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sistema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.</w:t>
      </w:r>
      <w:r>
        <w:br/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>Solución</w:t>
      </w:r>
      <w:r w:rsidRPr="44ED5682" w:rsidR="00D329C0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>: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Rediseñaremos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interfaz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para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sea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más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moderna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funcional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además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optimizar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rendimiento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del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sistema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para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mejorar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su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velocidad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estabilidad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P="44ED5682" w:rsidRDefault="00D329C0" w14:paraId="18445CB7" wp14:textId="77777777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El 75% de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encuestados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considera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que las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alertas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notificaciones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sobre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vencimientos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son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una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funcionalidad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esencial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.</w:t>
      </w:r>
      <w:r>
        <w:br/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>Solución</w:t>
      </w:r>
      <w:r w:rsidRPr="44ED5682" w:rsidR="00D329C0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>: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Implementaremos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un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sistema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notificaciones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automáticas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través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correo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electrónico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mensajes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texto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para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alertar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ciudadanos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sobre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fechas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importantes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P="44ED5682" w:rsidRDefault="00D329C0" w14:paraId="0A0486D6" wp14:textId="77777777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El 80%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afirmó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que le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gustaría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recibir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notificaciones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automáticas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sobre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el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estado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de sus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.</w:t>
      </w:r>
      <w:r>
        <w:br/>
      </w:r>
      <w:r w:rsidRPr="44ED5682" w:rsidR="00D329C0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>Solución: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desarrollará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un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módulo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permita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usuarios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personalizar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sus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notificaciones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según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sus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preferencias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necesidades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P="44ED5682" w:rsidRDefault="00D329C0" w14:paraId="55979A59" wp14:textId="77777777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El 85% de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participantes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expresó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interés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en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contar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con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informes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detallados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sobre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el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historial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pagos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.</w:t>
      </w:r>
      <w:r>
        <w:br/>
      </w:r>
      <w:r w:rsidRPr="44ED5682" w:rsidR="00D329C0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>Solución: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Incorporaremos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un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apartado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sistema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donde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ciudadanos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puedan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consultar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descargar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reportes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detallados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sus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pagos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históricos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P="44ED5682" w:rsidRDefault="00D329C0" w14:paraId="101DBB09" wp14:textId="77777777">
      <w:pPr>
        <w:widowControl w:val="0"/>
        <w:numPr>
          <w:ilvl w:val="0"/>
          <w:numId w:val="1"/>
        </w:num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El 90%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calificó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como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"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muy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importante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" la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modernización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del control de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mediante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tecnología</w:t>
      </w:r>
      <w:r w:rsidRPr="44ED5682" w:rsidR="00D329C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digital.</w:t>
      </w:r>
      <w:r>
        <w:br/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>Solución</w:t>
      </w:r>
      <w:r w:rsidRPr="44ED5682" w:rsidR="00D329C0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>: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Nos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comprometemos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seguir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innovando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digitalización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del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sistema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asegurando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sea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accesible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eficiente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confiable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para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todos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ciudadanos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RDefault="00D329C0" w14:paraId="1E3257A8" wp14:textId="77777777">
      <w:pPr>
        <w:widowControl w:val="0"/>
        <w:spacing w:before="240" w:after="24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254181A3" wp14:editId="7777777">
            <wp:simplePos x="0" y="0"/>
            <wp:positionH relativeFrom="column">
              <wp:posOffset>-147637</wp:posOffset>
            </wp:positionH>
            <wp:positionV relativeFrom="paragraph">
              <wp:posOffset>117500</wp:posOffset>
            </wp:positionV>
            <wp:extent cx="6234113" cy="19431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65710B" w:rsidP="44ED5682" w:rsidRDefault="00D329C0" w14:paraId="0D8837A3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Con base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estos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resultados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implementaremos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mejoras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significativas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nuestro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sistema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para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hacerlo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más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intuitivo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eficiente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accesible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información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recopilada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encuesta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ha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permitido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identificar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principales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desafíos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enfrentan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ciudadanos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al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momento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consultar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gestionar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sus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lo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motiva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desarrollar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soluciones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tecnológicas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adaptadas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sus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necesidades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P="44ED5682" w:rsidRDefault="00D329C0" w14:paraId="1E1F4EF9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Nuestro principal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objetivo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es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facilitar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acceso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información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mediante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una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plataforma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más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moderna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funcional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Para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ello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optimizaremos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interfaz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usuario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asegurándonos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sea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más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intuitiva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fácil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usar,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eliminando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barreras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dificulten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consulta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información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Además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mejoraremos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rendimiento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del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sistema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para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garantizar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tiempos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respuesta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más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rápidos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una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experiencia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fluida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para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todos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usuarios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P="44ED5682" w:rsidRDefault="00D329C0" w14:paraId="36EF5FA8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También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implementaremos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un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sistema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notificaciones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automáticas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permitiendo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ciudadanos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reciban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alertas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sobre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fechas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vencimiento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pagos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pendientes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cualquier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novedad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relacionada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con sus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Esto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contribuirá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que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gestión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sea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más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organizada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eficiente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reduciendo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probabilidad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olvidos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o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inconvenientes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P="44ED5682" w:rsidRDefault="00D329C0" w14:paraId="5355761A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Asimismo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incorporaremos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un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módulo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generación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informes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detallados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donde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ciudadanos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podrán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visualizar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su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historial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pagos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manera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clara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estructurada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Esto no solo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brindará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mayor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transparencia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sino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que también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permitirá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usuarios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tomar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mejores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decisiones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sobre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gestión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sus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trámites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65710B" w:rsidP="44ED5682" w:rsidRDefault="00D329C0" w14:paraId="286C2543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Por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último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apostamos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por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modernización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del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sistema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un paso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esencial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hacia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transformación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digital.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Creemos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que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tecnología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debe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estar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al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servicio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ciudadanía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facilitando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procesos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que antes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eran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engorrosos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promoviendo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un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acceso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más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equitativo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eficiente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información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Con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estas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mejoras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buscamos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no solo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optimizar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plataforma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sino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también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fomentar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una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cultura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consulta y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gestión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responsable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comparendos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beneficiando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tanto a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los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usuarios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como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las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entidades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encargadas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del </w:t>
      </w:r>
      <w:r w:rsidRPr="44ED5682" w:rsidR="00D329C0">
        <w:rPr>
          <w:rFonts w:ascii="Times New Roman" w:hAnsi="Times New Roman" w:eastAsia="Times New Roman" w:cs="Times New Roman"/>
          <w:sz w:val="24"/>
          <w:szCs w:val="24"/>
          <w:lang w:val="en-US"/>
        </w:rPr>
        <w:t>control vial.</w:t>
      </w:r>
    </w:p>
    <w:p xmlns:wp14="http://schemas.microsoft.com/office/word/2010/wordml" w:rsidR="0065710B" w:rsidRDefault="0065710B" w14:paraId="45FB0818" wp14:textId="77777777">
      <w:pPr>
        <w:widowControl w:val="0"/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0065710B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53BA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400829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10B"/>
    <w:rsid w:val="00155348"/>
    <w:rsid w:val="0065710B"/>
    <w:rsid w:val="00D329C0"/>
    <w:rsid w:val="44E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E0134"/>
  <w15:docId w15:val="{0834DAB9-6AAA-4DB5-804F-916950A277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imit.org.co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4.png" Id="rId15" /><Relationship Type="http://schemas.openxmlformats.org/officeDocument/2006/relationships/hyperlink" Target="https://www.runt.com.co/" TargetMode="External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image" Target="media/image3.png" Id="rId14" /><Relationship Type="http://schemas.openxmlformats.org/officeDocument/2006/relationships/hyperlink" Target="https://www.movilidadbogota.gov.co/web/consulta_de_comparendos" TargetMode="External" Id="R1a415cd5d3a64f03" /><Relationship Type="http://schemas.openxmlformats.org/officeDocument/2006/relationships/hyperlink" Target="https://www.movilidadbogota.gov.co/web/consulta_de_comparendos" TargetMode="External" Id="R332095d81c1b44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82C79E9C45A4F8892A5168669910F" ma:contentTypeVersion="12" ma:contentTypeDescription="Create a new document." ma:contentTypeScope="" ma:versionID="b0ebbb5922726543facec73c42e5edce">
  <xsd:schema xmlns:xsd="http://www.w3.org/2001/XMLSchema" xmlns:xs="http://www.w3.org/2001/XMLSchema" xmlns:p="http://schemas.microsoft.com/office/2006/metadata/properties" xmlns:ns2="e3f02ce4-f17e-46f8-88f7-72120ec08e56" xmlns:ns3="8e4e03e1-f8b1-44af-8a18-d6c17e30f4d4" targetNamespace="http://schemas.microsoft.com/office/2006/metadata/properties" ma:root="true" ma:fieldsID="f63d00048b514375e244386f030ea744" ns2:_="" ns3:_="">
    <xsd:import namespace="e3f02ce4-f17e-46f8-88f7-72120ec08e56"/>
    <xsd:import namespace="8e4e03e1-f8b1-44af-8a18-d6c17e30f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02ce4-f17e-46f8-88f7-72120ec08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e03e1-f8b1-44af-8a18-d6c17e30f4d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6ada02-4a5f-4bd4-97dc-1bfb86635cca}" ma:internalName="TaxCatchAll" ma:showField="CatchAllData" ma:web="8e4e03e1-f8b1-44af-8a18-d6c17e30f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e4e03e1-f8b1-44af-8a18-d6c17e30f4d4" xsi:nil="true"/>
    <lcf76f155ced4ddcb4097134ff3c332f xmlns="e3f02ce4-f17e-46f8-88f7-72120ec08e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630ADD-3F1F-4AA5-A870-77EC4B08F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4D8D9D-ACD2-48B2-ACDC-8348CB9BE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02ce4-f17e-46f8-88f7-72120ec08e56"/>
    <ds:schemaRef ds:uri="8e4e03e1-f8b1-44af-8a18-d6c17e30f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6CC6D3-B7B6-4425-BE54-BFAE93705EE3}">
  <ds:schemaRefs>
    <ds:schemaRef ds:uri="http://schemas.microsoft.com/office/2006/metadata/properties"/>
    <ds:schemaRef ds:uri="http://schemas.microsoft.com/office/infopath/2007/PartnerControls"/>
    <ds:schemaRef ds:uri="8e4e03e1-f8b1-44af-8a18-d6c17e30f4d4"/>
    <ds:schemaRef ds:uri="e3f02ce4-f17e-46f8-88f7-72120ec08e5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Ingrid Yulissa Medina Esquivel</cp:lastModifiedBy>
  <cp:revision>2</cp:revision>
  <dcterms:created xsi:type="dcterms:W3CDTF">2025-03-03T18:02:00Z</dcterms:created>
  <dcterms:modified xsi:type="dcterms:W3CDTF">2025-03-03T18:04:05Z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0x01010029D82C79E9C45A4F8892A5168669910F</vt:lpwstr>
  </property>
  <property fmtid="{D5CDD505-2E9C-101B-9397-08002B2CF9AE}" pid="3" name="MediaServiceImageTags">
    <vt:lpwstr/>
  </property>
</Properties>
</file>