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134" w:bottom="1200" w:left="1134" w:header="600" w:footer="500" w:gutter="0"/>
      <w:headerReference r:id="rId9" w:type="default"/>
      <w:footerReference r:id="rId10" w:type="default"/>
    </w:sectPr>
    <w:p>
      <w:pPr>
        <w:jc w:val="center"/>
        <w:spacing w:line="240" w:before="0" w:after="160" w:lineRule="auto"/>
      </w:pPr>
      <w:r>
        <w:rPr/>
        <w:drawing>
          <wp:inline distB="0" distL="0" distR="0" distT="0">
            <wp:extent cx="2857500" cy="2371725"/>
            <wp:effectExtent b="0" l="0" r="0" t="0"/>
            <wp:docPr id="1" name="image-xb-BfHAZjK1kUTP1ePLUK.png"/>
            <a:graphic>
              <a:graphicData uri="http://schemas.openxmlformats.org/drawingml/2006/picture">
                <pic:pic>
                  <pic:nvPicPr>
                    <pic:cNvPr id="1" name="image-xb-BfHAZjK1kUTP1ePLUK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7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lineRule="auto"/>
      </w:pPr>
      <w:r>
        <w:rPr>
          <w:b/>
          <w:color w:val="1FA03A"/>
        </w:rPr>
        <w:t xml:space="preserve">DOCUMENTO 08</w:t>
      </w:r>
    </w:p>
    <w:p>
      <w:pPr>
        <w:jc w:val="center"/>
        <w:spacing w:after="160" w:lineRule="auto"/>
      </w:pPr>
      <w:r>
        <w:rPr>
          <w:b/>
          <w:color w:val="0B2A5B"/>
          <w:sz w:val="52"/>
        </w:rPr>
        <w:t xml:space="preserve">Funcionamiento del Sistema</w:t>
      </w:r>
    </w:p>
    <w:p>
      <w:pPr>
        <w:jc w:val="center"/>
        <w:spacing w:after="160" w:lineRule="auto"/>
      </w:pPr>
      <w:r>
        <w:rPr>
          <w:color w:val="3C4E66"/>
        </w:rPr>
        <w:t xml:space="preserve">Paso a paso desde el ingreso del usuario hasta las funciones principales</w:t>
      </w:r>
    </w:p>
    <w:p>
      <w:pPr>
        <w:jc w:val="both"/>
        <w:spacing w:after="160" w:lineRule="auto"/>
      </w:pPr>
      <w:r>
        <w:rPr/>
        <w:t xml:space="preserve"> 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Proyecto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PARQUEADERO — Sistema de gestión de parqueadero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Institución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I.E.R. Santa María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Integrantes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Loren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Docente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Liseth Giraldo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Versión / Fecha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1.0 — 1 de octubre de 2026</w:t>
            </w:r>
          </w:p>
        </w:tc>
      </w:tr>
    </w:tbl>
    <w:p>
      <w:pPr>
        <w:spacing w:lineRule="auto"/>
      </w:pPr>
      <w:r>
        <w:rPr/>
      </w:r>
    </w:p>
    <w:p>
      <w:r>
        <w:br w:type="page"/>
      </w:r>
    </w:p>
    <w:p>
      <w:pPr>
        <w:pStyle w:val="Heading1"/>
        <w:spacing w:line="500" w:after="240" w:lineRule="auto"/>
      </w:pPr>
      <w:r>
        <w:rPr>
          <w:color w:val="0B2A5B"/>
          <w:sz w:val="40"/>
        </w:rPr>
        <w:t xml:space="preserve">Funcionamiento del Sistema</w:t>
      </w:r>
    </w:p>
    <w:p>
      <w:pPr>
        <w:spacing w:lineRule="auto"/>
      </w:pPr>
      <w:r>
        <w:rPr/>
        <w:t xml:space="preserve">Alcance de este documento y fuentes de información</w:t>
      </w:r>
    </w:p>
    <w:p>
      <w:pPr>
        <w:jc w:val="both"/>
        <w:spacing w:after="160" w:lineRule="auto"/>
      </w:pPr>
      <w:r>
        <w:rPr/>
        <w:t xml:space="preserve">Este documento distingue tres tipos de información:</w:t>
      </w:r>
    </w:p>
    <w:p>
      <w:pPr>
        <w:numPr>
          <w:ilvl w:val="0"/>
          <w:numId w:val="1"/>
        </w:numPr>
        <w:spacing w:after="60" w:lineRule="auto"/>
      </w:pPr>
      <w:r>
        <w:rPr>
          <w:color w:val="1565C0"/>
          <w:sz w:val="15"/>
          <w:shd w:val="clear" w:fill="E3F2FD"/>
        </w:rPr>
        <w:t xml:space="preserve">EXISTENTE</w:t>
      </w:r>
      <w:r>
        <w:rPr>
          <w:color w:val="1565C0"/>
          <w:sz w:val="15"/>
          <w:shd w:val="clear" w:fill="E3F2FD"/>
        </w:rPr>
        <w:t xml:space="preserve"> Elementos verificados en el repositorio del proyecto a la fecha de elaboración.</w:t>
      </w:r>
    </w:p>
    <w:p>
      <w:pPr>
        <w:numPr>
          <w:ilvl w:val="0"/>
          <w:numId w:val="1"/>
        </w:numPr>
        <w:spacing w:after="60" w:lineRule="auto"/>
      </w:pPr>
      <w:r>
        <w:rPr>
          <w:color w:val="157A2C"/>
          <w:sz w:val="15"/>
          <w:shd w:val="clear" w:fill="E8F5E9"/>
        </w:rPr>
        <w:t xml:space="preserve">PROPUESTO</w:t>
      </w:r>
      <w:r>
        <w:rPr>
          <w:color w:val="157A2C"/>
          <w:sz w:val="15"/>
          <w:shd w:val="clear" w:fill="E8F5E9"/>
        </w:rPr>
        <w:t xml:space="preserve"> Diseño planteado para el sistema de parqueadero, aún no implementado en el código.</w:t>
      </w:r>
    </w:p>
    <w:p>
      <w:pPr>
        <w:numPr>
          <w:ilvl w:val="0"/>
          <w:numId w:val="1"/>
        </w:numPr>
        <w:spacing w:after="60" w:lineRule="auto"/>
      </w:pPr>
      <w:r>
        <w:rPr>
          <w:color w:val="A35F00"/>
          <w:sz w:val="15"/>
          <w:shd w:val="clear" w:fill="FFF4E0"/>
        </w:rPr>
        <w:t xml:space="preserve">PENDIENTE</w:t>
      </w:r>
      <w:r>
        <w:rPr>
          <w:color w:val="A35F00"/>
          <w:sz w:val="15"/>
          <w:shd w:val="clear" w:fill="FFF4E0"/>
        </w:rPr>
        <w:t xml:space="preserve"> Datos que deben ser completados por el equipo del proyecto.</w:t>
      </w:r>
    </w:p>
    <w:p>
      <w:pPr>
        <w:jc w:val="both"/>
        <w:spacing w:lineRule="auto"/>
      </w:pPr>
      <w:r>
        <w:rPr/>
        <w:t xml:space="preserve">El video de referencia corresponde a una sesión de clase que muestra la </w:t>
      </w:r>
      <w:r>
        <w:rPr>
          <w:b/>
        </w:rPr>
        <w:t xml:space="preserve">metodología y las herramientas</w:t>
      </w:r>
      <w:r>
        <w:rPr/>
        <w:t xml:space="preserve"> de desarrollo (repositorio en GitHub, frontend PWA con Vite, base de datos MySQL en Clever Cloud y despliegue en Vercel). El video </w:t>
      </w:r>
      <w:r>
        <w:rPr>
          <w:b/>
        </w:rPr>
        <w:t xml:space="preserve">no muestra funcionalidades del sistema de parqueadero</w:t>
      </w:r>
      <w:r>
        <w:rPr/>
        <w:t xml:space="preserve">; por esta razón, las funcionalidades descritas se presentan como diseño propuesto.</w:t>
      </w:r>
    </w:p>
    <w:p>
      <w:pPr>
        <w:spacing w:lineRule="auto"/>
      </w:pPr>
      <w:r>
        <w:rPr/>
        <w:t xml:space="preserve">Funcionamiento propuesto</w:t>
      </w:r>
    </w:p>
    <w:p>
      <w:pPr>
        <w:jc w:val="both"/>
        <w:spacing w:lineRule="auto"/>
      </w:pPr>
      <w:r>
        <w:rPr/>
        <w:t xml:space="preserve">A la fecha, la aplicación desplegada muestra solo la página de ejemplo de la plantilla Vite + React. El siguiente flujo describe el </w:t>
      </w:r>
      <w:r>
        <w:rPr>
          <w:b/>
        </w:rPr>
        <w:t xml:space="preserve">funcionamiento propuesto</w:t>
      </w:r>
      <w:r>
        <w:rPr/>
        <w:t xml:space="preserve"> del sistema una vez implementado, de acuerdo con los requisitos funcionales e historias de usuario.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1.</w:t>
      </w:r>
      <w:r>
        <w:rPr>
          <w:color w:val="0B2A5B"/>
          <w:sz w:val="28"/>
        </w:rPr>
        <w:t xml:space="preserve"> 1. Acceso a la aplicación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La persona abre la dirección web del sistema </w:t>
      </w:r>
      <w:r>
        <w:rPr>
          <w:color w:val="A35F00"/>
          <w:shd w:val="clear" w:fill="FFF4E0"/>
        </w:rPr>
        <w:t xml:space="preserve">[URL de despliegue pendiente]</w:t>
      </w:r>
      <w:r>
        <w:rPr/>
        <w:t xml:space="preserve"> desde el navegador del computador o del teléfono.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Al ser una PWA, el navegador ofrece la opción </w:t>
      </w:r>
      <w:r>
        <w:rPr>
          <w:b/>
        </w:rPr>
        <w:t xml:space="preserve">"Instalar aplicación"</w:t>
      </w:r>
      <w:r>
        <w:rPr/>
        <w:t xml:space="preserve">, que agrega el ícono de PARQUEADERO al escritorio o a la pantalla de inicio.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2.</w:t>
      </w:r>
      <w:r>
        <w:rPr>
          <w:color w:val="0B2A5B"/>
          <w:sz w:val="28"/>
        </w:rPr>
        <w:t xml:space="preserve"> 2. Inicio de sesión</w:t>
      </w:r>
    </w:p>
    <w:p>
      <w:pPr>
        <w:numPr>
          <w:ilvl w:val="0"/>
          <w:numId w:val="3"/>
        </w:numPr>
        <w:spacing w:after="60" w:lineRule="auto"/>
      </w:pPr>
      <w:r>
        <w:rPr/>
        <w:t xml:space="preserve">El sistema muestra el formulario de inicio de sesión (correo y contraseña).</w:t>
      </w:r>
    </w:p>
    <w:p>
      <w:pPr>
        <w:numPr>
          <w:ilvl w:val="0"/>
          <w:numId w:val="3"/>
        </w:numPr>
        <w:spacing w:after="60" w:lineRule="auto"/>
      </w:pPr>
      <w:r>
        <w:rPr/>
        <w:t xml:space="preserve">El backend valida las credenciales. Si son correctas, identifica el rol y muestra el panel correspondiente.</w:t>
      </w:r>
    </w:p>
    <w:p>
      <w:pPr>
        <w:numPr>
          <w:ilvl w:val="0"/>
          <w:numId w:val="3"/>
        </w:numPr>
        <w:spacing w:after="60" w:lineRule="auto"/>
      </w:pPr>
      <w:r>
        <w:rPr/>
        <w:t xml:space="preserve">Las cuentas son creadas por el administrador; no hay registro libre de usuarios.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3.</w:t>
      </w:r>
      <w:r>
        <w:rPr>
          <w:color w:val="0B2A5B"/>
          <w:sz w:val="28"/>
        </w:rPr>
        <w:t xml:space="preserve"> 3. Configuración inicial (Administrador)</w:t>
      </w:r>
    </w:p>
    <w:p>
      <w:pPr>
        <w:numPr>
          <w:ilvl w:val="0"/>
          <w:numId w:val="4"/>
        </w:numPr>
        <w:spacing w:after="60" w:lineRule="auto"/>
      </w:pPr>
      <w:r>
        <w:rPr/>
        <w:t xml:space="preserve">Crea las zonas del parqueadero (por ejemplo, Zona A para carros, Zona B para motos).</w:t>
      </w:r>
    </w:p>
    <w:p>
      <w:pPr>
        <w:numPr>
          <w:ilvl w:val="0"/>
          <w:numId w:val="4"/>
        </w:numPr>
        <w:spacing w:after="60" w:lineRule="auto"/>
      </w:pPr>
      <w:r>
        <w:rPr/>
        <w:t xml:space="preserve">Crea los espacios de cada zona indicando código y tipo de vehículo.</w:t>
      </w:r>
    </w:p>
    <w:p>
      <w:pPr>
        <w:numPr>
          <w:ilvl w:val="0"/>
          <w:numId w:val="4"/>
        </w:numPr>
        <w:spacing w:after="60" w:lineRule="auto"/>
      </w:pPr>
      <w:r>
        <w:rPr/>
        <w:t xml:space="preserve">Registra a los usuarios de la institución y sus vehículos.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4.</w:t>
      </w:r>
      <w:r>
        <w:rPr>
          <w:color w:val="0B2A5B"/>
          <w:sz w:val="28"/>
        </w:rPr>
        <w:t xml:space="preserve"> 4. Operación diaria (Vigilante)</w:t>
      </w:r>
    </w:p>
    <w:p>
      <w:pPr>
        <w:numPr>
          <w:ilvl w:val="0"/>
          <w:numId w:val="5"/>
        </w:numPr>
        <w:spacing w:after="60" w:lineRule="auto"/>
      </w:pPr>
      <w:r>
        <w:rPr>
          <w:b/>
        </w:rPr>
        <w:t xml:space="preserve">Ingreso:</w:t>
      </w:r>
      <w:r>
        <w:rPr/>
        <w:t xml:space="preserve"> cuando llega un vehículo, el vigilante digita la placa. El sistema verifica que esté autorizado, muestra el propietario y los espacios disponibles; el vigilante selecciona el espacio y confirma.</w:t>
      </w:r>
    </w:p>
    <w:p>
      <w:pPr>
        <w:numPr>
          <w:ilvl w:val="0"/>
          <w:numId w:val="5"/>
        </w:numPr>
        <w:spacing w:after="60" w:lineRule="auto"/>
      </w:pPr>
      <w:r>
        <w:rPr>
          <w:b/>
        </w:rPr>
        <w:t xml:space="preserve">Disponibilidad:</w:t>
      </w:r>
      <w:r>
        <w:rPr/>
        <w:t xml:space="preserve"> el panel muestra en todo momento los espacios libres y ocupados por zona.</w:t>
      </w:r>
    </w:p>
    <w:p>
      <w:pPr>
        <w:numPr>
          <w:ilvl w:val="0"/>
          <w:numId w:val="5"/>
        </w:numPr>
        <w:spacing w:after="60" w:lineRule="auto"/>
      </w:pPr>
      <w:r>
        <w:rPr>
          <w:b/>
        </w:rPr>
        <w:t xml:space="preserve">Salida:</w:t>
      </w:r>
      <w:r>
        <w:rPr/>
        <w:t xml:space="preserve"> cuando el vehículo sale, el vigilante busca la placa en la lista de vehículos dentro del parqueadero y registra la salida; el espacio queda libre.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5.</w:t>
      </w:r>
      <w:r>
        <w:rPr>
          <w:color w:val="0B2A5B"/>
          <w:sz w:val="28"/>
        </w:rPr>
        <w:t xml:space="preserve"> 5. Consultas (Usuario)</w:t>
      </w:r>
    </w:p>
    <w:p>
      <w:pPr>
        <w:numPr>
          <w:ilvl w:val="0"/>
          <w:numId w:val="6"/>
        </w:numPr>
        <w:spacing w:after="60" w:lineRule="auto"/>
      </w:pPr>
      <w:r>
        <w:rPr/>
        <w:t xml:space="preserve">Consulta cuántos espacios hay disponibles para su tipo de vehículo.</w:t>
      </w:r>
    </w:p>
    <w:p>
      <w:pPr>
        <w:numPr>
          <w:ilvl w:val="0"/>
          <w:numId w:val="6"/>
        </w:numPr>
        <w:spacing w:after="60" w:lineRule="auto"/>
      </w:pPr>
      <w:r>
        <w:rPr/>
        <w:t xml:space="preserve">Consulta sus vehículos registrados y el historial de ingresos y salidas.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6.</w:t>
      </w:r>
      <w:r>
        <w:rPr>
          <w:color w:val="0B2A5B"/>
          <w:sz w:val="28"/>
        </w:rPr>
        <w:t xml:space="preserve"> 6. Reportes (Administrador)</w:t>
      </w:r>
    </w:p>
    <w:p>
      <w:pPr>
        <w:jc w:val="both"/>
        <w:spacing w:after="160" w:lineRule="auto"/>
      </w:pPr>
      <w:r>
        <w:rPr/>
        <w:t xml:space="preserve">Consulta el historial completo y el reporte de ingresos por día y ocupación por zona en un rango de fechas.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7.</w:t>
      </w:r>
      <w:r>
        <w:rPr>
          <w:color w:val="0B2A5B"/>
          <w:sz w:val="28"/>
        </w:rPr>
        <w:t xml:space="preserve"> 7. Cierre de sesión</w:t>
      </w:r>
    </w:p>
    <w:p>
      <w:pPr>
        <w:jc w:val="both"/>
        <w:spacing w:after="160" w:lineRule="auto"/>
      </w:pPr>
      <w:r>
        <w:rPr/>
        <w:t xml:space="preserve">Cualquier usuario puede cerrar su sesión desde el menú; el sistema regresa a la pantalla de inicio de sesión.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8.</w:t>
      </w:r>
      <w:r>
        <w:rPr>
          <w:color w:val="0B2A5B"/>
          <w:sz w:val="28"/>
        </w:rPr>
        <w:t xml:space="preserve"> Diagrama de flujo: ingreso de un vehículo</w:t>
      </w:r>
    </w:p>
    <w:p>
      <w:pPr>
        <w:spacing w:lineRule="auto"/>
      </w:pPr>
      <w:r>
        <w:rPr/>
        <w:drawing>
          <wp:inline distB="0" distL="0" distR="0" distT="0">
            <wp:extent cx="4000500" cy="8011432"/>
            <wp:effectExtent b="0" l="0" r="0" t="0"/>
            <wp:docPr id="3" name="image---pTeW9uDHgPh4CaVIoil.png"/>
            <a:graphic>
              <a:graphicData uri="http://schemas.openxmlformats.org/drawingml/2006/picture">
                <pic:pic>
                  <pic:nvPicPr>
                    <pic:cNvPr id="3" name="image---pTeW9uDHgPh4CaVIoil.png" descr="Flujo de ingreso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8011432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>
        <color xmlns:ns2="http://schemas.openxmlformats.org/wordprocessingml/2006/main" ns2:val="5A6B7F"/>
        <sz xmlns:ns3="http://schemas.openxmlformats.org/wordprocessingml/2006/main" ns3:val="16"/>
      </rPr>
      <t xml:space="preserve">Documentación del proyecto PARQUEADERO · Versión 1.0 · Página</t>
    </r>
    <fldSimple xmlns:ns4="http://schemas.openxmlformats.org/wordprocessingml/2006/main" ns4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>
        <b/>
        <color xmlns:ns2="http://schemas.openxmlformats.org/wordprocessingml/2006/main" ns2:val="0B2A5B"/>
        <sz xmlns:ns3="http://schemas.openxmlformats.org/wordprocessingml/2006/main" ns3:val="16"/>
      </rPr>
      <t xml:space="preserve">PARQUEADERO</t>
    </r>
    <r>
      <rPr>
        <color xmlns:ns4="http://schemas.openxmlformats.org/wordprocessingml/2006/main" ns4:val="0B2A5B"/>
        <sz xmlns:ns5="http://schemas.openxmlformats.org/wordprocessingml/2006/main" ns5:val="16"/>
      </rPr>
      <t xml:space="preserve"> · Systems &amp; Programación — 08 Funcionamiento del Sistema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xb-BfHAZjK1kUTP1ePLUK.png" TargetMode="Internal"/>
  <Relationship Id="rId7" Type="http://schemas.openxmlformats.org/officeDocument/2006/relationships/image" Target="media/image-vZqcHKoJoT3KToN8_CjVr.png" TargetMode="Internal"/>
  <Relationship Id="rId8" Type="http://schemas.openxmlformats.org/officeDocument/2006/relationships/image" Target="media/image---pTeW9uDHgPh4CaVIoil.png" TargetMode="Internal"/>
  <Relationship Id="rId9" Type="http://schemas.openxmlformats.org/officeDocument/2006/relationships/header" Target="header1.xml" TargetMode="Internal"/>
  <Relationship Id="rId10" Type="http://schemas.openxmlformats.org/officeDocument/2006/relationships/footer" Target="footer1.xml" TargetMode="In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Funcionamiento del Sistema</dc:title>
  <dc:subject/>
  <dc:creator>Parqueadero · Systems &amp; Programación</dc:creator>
  <cp:keywords>Powered by TurboDocx html-to-docx</cp:keywords>
  <dc:description/>
  <cp:lastModifiedBy>Powered by TurboDocx html-to-docx</cp:lastModifiedBy>
  <cp:revision>1</cp:revision>
  <dcterms:created xsi:type="dcterms:W3CDTF">2026-10-01T14:49:03.432Z</dcterms:created>
  <dcterms:modified xsi:type="dcterms:W3CDTF">2026-10-01T14:49:03.432Z</dcterms:modified>
</cp:coreProperties>
</file>