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9" w:type="default"/>
      <w:footerReference r:id="rId10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OlBvCeVc9f_TrR8uPYgRk.png"/>
            <a:graphic>
              <a:graphicData uri="http://schemas.openxmlformats.org/drawingml/2006/picture">
                <pic:pic>
                  <pic:nvPicPr>
                    <pic:cNvPr id="1" name="image-OlBvCeVc9f_TrR8uPYgRk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05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Modelo Entidad-Relación</w:t>
      </w:r>
    </w:p>
    <w:p>
      <w:pPr>
        <w:jc w:val="center"/>
        <w:spacing w:after="160" w:lineRule="auto"/>
      </w:pPr>
      <w:r>
        <w:rPr>
          <w:color w:val="3C4E66"/>
        </w:rPr>
        <w:t xml:space="preserve">Entidades, atributos, llaves y cardinalidades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PARQUEADERO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color w:val="A35F00"/>
              </w:rPr>
              <w:t xml:space="preserve">[Pendiente de completar]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color w:val="A35F00"/>
              </w:rPr>
              <w:t xml:space="preserve">[Pendiente de completar]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Modelo Entidad-Relación</w:t>
      </w:r>
    </w:p>
    <w:p>
      <w:pPr>
        <w:spacing w:lineRule="auto"/>
      </w:pPr>
      <w:r>
        <w:rPr/>
        <w:t xml:space="preserve">Alcance de este documento y fuentes de información</w:t>
      </w:r>
    </w:p>
    <w:p>
      <w:pPr>
        <w:jc w:val="both"/>
        <w:spacing w:after="160" w:lineRule="auto"/>
      </w:pPr>
      <w:r>
        <w:rPr/>
        <w:t xml:space="preserve">Este documento distingue tres tipos de información: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</w:t>
      </w:r>
      <w:r>
        <w:rPr>
          <w:color w:val="1565C0"/>
          <w:sz w:val="15"/>
          <w:shd w:val="clear" w:fill="E3F2FD"/>
        </w:rPr>
        <w:t xml:space="preserve"> Elementos verificados en el repositorio del proyecto a la fecha de elaboración.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PROPUESTO</w:t>
      </w:r>
      <w:r>
        <w:rPr>
          <w:color w:val="157A2C"/>
          <w:sz w:val="15"/>
          <w:shd w:val="clear" w:fill="E8F5E9"/>
        </w:rPr>
        <w:t xml:space="preserve"> Diseño planteado para el sistema de parqueadero, aún no implementado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PENDIENTE</w:t>
      </w:r>
      <w:r>
        <w:rPr>
          <w:color w:val="A35F00"/>
          <w:sz w:val="15"/>
          <w:shd w:val="clear" w:fill="FFF4E0"/>
        </w:rPr>
        <w:t xml:space="preserve"> Datos que deben ser completados por el equipo del proyecto.</w:t>
      </w:r>
    </w:p>
    <w:p>
      <w:pPr>
        <w:jc w:val="both"/>
        <w:spacing w:lineRule="auto"/>
      </w:pPr>
      <w:r>
        <w:rPr/>
        <w:t xml:space="preserve">El video de referencia corresponde a una sesión de clase que muestra la </w:t>
      </w:r>
      <w:r>
        <w:rPr>
          <w:b/>
        </w:rPr>
        <w:t xml:space="preserve">metodología y las herramientas</w:t>
      </w:r>
      <w:r>
        <w:rPr/>
        <w:t xml:space="preserve"> de desarrollo (repositorio en GitHub, frontend PWA con Vite, base de datos MySQL en Clever Cloud y despliegue en Vercel). El video </w:t>
      </w:r>
      <w:r>
        <w:rPr>
          <w:b/>
        </w:rPr>
        <w:t xml:space="preserve">no muestra funcionalidades del sistema de parqueadero</w:t>
      </w:r>
      <w:r>
        <w:rPr/>
        <w:t xml:space="preserve">; por esta razón, las funcionalidades descritas se presentan como diseño propuesto.</w:t>
      </w:r>
    </w:p>
    <w:p>
      <w:pPr>
        <w:spacing w:lineRule="auto"/>
      </w:pPr>
      <w:r>
        <w:rPr/>
        <w:t xml:space="preserve">Modelo propuesto</w:t>
      </w:r>
    </w:p>
    <w:p>
      <w:pPr>
        <w:jc w:val="both"/>
        <w:spacing w:lineRule="auto"/>
      </w:pPr>
      <w:r>
        <w:rPr/>
        <w:t xml:space="preserve">El repositorio </w:t>
      </w:r>
      <w:r>
        <w:rPr>
          <w:b/>
        </w:rPr>
        <w:t xml:space="preserve">no contiene actualmente una base de datos</w:t>
      </w:r>
      <w:r>
        <w:rPr/>
        <w:t xml:space="preserve"> (no existen archivos SQL, migraciones ni conexión a MySQL). Por lo tanto, el siguiente modelo es un </w:t>
      </w:r>
      <w:r>
        <w:rPr>
          <w:b/>
        </w:rPr>
        <w:t xml:space="preserve">diseño propuesto</w:t>
      </w:r>
      <w:r>
        <w:rPr/>
        <w:t xml:space="preserve"> derivado de los requisitos funcionales, y deberá actualizarse si la implementación final cambia.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Diagrama entidad-relación</w:t>
      </w:r>
    </w:p>
    <w:p>
      <w:pPr>
        <w:spacing w:lineRule="auto"/>
      </w:pPr>
      <w:r>
        <w:rPr/>
        <w:drawing>
          <wp:inline distB="0" distL="0" distR="0" distT="0">
            <wp:extent cx="5905500" cy="12369163"/>
            <wp:effectExtent b="0" l="0" r="0" t="0"/>
            <wp:docPr id="3" name="image-aGcXcudaay4ETXBwjezte.png"/>
            <a:graphic>
              <a:graphicData uri="http://schemas.openxmlformats.org/drawingml/2006/picture">
                <pic:pic>
                  <pic:nvPicPr>
                    <pic:cNvPr id="3" name="image-aGcXcudaay4ETXBwjezte.png" descr="Diagrama entidad-relación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36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  <w:spacing w:after="160" w:lineRule="auto"/>
      </w:pPr>
      <w:r>
        <w:rPr>
          <w:color w:val="5A6B7F"/>
          <w:sz w:val="17"/>
        </w:rPr>
        <w:t xml:space="preserve">Notación: PK = llave primaria, FK = llave foránea, UK = valor único. Las líneas usan notación "pata de gallo": </w:t>
      </w:r>
      <w:r>
        <w:rPr>
          <w:b/>
          <w:color w:val="5A6B7F"/>
          <w:sz w:val="17"/>
        </w:rPr>
        <w:t xml:space="preserve">||</w:t>
      </w:r>
      <w:r>
        <w:rPr>
          <w:color w:val="5A6B7F"/>
          <w:sz w:val="17"/>
        </w:rPr>
        <w:t xml:space="preserve"> exactamente uno, </w:t>
      </w:r>
      <w:r>
        <w:rPr>
          <w:b/>
          <w:color w:val="5A6B7F"/>
          <w:sz w:val="17"/>
        </w:rPr>
        <w:t xml:space="preserve">o{</w:t>
      </w:r>
      <w:r>
        <w:rPr>
          <w:color w:val="5A6B7F"/>
          <w:sz w:val="17"/>
        </w:rPr>
        <w:t xml:space="preserve"> cero o muchos.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Entidades y atributos</w:t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</w:t>
      </w:r>
      <w:r>
        <w:rPr>
          <w:color w:val="1565C0"/>
          <w:sz w:val="23"/>
        </w:rPr>
        <w:t xml:space="preserve"> roles</w:t>
      </w:r>
    </w:p>
    <w:p>
      <w:pPr>
        <w:jc w:val="both"/>
        <w:spacing w:after="160" w:lineRule="auto"/>
      </w:pPr>
      <w:r>
        <w:rPr/>
        <w:t xml:space="preserve">Roles de acceso al sistema.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 de dato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id_rol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VARCHAR(30)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descripcion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VARCHAR(150)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2.2</w:t>
      </w:r>
      <w:r>
        <w:rPr>
          <w:color w:val="1565C0"/>
          <w:sz w:val="23"/>
        </w:rPr>
        <w:t xml:space="preserve"> usuarios</w:t>
      </w:r>
    </w:p>
    <w:p>
      <w:pPr>
        <w:jc w:val="both"/>
        <w:spacing w:after="160" w:lineRule="auto"/>
      </w:pPr>
      <w:r>
        <w:rPr/>
        <w:t xml:space="preserve">Personas registradas: estudiantes, profesores, personal, vigilantes y administradores.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 de dato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id_rol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roles.id_rol,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documento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VARCHAR(20)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nombres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VARCHAR(80)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apellidos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VARCHAR(80)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correo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VARCHAR(120)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telefono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VARCHAR(20)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tipo_usuario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ENUM('ESTUDIANTE','PROFESOR','PERSONAL')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contrasena_hash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VARCHAR(255)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ENUM('ACTIVO','INACTIVO')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DEFAULT 'ACTIVO'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fecha_creacion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2.3</w:t>
      </w:r>
      <w:r>
        <w:rPr>
          <w:color w:val="1565C0"/>
          <w:sz w:val="23"/>
        </w:rPr>
        <w:t xml:space="preserve"> tipos_vehiculo</w:t>
      </w:r>
    </w:p>
    <w:p>
      <w:pPr>
        <w:jc w:val="both"/>
        <w:spacing w:after="160" w:lineRule="auto"/>
      </w:pPr>
      <w:r>
        <w:rPr/>
        <w:t xml:space="preserve">Catálogo de tipos de vehículo (carro, moto, bicicleta).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 de dato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VARCHAR(30)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2.4</w:t>
      </w:r>
      <w:r>
        <w:rPr>
          <w:color w:val="1565C0"/>
          <w:sz w:val="23"/>
        </w:rPr>
        <w:t xml:space="preserve"> vehiculos</w:t>
      </w:r>
    </w:p>
    <w:p>
      <w:pPr>
        <w:jc w:val="both"/>
        <w:spacing w:after="160" w:lineRule="auto"/>
      </w:pPr>
      <w:r>
        <w:rPr/>
        <w:t xml:space="preserve">Vehículos autorizados, cada uno asociado a un usuario.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 de dato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usuarios.id_usuario,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tipos_vehiculo.id_tipo_vehiculo,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placa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VARCHAR(10)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marca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VARCHAR(40)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modelo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VARCHAR(40)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color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VARCHAR(30)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ENUM('ACTIVO','INACTIVO')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DEFAULT 'ACTIVO'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fecha_registro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2.5</w:t>
      </w:r>
      <w:r>
        <w:rPr>
          <w:color w:val="1565C0"/>
          <w:sz w:val="23"/>
        </w:rPr>
        <w:t xml:space="preserve"> zonas</w:t>
      </w:r>
    </w:p>
    <w:p>
      <w:pPr>
        <w:jc w:val="both"/>
        <w:spacing w:after="160" w:lineRule="auto"/>
      </w:pPr>
      <w:r>
        <w:rPr/>
        <w:t xml:space="preserve">Áreas en que se divide el parqueadero.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 de dato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id_zona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VARCHAR(50)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descripcion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VARCHAR(150)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2.6</w:t>
      </w:r>
      <w:r>
        <w:rPr>
          <w:color w:val="1565C0"/>
          <w:sz w:val="23"/>
        </w:rPr>
        <w:t xml:space="preserve"> espacios</w:t>
      </w:r>
    </w:p>
    <w:p>
      <w:pPr>
        <w:jc w:val="both"/>
        <w:spacing w:after="160" w:lineRule="auto"/>
      </w:pPr>
      <w:r>
        <w:rPr/>
        <w:t xml:space="preserve">Espacios individuales de estacionamiento.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 de dato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id_espacio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id_zona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zonas.id_zona,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tipos_vehiculo.id_tipo_vehiculo,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codigo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VARCHAR(10)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ENUM('DISPONIBLE','OCUPADO','INHABILITADO')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NULL, DEFAULT 'DISPONIBLE'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2.7</w:t>
      </w:r>
      <w:r>
        <w:rPr>
          <w:color w:val="1565C0"/>
          <w:sz w:val="23"/>
        </w:rPr>
        <w:t xml:space="preserve"> registros</w:t>
      </w:r>
    </w:p>
    <w:p>
      <w:pPr>
        <w:jc w:val="both"/>
        <w:spacing w:after="160" w:lineRule="auto"/>
      </w:pPr>
      <w:r>
        <w:rPr/>
        <w:t xml:space="preserve">Movimientos de ingreso y salida de vehículos.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 de dato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id_registro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vehiculos.id_vehiculo,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id_espacio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espacios.id_espacio,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id_vigilante_ingreso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usuarios.id_usuario,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id_vigilante_salida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usuarios.id_usuario,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fecha_hora_ingreso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fecha_hora_salida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NULL (NULL = vehículo dentro del parqueadero)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observaciones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VARCHAR(255)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Relaciones y cardinalidades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94.4"/>
        <w:gridCol w:w="1994.4"/>
        <w:gridCol w:w="1994.4"/>
        <w:gridCol w:w="1994.4"/>
        <w:gridCol w:w="1994.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Relación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Entidades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Cardinalidad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foránea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Descripción</w:t>
            </w:r>
          </w:p>
        </w:tc>
      </w:tr>
      <w:tblGrid>
        <w:gridCol w:w="1994.4"/>
        <w:gridCol w:w="1994.4"/>
        <w:gridCol w:w="1994.4"/>
        <w:gridCol w:w="1994.4"/>
        <w:gridCol w:w="1994.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asigna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roles — usuarios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usuarios.id_rol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Un rol puede asignarse a muchos usuarios; cada usuario tiene un solo rol.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posee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usuarios — vehiculos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vehiculos.id_usuario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Un usuario puede tener varios vehículos; cada vehículo pertenece a un usuario.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clasifica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tipos_vehiculo — vehiculos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vehiculos.id_tipo_vehiculo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Cada vehículo es de un tipo (carro, moto, bicicleta).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tipos_vehiculo — espacios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espacios.id_tipo_vehiculo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Cada espacio está destinado a un tipo de vehículo.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contiene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zonas — espacios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espacios.id_zona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Una zona agrupa muchos espacios.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genera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vehiculos — registros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registros.id_vehiculo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Un vehículo acumula muchos registros de ingreso/salida.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ocupado en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espacios — registros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registros.id_espacio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Un espacio aparece en muchos registros a lo largo del tiempo.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vigilante registra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usuarios — registros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N (x2)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registros.id_vigilante_ingreso, registros.id_vigilante_salida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Identifica al vigilante que registró el ingreso y, cuando aplica, la salida.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Reglas de negocio reflejadas en el modelo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Un registro con </w:t>
      </w:r>
      <w:r>
        <w:rPr>
          <w:rFonts w:ascii="Consolas" w:hAnsi="Consolas"/>
          <w:color w:val="0B2A5B"/>
          <w:sz w:val="18"/>
          <w:shd w:val="clear" w:fill="EEF4FB"/>
        </w:rPr>
        <w:t xml:space="preserve">fecha_hora_salida</w:t>
      </w:r>
      <w:r>
        <w:rPr/>
        <w:t xml:space="preserve"> en NULL indica que el vehículo está dentro del parqueadero.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Un vehículo no puede tener más de un registro abierto al mismo tiempo (validación en el backend).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Solo se asignan espacios con estado </w:t>
      </w:r>
      <w:r>
        <w:rPr>
          <w:rFonts w:ascii="Consolas" w:hAnsi="Consolas"/>
          <w:color w:val="0B2A5B"/>
          <w:sz w:val="18"/>
          <w:shd w:val="clear" w:fill="EEF4FB"/>
        </w:rPr>
        <w:t xml:space="preserve">DISPONIBLE</w:t>
      </w:r>
      <w:r>
        <w:rPr/>
        <w:t xml:space="preserve"> y del mismo tipo que el vehículo.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urier New"/>
    <w:family w:val="modern"/>
    <w:pitch w:val="fixed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PARQUEADERO · Versión 1.0 · Página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PARQUEADERO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05 Modelo Entidad-Relación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OlBvCeVc9f_TrR8uPYgRk.png" TargetMode="Internal"/>
  <Relationship Id="rId7" Type="http://schemas.openxmlformats.org/officeDocument/2006/relationships/image" Target="media/image-NzzW3i0uDqM-TiG3Kjhkr.png" TargetMode="Internal"/>
  <Relationship Id="rId8" Type="http://schemas.openxmlformats.org/officeDocument/2006/relationships/image" Target="media/image-aGcXcudaay4ETXBwjezte.png" TargetMode="Internal"/>
  <Relationship Id="rId9" Type="http://schemas.openxmlformats.org/officeDocument/2006/relationships/header" Target="header1.xml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Modelo Entidad-Relación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2026-10-01T14:42:14.593Z</dcterms:created>
  <dcterms:modified xsi:type="dcterms:W3CDTF">2026-10-01T14:42:14.593Z</dcterms:modified>
</cp:coreProperties>
</file>