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134" w:bottom="1200" w:left="1134" w:header="600" w:footer="500" w:gutter="0"/>
      <w:headerReference r:id="rId13" w:type="default"/>
      <w:footerReference r:id="rId14" w:type="default"/>
    </w:sectPr>
    <w:p>
      <w:pPr>
        <w:jc w:val="center"/>
        <w:spacing w:line="240" w:before="0" w:after="160" w:lineRule="auto"/>
      </w:pPr>
      <w:r>
        <w:rPr/>
        <w:drawing>
          <wp:inline distB="0" distL="0" distR="0" distT="0">
            <wp:extent cx="2857500" cy="2371725"/>
            <wp:effectExtent b="0" l="0" r="0" t="0"/>
            <wp:docPr id="1" name="image-vCdeFaPT43r_rmit59heJ.png"/>
            <a:graphic>
              <a:graphicData uri="http://schemas.openxmlformats.org/drawingml/2006/picture">
                <pic:pic>
                  <pic:nvPicPr>
                    <pic:cNvPr id="1" name="image-vCdeFaPT43r_rmit59heJ.png" descr=""/>
                    <pic:cNvPicPr/>
                  </pic:nvPicPr>
                  <pic:blipFill>
                    <a:blip r:embed="rId6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23717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  <w:spacing w:after="160" w:lineRule="auto"/>
      </w:pPr>
      <w:r>
        <w:rPr>
          <w:b/>
          <w:color w:val="1FA03A"/>
        </w:rPr>
        <w:t xml:space="preserve">DOCUMENTO 07</w:t>
      </w:r>
    </w:p>
    <w:p>
      <w:pPr>
        <w:jc w:val="center"/>
        <w:spacing w:after="160" w:lineRule="auto"/>
      </w:pPr>
      <w:r>
        <w:rPr>
          <w:b/>
          <w:color w:val="0B2A5B"/>
          <w:sz w:val="52"/>
        </w:rPr>
        <w:t xml:space="preserve">Arquitectura del Sistema</w:t>
      </w:r>
    </w:p>
    <w:p>
      <w:pPr>
        <w:jc w:val="center"/>
        <w:spacing w:after="160" w:lineRule="auto"/>
      </w:pPr>
      <w:r>
        <w:rPr>
          <w:color w:val="3C4E66"/>
        </w:rPr>
        <w:t xml:space="preserve">Arquitectura existente y arquitectura funcional propuesta</w:t>
      </w:r>
    </w:p>
    <w:p>
      <w:pPr>
        <w:jc w:val="both"/>
        <w:spacing w:after="160" w:lineRule="auto"/>
      </w:pPr>
      <w:r>
        <w:rPr/>
        <w:t xml:space="preserve"> </w:t>
      </w:r>
    </w:p>
    <w:tbl>
      <w:tblPr>
        <w:tblW w:type="dxa" w:w="9972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986"/>
        <w:gridCol w:w="4986"/>
      </w:tblGrid>
      <w:tr>
        <w:trPr>
          <w:cantSplit/>
        </w:trPr>
        <w:tc>
          <w:tcPr>
            <w:tcBorders>
              <w:bottom w:val="single" w:sz="8" w:space="0" w:color="DCE6F2"/>
            </w:tcBorders>
          </w:tcPr>
          <w:p>
            <w:pPr>
              <w:spacing w:lineRule="auto"/>
            </w:pPr>
            <w:r>
              <w:rPr>
                <w:b/>
                <w:color w:val="0B2A5B"/>
              </w:rPr>
              <w:t xml:space="preserve">Proyecto</w:t>
            </w:r>
          </w:p>
        </w:tc>
        <w:tc>
          <w:tcPr>
            <w:tcBorders>
              <w:bottom w:val="single" w:sz="8" w:space="0" w:color="DCE6F2"/>
            </w:tcBorders>
          </w:tcPr>
          <w:p>
            <w:pPr>
              <w:spacing w:lineRule="auto"/>
            </w:pPr>
            <w:r>
              <w:rPr/>
              <w:t xml:space="preserve">PARKINLOCK — Sistema de gestión de parqueadero</w:t>
            </w:r>
          </w:p>
        </w:tc>
      </w:tr>
      <w:tr>
        <w:trPr>
          <w:cantSplit/>
        </w:trPr>
        <w:tc>
          <w:tcPr>
            <w:tcBorders>
              <w:bottom w:val="single" w:sz="8" w:space="0" w:color="DCE6F2"/>
            </w:tcBorders>
          </w:tcPr>
          <w:p>
            <w:pPr>
              <w:spacing w:lineRule="auto"/>
            </w:pPr>
            <w:r>
              <w:rPr>
                <w:b/>
                <w:color w:val="0B2A5B"/>
              </w:rPr>
              <w:t xml:space="preserve">Institución</w:t>
            </w:r>
          </w:p>
        </w:tc>
        <w:tc>
          <w:tcPr>
            <w:tcBorders>
              <w:bottom w:val="single" w:sz="8" w:space="0" w:color="DCE6F2"/>
            </w:tcBorders>
          </w:tcPr>
          <w:p>
            <w:pPr>
              <w:spacing w:lineRule="auto"/>
            </w:pPr>
            <w:r>
              <w:rPr/>
              <w:t xml:space="preserve">I.E.R. Santa María</w:t>
            </w:r>
          </w:p>
        </w:tc>
      </w:tr>
      <w:tr>
        <w:trPr>
          <w:cantSplit/>
        </w:trPr>
        <w:tc>
          <w:tcPr>
            <w:tcBorders>
              <w:bottom w:val="single" w:sz="8" w:space="0" w:color="DCE6F2"/>
            </w:tcBorders>
          </w:tcPr>
          <w:p>
            <w:pPr>
              <w:spacing w:lineRule="auto"/>
            </w:pPr>
            <w:r>
              <w:rPr>
                <w:b/>
                <w:color w:val="0B2A5B"/>
              </w:rPr>
              <w:t xml:space="preserve">Integrantes</w:t>
            </w:r>
          </w:p>
        </w:tc>
        <w:tc>
          <w:tcPr>
            <w:tcBorders>
              <w:bottom w:val="single" w:sz="8" w:space="0" w:color="DCE6F2"/>
            </w:tcBorders>
          </w:tcPr>
          <w:p>
            <w:pPr>
              <w:spacing w:lineRule="auto"/>
            </w:pPr>
            <w:r>
              <w:rPr/>
              <w:t xml:space="preserve">Loren</w:t>
            </w:r>
          </w:p>
        </w:tc>
      </w:tr>
      <w:tr>
        <w:trPr>
          <w:cantSplit/>
        </w:trPr>
        <w:tc>
          <w:tcPr>
            <w:tcBorders>
              <w:bottom w:val="single" w:sz="8" w:space="0" w:color="DCE6F2"/>
            </w:tcBorders>
          </w:tcPr>
          <w:p>
            <w:pPr>
              <w:spacing w:lineRule="auto"/>
            </w:pPr>
            <w:r>
              <w:rPr>
                <w:b/>
                <w:color w:val="0B2A5B"/>
              </w:rPr>
              <w:t xml:space="preserve">Docente</w:t>
            </w:r>
          </w:p>
        </w:tc>
        <w:tc>
          <w:tcPr>
            <w:tcBorders>
              <w:bottom w:val="single" w:sz="8" w:space="0" w:color="DCE6F2"/>
            </w:tcBorders>
          </w:tcPr>
          <w:p>
            <w:pPr>
              <w:spacing w:lineRule="auto"/>
            </w:pPr>
            <w:r>
              <w:rPr/>
              <w:t xml:space="preserve">Liseth Giraldo</w:t>
            </w:r>
          </w:p>
        </w:tc>
      </w:tr>
      <w:tr>
        <w:trPr>
          <w:cantSplit/>
        </w:trPr>
        <w:tc>
          <w:tcPr>
            <w:tcBorders>
              <w:bottom w:val="single" w:sz="8" w:space="0" w:color="DCE6F2"/>
            </w:tcBorders>
          </w:tcPr>
          <w:p>
            <w:pPr>
              <w:spacing w:lineRule="auto"/>
            </w:pPr>
            <w:r>
              <w:rPr>
                <w:b/>
                <w:color w:val="0B2A5B"/>
              </w:rPr>
              <w:t xml:space="preserve">Versión / Fecha</w:t>
            </w:r>
          </w:p>
        </w:tc>
        <w:tc>
          <w:tcPr>
            <w:tcBorders>
              <w:bottom w:val="single" w:sz="8" w:space="0" w:color="DCE6F2"/>
            </w:tcBorders>
          </w:tcPr>
          <w:p>
            <w:pPr>
              <w:spacing w:lineRule="auto"/>
            </w:pPr>
            <w:r>
              <w:rPr/>
              <w:t xml:space="preserve">1.0 — 1 de octubre de 2026</w:t>
            </w:r>
          </w:p>
        </w:tc>
      </w:tr>
    </w:tbl>
    <w:p>
      <w:pPr>
        <w:spacing w:lineRule="auto"/>
      </w:pPr>
      <w:r>
        <w:rPr/>
      </w:r>
    </w:p>
    <w:p>
      <w:r>
        <w:br w:type="page"/>
      </w:r>
    </w:p>
    <w:p>
      <w:pPr>
        <w:pStyle w:val="Heading1"/>
        <w:spacing w:line="500" w:after="240" w:lineRule="auto"/>
      </w:pPr>
      <w:r>
        <w:rPr>
          <w:color w:val="0B2A5B"/>
          <w:sz w:val="40"/>
        </w:rPr>
        <w:t xml:space="preserve">Arquitectura del Sistema</w:t>
      </w:r>
    </w:p>
    <w:p>
      <w:pPr>
        <w:spacing w:lineRule="auto"/>
      </w:pPr>
      <w:r>
        <w:rPr/>
        <w:t xml:space="preserve">Fuentes y estado de la información</w:t>
      </w:r>
    </w:p>
    <w:p>
      <w:pPr>
        <w:jc w:val="both"/>
        <w:spacing w:after="160" w:lineRule="auto"/>
      </w:pPr>
      <w:r>
        <w:rPr/>
        <w:t xml:space="preserve">Esta documentación se elaboró con tres fuentes: el </w:t>
      </w:r>
      <w:r>
        <w:rPr>
          <w:b/>
        </w:rPr>
        <w:t xml:space="preserve">prototipo de Figma</w:t>
      </w:r>
      <w:r>
        <w:rPr/>
        <w:t xml:space="preserve"> del sistema (11 pantallas), el </w:t>
      </w:r>
      <w:r>
        <w:rPr>
          <w:b/>
        </w:rPr>
        <w:t xml:space="preserve">código del repositorio</w:t>
      </w:r>
      <w:r>
        <w:rPr/>
        <w:t xml:space="preserve"> PARKINLOCK y sus archivos de configuración, y el documento de </w:t>
      </w:r>
      <w:r>
        <w:rPr>
          <w:b/>
        </w:rPr>
        <w:t xml:space="preserve">requisitos funcionales</w:t>
      </w:r>
      <w:r>
        <w:rPr/>
        <w:t xml:space="preserve"> derivado del prototipo. Cada elemento se marca así:</w:t>
      </w:r>
    </w:p>
    <w:p>
      <w:pPr>
        <w:numPr>
          <w:ilvl w:val="0"/>
          <w:numId w:val="1"/>
        </w:numPr>
        <w:spacing w:after="60" w:lineRule="auto"/>
      </w:pPr>
      <w:r>
        <w:rPr>
          <w:color w:val="1565C0"/>
          <w:sz w:val="15"/>
          <w:shd w:val="clear" w:fill="E3F2FD"/>
        </w:rPr>
        <w:t xml:space="preserve">EXISTENTE EN CÓDIGO</w:t>
      </w:r>
      <w:r>
        <w:rPr>
          <w:color w:val="1565C0"/>
          <w:sz w:val="15"/>
          <w:shd w:val="clear" w:fill="E3F2FD"/>
        </w:rPr>
        <w:t xml:space="preserve"> Verificado en el código actual del repositorio.</w:t>
      </w:r>
    </w:p>
    <w:p>
      <w:pPr>
        <w:numPr>
          <w:ilvl w:val="0"/>
          <w:numId w:val="1"/>
        </w:numPr>
        <w:spacing w:after="60" w:lineRule="auto"/>
      </w:pPr>
      <w:r>
        <w:rPr>
          <w:color w:val="157A2C"/>
          <w:sz w:val="15"/>
          <w:shd w:val="clear" w:fill="E8F5E9"/>
        </w:rPr>
        <w:t xml:space="preserve">DISEÑADO EN FIGMA – PENDIENTE DE IMPLEMENTACIÓN</w:t>
      </w:r>
      <w:r>
        <w:rPr>
          <w:color w:val="157A2C"/>
          <w:sz w:val="15"/>
          <w:shd w:val="clear" w:fill="E8F5E9"/>
        </w:rPr>
        <w:t xml:space="preserve"> Aparece en el prototipo de Figma, pero no existe en el código.</w:t>
      </w:r>
    </w:p>
    <w:p>
      <w:pPr>
        <w:numPr>
          <w:ilvl w:val="0"/>
          <w:numId w:val="1"/>
        </w:numPr>
        <w:spacing w:after="60" w:lineRule="auto"/>
      </w:pPr>
      <w:r>
        <w:rPr>
          <w:color w:val="A35F00"/>
          <w:sz w:val="15"/>
          <w:shd w:val="clear" w:fill="FFF4E0"/>
        </w:rPr>
        <w:t xml:space="preserve">PROPUESTO – PENDIENTE DE IMPLEMENTACIÓN</w:t>
      </w:r>
      <w:r>
        <w:rPr>
          <w:color w:val="A35F00"/>
          <w:sz w:val="15"/>
          <w:shd w:val="clear" w:fill="FFF4E0"/>
        </w:rPr>
        <w:t xml:space="preserve"> Diseño técnico planteado en esta documentación para soportar lo diseñado en Figma.</w:t>
      </w:r>
    </w:p>
    <w:p>
      <w:pPr>
        <w:jc w:val="both"/>
        <w:spacing w:lineRule="auto"/>
      </w:pPr>
      <w:r>
        <w:rPr>
          <w:b/>
        </w:rPr>
        <w:t xml:space="preserve">Estado real:</w:t>
      </w:r>
      <w:r>
        <w:rPr/>
        <w:t xml:space="preserve"> 21 funcionalidades diseñadas en Figma, </w:t>
      </w:r>
      <w:r>
        <w:rPr>
          <w:b/>
        </w:rPr>
        <w:t xml:space="preserve">0 implementadas</w:t>
      </w:r>
      <w:r>
        <w:rPr/>
        <w:t xml:space="preserve"> en el código, 21 pendientes de implementación.</w:t>
      </w:r>
    </w:p>
    <w:p>
      <w:pPr>
        <w:jc w:val="both"/>
        <w:spacing w:after="160" w:lineRule="auto"/>
      </w:pPr>
      <w:r>
        <w:rPr/>
        <w:t xml:space="preserve">PARKINLOCK sigue una arquitectura cliente-servidor de tres capas: </w:t>
      </w:r>
      <w:r>
        <w:rPr>
          <w:b/>
        </w:rPr>
        <w:t xml:space="preserve">Frontend → Backend/API → Base de datos</w:t>
      </w:r>
      <w:r>
        <w:rPr/>
        <w:t xml:space="preserve">. Este documento separa lo que existe hoy de la arquitectura propuesta para implementar lo diseñado en Figma.</w:t>
      </w:r>
    </w:p>
    <w:p>
      <w:pPr>
        <w:pStyle w:val="Heading2"/>
        <w:spacing w:line="350" w:after="160" w:lineRule="auto"/>
      </w:pPr>
      <w:r>
        <w:rPr>
          <w:color w:val="1FA03A"/>
          <w:sz w:val="28"/>
        </w:rPr>
        <w:t xml:space="preserve">1.</w:t>
      </w:r>
      <w:r>
        <w:rPr>
          <w:color w:val="0B2A5B"/>
          <w:sz w:val="28"/>
        </w:rPr>
        <w:t xml:space="preserve"> Arquitectura actualmente existente </w:t>
      </w:r>
      <w:r>
        <w:rPr>
          <w:color w:val="1565C0"/>
          <w:sz w:val="15"/>
          <w:shd w:val="clear" w:fill="E3F2FD"/>
        </w:rPr>
        <w:t xml:space="preserve">EXISTENTE EN CÓDIGO</w:t>
      </w:r>
    </w:p>
    <w:p>
      <w:pPr>
        <w:spacing w:lineRule="auto"/>
      </w:pPr>
      <w:r>
        <w:rPr/>
        <w:drawing>
          <wp:inline distB="0" distL="0" distR="0" distT="0">
            <wp:extent cx="5905500" cy="1135335"/>
            <wp:effectExtent b="0" l="0" r="0" t="0"/>
            <wp:docPr id="3" name="image-kNj4HbnrwaQsraot0znar.png"/>
            <a:graphic>
              <a:graphicData uri="http://schemas.openxmlformats.org/drawingml/2006/picture">
                <pic:pic>
                  <pic:nvPicPr>
                    <pic:cNvPr id="3" name="image-kNj4HbnrwaQsraot0znar.png" descr="Arquitectura actual: solo existe el frontend base."/>
                    <pic:cNvPicPr/>
                  </pic:nvPicPr>
                  <pic:blipFill>
                    <a:blip r:embed="rId8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11353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  <w:spacing w:after="160" w:lineRule="auto"/>
      </w:pPr>
      <w:r>
        <w:rPr>
          <w:color w:val="5A6B7F"/>
          <w:sz w:val="17"/>
        </w:rPr>
        <w:t xml:space="preserve">Figura 1. Arquitectura actual: solo existe el frontend base.</w:t>
      </w:r>
    </w:p>
    <w:tbl>
      <w:tblPr>
        <w:tblW w:type="dxa" w:w="9972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986"/>
        <w:gridCol w:w="4986"/>
      </w:tblGrid>
      <w:tr>
        <w:trPr>
          <w:cantSplit/>
        </w:trPr>
        <w:tc>
          <w:tcPr>
            <w:tcBorders>
              <w:top w:val="single" w:sz="8" w:space="0" w:color="0B2A5B"/>
              <w:bottom w:val="single" w:sz="8" w:space="0" w:color="0B2A5B"/>
              <w:left w:val="single" w:sz="8" w:space="0" w:color="0B2A5B"/>
              <w:right w:val="single" w:sz="8" w:space="0" w:color="0B2A5B"/>
            </w:tcBorders>
            <w:shd w:val="clear" w:fill="0B2A5B"/>
          </w:tcPr>
          <w:p>
            <w:pPr>
              <w:jc w:val="left"/>
              <w:spacing w:lineRule="auto"/>
            </w:pPr>
            <w:r>
              <w:rPr>
                <w:color w:val="ffffff"/>
              </w:rPr>
              <w:t xml:space="preserve">Capa</w:t>
            </w:r>
          </w:p>
        </w:tc>
        <w:tc>
          <w:tcPr>
            <w:tcBorders>
              <w:top w:val="single" w:sz="8" w:space="0" w:color="0B2A5B"/>
              <w:bottom w:val="single" w:sz="8" w:space="0" w:color="0B2A5B"/>
              <w:left w:val="single" w:sz="8" w:space="0" w:color="0B2A5B"/>
              <w:right w:val="single" w:sz="8" w:space="0" w:color="0B2A5B"/>
            </w:tcBorders>
            <w:shd w:val="clear" w:fill="0B2A5B"/>
          </w:tcPr>
          <w:p>
            <w:pPr>
              <w:jc w:val="left"/>
              <w:spacing w:lineRule="auto"/>
            </w:pPr>
            <w:r>
              <w:rPr>
                <w:color w:val="ffffff"/>
              </w:rPr>
              <w:t xml:space="preserve">Estado actual verificado</w:t>
            </w:r>
          </w:p>
        </w:tc>
      </w:tr>
      <w:tblGrid>
        <w:gridCol w:w="4986"/>
        <w:gridCol w:w="4986"/>
      </w:tblGrid>
      <w:tr>
        <w:trPr>
          <w:cantSplit/>
        </w:trPr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</w:tcPr>
          <w:p>
            <w:pPr>
              <w:spacing w:lineRule="auto"/>
            </w:pPr>
            <w:r>
              <w:rPr/>
              <w:t xml:space="preserve">Frontend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</w:tcPr>
          <w:p>
            <w:pPr>
              <w:spacing w:lineRule="auto"/>
            </w:pPr>
            <w:r>
              <w:rPr/>
              <w:t xml:space="preserve">Proyecto React 19.2 + Vite 8.3 en </w:t>
            </w:r>
          </w:p>
          <w:p>
            <w:pPr>
              <w:spacing w:lineRule="auto"/>
            </w:pPr>
            <w:r>
              <w:rPr>
                <w:rFonts w:ascii="Consolas" w:hAnsi="Consolas"/>
                <w:color w:val="0B2A5B"/>
                <w:sz w:val="18"/>
                <w:highlight w:val="lightGray"/>
                <w:shd w:val="clear" w:fill="EEF4FB"/>
              </w:rPr>
              <w:t xml:space="preserve">frontend-Parkinlock-</w:t>
            </w:r>
          </w:p>
          <w:p>
            <w:pPr>
              <w:spacing w:lineRule="auto"/>
            </w:pPr>
            <w:r>
              <w:rPr/>
              <w:t xml:space="preserve">. Muestra la página de ejemplo de la plantilla. Configurado como PWA con vite-plugin-pwa 1.3 (manifest, service worker Workbox con actualización automática e íconos).</w:t>
            </w:r>
          </w:p>
        </w:tc>
      </w:tr>
      <w:tr>
        <w:trPr>
          <w:cantSplit/>
        </w:trPr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shd w:val="clear" w:fill="F4F8FC"/>
          </w:tcPr>
          <w:p>
            <w:pPr>
              <w:spacing w:lineRule="auto"/>
            </w:pPr>
            <w:r>
              <w:rPr/>
              <w:t xml:space="preserve">Backend / API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shd w:val="clear" w:fill="F4F8FC"/>
          </w:tcPr>
          <w:p>
            <w:pPr>
              <w:spacing w:lineRule="auto"/>
            </w:pPr>
            <w:r>
              <w:rPr/>
              <w:t xml:space="preserve">La carpeta </w:t>
            </w:r>
          </w:p>
          <w:p>
            <w:pPr>
              <w:spacing w:lineRule="auto"/>
            </w:pPr>
            <w:r>
              <w:rPr>
                <w:rFonts w:ascii="Consolas" w:hAnsi="Consolas"/>
                <w:color w:val="0B2A5B"/>
                <w:sz w:val="18"/>
                <w:highlight w:val="lightGray"/>
                <w:shd w:val="clear" w:fill="EEF4FB"/>
              </w:rPr>
              <w:t xml:space="preserve">backend-Parkinlock</w:t>
            </w:r>
          </w:p>
          <w:p>
            <w:pPr>
              <w:spacing w:lineRule="auto"/>
            </w:pPr>
            <w:r>
              <w:rPr/>
              <w:t xml:space="preserve"> existe solo en el equipo local, está vacía y no está registrada en Git.</w:t>
            </w:r>
          </w:p>
        </w:tc>
      </w:tr>
      <w:tr>
        <w:trPr>
          <w:cantSplit/>
        </w:trPr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</w:tcPr>
          <w:p>
            <w:pPr>
              <w:spacing w:lineRule="auto"/>
            </w:pPr>
            <w:r>
              <w:rPr/>
              <w:t xml:space="preserve">Base de datos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</w:tcPr>
          <w:p>
            <w:pPr>
              <w:spacing w:lineRule="auto"/>
            </w:pPr>
            <w:r>
              <w:rPr/>
              <w:t xml:space="preserve">No existe. No hay archivos SQL ni configuración de conexión.</w:t>
            </w:r>
          </w:p>
        </w:tc>
      </w:tr>
      <w:tr>
        <w:trPr>
          <w:cantSplit/>
        </w:trPr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shd w:val="clear" w:fill="F4F8FC"/>
          </w:tcPr>
          <w:p>
            <w:pPr>
              <w:spacing w:lineRule="auto"/>
            </w:pPr>
            <w:r>
              <w:rPr/>
              <w:t xml:space="preserve">Comunicación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shd w:val="clear" w:fill="F4F8FC"/>
          </w:tcPr>
          <w:p>
            <w:pPr>
              <w:spacing w:lineRule="auto"/>
            </w:pPr>
            <w:r>
              <w:rPr/>
              <w:t xml:space="preserve">No hay comunicación entre capas: el frontend no realiza peticiones a ningún servidor.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="350" w:after="160" w:lineRule="auto"/>
      </w:pPr>
      <w:r>
        <w:rPr>
          <w:color w:val="1FA03A"/>
          <w:sz w:val="28"/>
        </w:rPr>
        <w:t xml:space="preserve">2.</w:t>
      </w:r>
      <w:r>
        <w:rPr>
          <w:color w:val="0B2A5B"/>
          <w:sz w:val="28"/>
        </w:rPr>
        <w:t xml:space="preserve"> Arquitectura funcional propuesta </w:t>
      </w:r>
      <w:r>
        <w:rPr>
          <w:color w:val="A35F00"/>
          <w:sz w:val="15"/>
          <w:shd w:val="clear" w:fill="FFF4E0"/>
        </w:rPr>
        <w:t xml:space="preserve">PROPUESTO – PENDIENTE DE IMPLEMENTACIÓN</w:t>
      </w:r>
    </w:p>
    <w:p>
      <w:pPr>
        <w:spacing w:lineRule="auto"/>
      </w:pPr>
      <w:r>
        <w:rPr/>
        <w:drawing>
          <wp:inline distB="0" distL="0" distR="0" distT="0">
            <wp:extent cx="5905500" cy="1715905"/>
            <wp:effectExtent b="0" l="0" r="0" t="0"/>
            <wp:docPr id="5" name="image-7WSnG3cekJlI2XV10T354.png"/>
            <a:graphic>
              <a:graphicData uri="http://schemas.openxmlformats.org/drawingml/2006/picture">
                <pic:pic>
                  <pic:nvPicPr>
                    <pic:cNvPr id="5" name="image-7WSnG3cekJlI2XV10T354.png" descr="Arquitectura propuesta para PARKINLOCK (pendiente de implementación)."/>
                    <pic:cNvPicPr/>
                  </pic:nvPicPr>
                  <pic:blipFill>
                    <a:blip r:embed="rId10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17159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  <w:spacing w:after="160" w:lineRule="auto"/>
      </w:pPr>
      <w:r>
        <w:rPr>
          <w:color w:val="5A6B7F"/>
          <w:sz w:val="17"/>
        </w:rPr>
        <w:t xml:space="preserve">Figura 2. Arquitectura propuesta para PARKINLOCK (pendiente de implementación).</w:t>
      </w:r>
    </w:p>
    <w:p>
      <w:pPr>
        <w:pStyle w:val="Heading3"/>
        <w:spacing w:line="288" w:after="120" w:lineRule="auto"/>
      </w:pPr>
      <w:r>
        <w:rPr>
          <w:color w:val="1FA03A"/>
          <w:sz w:val="23"/>
        </w:rPr>
        <w:t xml:space="preserve">2.1</w:t>
      </w:r>
      <w:r>
        <w:rPr>
          <w:color w:val="1565C0"/>
          <w:sz w:val="23"/>
        </w:rPr>
        <w:t xml:space="preserve"> Frontend</w:t>
      </w:r>
    </w:p>
    <w:p>
      <w:pPr>
        <w:jc w:val="both"/>
        <w:spacing w:after="160" w:lineRule="auto"/>
      </w:pPr>
      <w:r>
        <w:rPr/>
        <w:t xml:space="preserve">Se mantiene la tecnología existente (React + Vite + vite-plugin-pwa). Debe implementar las 11 pantallas del prototipo de Figma para escritorio y móvil, consumir la API y mostrar los menús según el rol.</w:t>
      </w:r>
    </w:p>
    <w:p>
      <w:pPr>
        <w:pStyle w:val="Heading3"/>
        <w:spacing w:line="288" w:after="120" w:lineRule="auto"/>
      </w:pPr>
      <w:r>
        <w:rPr>
          <w:color w:val="1FA03A"/>
          <w:sz w:val="23"/>
        </w:rPr>
        <w:t xml:space="preserve">2.2</w:t>
      </w:r>
      <w:r>
        <w:rPr>
          <w:color w:val="1565C0"/>
          <w:sz w:val="23"/>
        </w:rPr>
        <w:t xml:space="preserve"> Backend / API</w:t>
      </w:r>
    </w:p>
    <w:p>
      <w:pPr>
        <w:jc w:val="both"/>
        <w:spacing w:after="160" w:lineRule="auto"/>
      </w:pPr>
      <w:r>
        <w:rPr/>
        <w:t xml:space="preserve">Servicio que expone una API REST en formato JSON y concentra las reglas del negocio: autenticación, permisos por rol, asignación de espacios, cálculo de tiempo y valor, pagos, reservas, mensualidades, historial y alertas. </w:t>
      </w:r>
      <w:r>
        <w:rPr>
          <w:b/>
        </w:rPr>
        <w:t xml:space="preserve">La tecnología del backend no está definida en el proyecto</w:t>
      </w:r>
      <w:r>
        <w:rPr/>
        <w:t xml:space="preserve"> </w:t>
      </w:r>
      <w:r>
        <w:rPr>
          <w:color w:val="A35F00"/>
          <w:shd w:val="clear" w:fill="FFF4E0"/>
        </w:rPr>
        <w:t xml:space="preserve">[Pendiente de definir por el equipo]</w:t>
      </w:r>
      <w:r>
        <w:rPr/>
        <w:t xml:space="preserve">; esta documentación no asume ningún framework.</w:t>
      </w:r>
    </w:p>
    <w:p>
      <w:pPr>
        <w:pStyle w:val="Heading3"/>
        <w:spacing w:line="288" w:after="120" w:lineRule="auto"/>
      </w:pPr>
      <w:r>
        <w:rPr>
          <w:color w:val="1FA03A"/>
          <w:sz w:val="23"/>
        </w:rPr>
        <w:t xml:space="preserve">2.3</w:t>
      </w:r>
      <w:r>
        <w:rPr>
          <w:color w:val="1565C0"/>
          <w:sz w:val="23"/>
        </w:rPr>
        <w:t xml:space="preserve"> Base de datos</w:t>
      </w:r>
    </w:p>
    <w:p>
      <w:pPr>
        <w:jc w:val="both"/>
        <w:spacing w:after="160" w:lineRule="auto"/>
      </w:pPr>
      <w:r>
        <w:rPr/>
        <w:t xml:space="preserve">Base de datos relacional MySQL propuesta en los documentos 05 y 06 (14 tablas). Pendiente de implementación.</w:t>
      </w:r>
    </w:p>
    <w:p>
      <w:pPr>
        <w:pStyle w:val="Heading2"/>
        <w:spacing w:line="350" w:after="160" w:lineRule="auto"/>
      </w:pPr>
      <w:r>
        <w:rPr>
          <w:color w:val="1FA03A"/>
          <w:sz w:val="28"/>
        </w:rPr>
        <w:t xml:space="preserve">3.</w:t>
      </w:r>
      <w:r>
        <w:rPr>
          <w:color w:val="0B2A5B"/>
          <w:sz w:val="28"/>
        </w:rPr>
        <w:t xml:space="preserve"> Comunicación entre componentes (propuesta)</w:t>
      </w:r>
    </w:p>
    <w:p>
      <w:pPr>
        <w:numPr>
          <w:ilvl w:val="0"/>
          <w:numId w:val="2"/>
        </w:numPr>
        <w:spacing w:after="60" w:lineRule="auto"/>
      </w:pPr>
      <w:r>
        <w:rPr/>
        <w:t xml:space="preserve">El Administrador o el Trabajador usa la PWA desde el navegador o instalada en su dispositivo.</w:t>
      </w:r>
    </w:p>
    <w:p>
      <w:pPr>
        <w:numPr>
          <w:ilvl w:val="0"/>
          <w:numId w:val="2"/>
        </w:numPr>
        <w:spacing w:after="60" w:lineRule="auto"/>
      </w:pPr>
      <w:r>
        <w:rPr/>
        <w:t xml:space="preserve">El frontend envía peticiones HTTP con datos JSON a la API, incluyendo la identificación de la sesión.</w:t>
      </w:r>
    </w:p>
    <w:p>
      <w:pPr>
        <w:numPr>
          <w:ilvl w:val="0"/>
          <w:numId w:val="2"/>
        </w:numPr>
        <w:spacing w:after="60" w:lineRule="auto"/>
      </w:pPr>
      <w:r>
        <w:rPr/>
        <w:t xml:space="preserve">La API valida el rol, aplica las reglas del negocio y ejecuta consultas SQL parametrizadas.</w:t>
      </w:r>
    </w:p>
    <w:p>
      <w:pPr>
        <w:numPr>
          <w:ilvl w:val="0"/>
          <w:numId w:val="2"/>
        </w:numPr>
        <w:spacing w:after="60" w:lineRule="auto"/>
      </w:pPr>
      <w:r>
        <w:rPr/>
        <w:t xml:space="preserve">MySQL devuelve los datos a la API, que responde al frontend en JSON.</w:t>
      </w:r>
    </w:p>
    <w:p>
      <w:pPr>
        <w:numPr>
          <w:ilvl w:val="0"/>
          <w:numId w:val="2"/>
        </w:numPr>
        <w:spacing w:after="60" w:lineRule="auto"/>
      </w:pPr>
      <w:r>
        <w:rPr/>
        <w:t xml:space="preserve">El frontend actualiza el panel, el mapa y los indicadores.</w:t>
      </w:r>
    </w:p>
    <w:p>
      <w:pPr>
        <w:pStyle w:val="Heading2"/>
        <w:spacing w:line="350" w:after="160" w:lineRule="auto"/>
      </w:pPr>
      <w:r>
        <w:rPr>
          <w:color w:val="1FA03A"/>
          <w:sz w:val="28"/>
        </w:rPr>
        <w:t xml:space="preserve">4.</w:t>
      </w:r>
      <w:r>
        <w:rPr>
          <w:color w:val="0B2A5B"/>
          <w:sz w:val="28"/>
        </w:rPr>
        <w:t xml:space="preserve"> Flujo de información: entrada, cobro y salida</w:t>
      </w:r>
    </w:p>
    <w:p>
      <w:pPr>
        <w:spacing w:lineRule="auto"/>
      </w:pPr>
      <w:r>
        <w:rPr/>
        <w:drawing>
          <wp:inline distB="0" distL="0" distR="0" distT="0">
            <wp:extent cx="3810000" cy="13040559"/>
            <wp:effectExtent b="0" l="0" r="0" t="0"/>
            <wp:docPr id="7" name="image-VIYaeCAu3fmegmd8-63p3.png"/>
            <a:graphic>
              <a:graphicData uri="http://schemas.openxmlformats.org/drawingml/2006/picture">
                <pic:pic>
                  <pic:nvPicPr>
                    <pic:cNvPr id="7" name="image-VIYaeCAu3fmegmd8-63p3.png" descr="Flujo operativo diseñado en Figma (pendiente de implementación)."/>
                    <pic:cNvPicPr/>
                  </pic:nvPicPr>
                  <pic:blipFill>
                    <a:blip r:embed="rId12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130405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  <w:spacing w:after="160" w:lineRule="auto"/>
      </w:pPr>
      <w:r>
        <w:rPr>
          <w:color w:val="5A6B7F"/>
          <w:sz w:val="17"/>
        </w:rPr>
        <w:t xml:space="preserve">Figura 3. Flujo operativo diseñado en Figma (pendiente de implementación).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altName w:val="Courier New"/>
    <w:family w:val="modern"/>
    <w:pitch w:val="fixed"/>
  </w:font>
</w:fonts>
</file>

<file path=word/footer1.xml><?xml version="1.0" encoding="utf-8"?>
<ftr xmlns="http://schemas.openxmlformats.org/wordprocessingml/2006/main">
  <p>
    <pPr>
      <spacing xmlns:ns1="http://schemas.openxmlformats.org/wordprocessingml/2006/main" ns1:lineRule="auto"/>
    </pPr>
    <r>
      <rPr>
        <color xmlns:ns2="http://schemas.openxmlformats.org/wordprocessingml/2006/main" ns2:val="5A6B7F"/>
        <sz xmlns:ns3="http://schemas.openxmlformats.org/wordprocessingml/2006/main" ns3:val="16"/>
      </rPr>
      <t xml:space="preserve">Documentación del proyecto PARKINLOCK · Versión 1.0 · Página </t>
    </r>
    <fldSimple xmlns:ns4="http://schemas.openxmlformats.org/wordprocessingml/2006/main" ns4:instr="PAGE">
      <r/>
    </fldSimple>
  </p>
</ftr>
</file>

<file path=word/header1.xml><?xml version="1.0" encoding="utf-8"?>
<hdr xmlns="http://schemas.openxmlformats.org/wordprocessingml/2006/main">
  <p>
    <pPr>
      <spacing xmlns:ns1="http://schemas.openxmlformats.org/wordprocessingml/2006/main" ns1:lineRule="auto"/>
    </pPr>
    <r>
      <rPr>
        <b/>
        <color xmlns:ns2="http://schemas.openxmlformats.org/wordprocessingml/2006/main" ns2:val="0B2A5B"/>
        <sz xmlns:ns3="http://schemas.openxmlformats.org/wordprocessingml/2006/main" ns3:val="16"/>
      </rPr>
      <t xml:space="preserve">PARKINLOCK</t>
    </r>
    <r>
      <rPr>
        <color xmlns:ns4="http://schemas.openxmlformats.org/wordprocessingml/2006/main" ns4:val="0B2A5B"/>
        <sz xmlns:ns5="http://schemas.openxmlformats.org/wordprocessingml/2006/main" ns5:val="16"/>
      </rPr>
      <t xml:space="preserve"> · Systems &amp; Programación — 07 Arquitectura del Sistema</t>
    </r>
  </p>
</hdr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Segoe UI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paragraph" w:styleId="Normal" w:default="1">
    <w:name w:val="normal"/>
  </w:style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image" Target="media/image-vCdeFaPT43r_rmit59heJ.png" TargetMode="Internal"/>
  <Relationship Id="rId7" Type="http://schemas.openxmlformats.org/officeDocument/2006/relationships/image" Target="media/image-ftgmH_xS8CJQ_swbktgOL.png" TargetMode="Internal"/>
  <Relationship Id="rId8" Type="http://schemas.openxmlformats.org/officeDocument/2006/relationships/image" Target="media/image-kNj4HbnrwaQsraot0znar.png" TargetMode="Internal"/>
  <Relationship Id="rId9" Type="http://schemas.openxmlformats.org/officeDocument/2006/relationships/image" Target="media/image-ecCdHY0M5hBqW7tNq92OK.png" TargetMode="Internal"/>
  <Relationship Id="rId10" Type="http://schemas.openxmlformats.org/officeDocument/2006/relationships/image" Target="media/image-7WSnG3cekJlI2XV10T354.png" TargetMode="Internal"/>
  <Relationship Id="rId11" Type="http://schemas.openxmlformats.org/officeDocument/2006/relationships/image" Target="media/image-ZH1OVrBYXBc21EQXeMsJ_.png" TargetMode="Internal"/>
  <Relationship Id="rId12" Type="http://schemas.openxmlformats.org/officeDocument/2006/relationships/image" Target="media/image-VIYaeCAu3fmegmd8-63p3.png" TargetMode="Internal"/>
  <Relationship Id="rId13" Type="http://schemas.openxmlformats.org/officeDocument/2006/relationships/header" Target="header1.xml" TargetMode="Internal"/>
  <Relationship Id="rId14" Type="http://schemas.openxmlformats.org/officeDocument/2006/relationships/footer" Target="footer1.xml" TargetMode="Internal"/>
  <Relationship Id="rId15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Segoe UI"/>
        <a:ea typeface="Segoe UI"/>
        <a:cs typeface=""/>
      </a:majorFont>
      <a:minorFont>
        <a:latin typeface="Segoe UI"/>
        <a:ea typeface="Segoe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07 Arquitectura del Sistema</dc:title>
  <dc:subject/>
  <dc:creator>Parqueadero · Systems &amp; Programación</dc:creator>
  <cp:keywords>Powered by TurboDocx html-to-docx</cp:keywords>
  <dc:description/>
  <cp:lastModifiedBy>Powered by TurboDocx html-to-docx</cp:lastModifiedBy>
  <cp:revision>1</cp:revision>
  <dcterms:created xsi:type="dcterms:W3CDTF">2026-10-01T15:47:13.991Z</dcterms:created>
  <dcterms:modified xsi:type="dcterms:W3CDTF">2026-10-01T15:47:13.991Z</dcterms:modified>
</cp:coreProperties>
</file>