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21" w:type="default"/>
      <w:footerReference r:id="rId22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BVm8L35pLkCY9Ou_tGxXu.png"/>
            <a:graphic>
              <a:graphicData uri="http://schemas.openxmlformats.org/drawingml/2006/picture">
                <pic:pic>
                  <pic:nvPicPr>
                    <pic:cNvPr id="1" name="image-BVm8L35pLkCY9Ou_tGxXu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09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Manual de Usuario del Diseño Funcional</w:t>
      </w:r>
    </w:p>
    <w:p>
      <w:pPr>
        <w:jc w:val="center"/>
        <w:spacing w:after="160" w:lineRule="auto"/>
      </w:pPr>
      <w:r>
        <w:rPr>
          <w:color w:val="3C4E66"/>
        </w:rPr>
        <w:t xml:space="preserve">Uso de PARKINLOCK según el prototipo de Figma (funciones pendientes de implementación)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Manual de Usuario del Diseño Funcional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spacing w:lineRule="auto"/>
      </w:pPr>
      <w:r>
        <w:rPr/>
        <w:t xml:space="preserve">Manual del diseño funcional</w:t>
      </w:r>
    </w:p>
    <w:p>
      <w:pPr>
        <w:jc w:val="both"/>
        <w:spacing w:after="160" w:lineRule="auto"/>
      </w:pPr>
      <w:r>
        <w:rPr/>
        <w:t xml:space="preserve">Este manual describe </w:t>
      </w:r>
      <w:r>
        <w:rPr>
          <w:b/>
        </w:rPr>
        <w:t xml:space="preserve">cómo se usará PARKINLOCK según el prototipo de Figma</w:t>
      </w:r>
      <w:r>
        <w:rPr/>
        <w:t xml:space="preserve">. Las funciones descritas están </w:t>
      </w:r>
      <w:r>
        <w:rPr>
          <w:b/>
        </w:rPr>
        <w:t xml:space="preserve">diseñadas y pendientes de implementación</w:t>
      </w:r>
      <w:r>
        <w:rPr/>
        <w:t xml:space="preserve">; la aplicación actual todavía no las incluye. Las imágenes son pantallas del prototipo.</w:t>
      </w:r>
    </w:p>
    <w:p>
      <w:pPr>
        <w:jc w:val="both"/>
        <w:spacing w:lineRule="auto"/>
      </w:pPr>
      <w:r>
        <w:rPr>
          <w:color w:val="5A6B7F"/>
          <w:sz w:val="17"/>
        </w:rPr>
        <w:t xml:space="preserve">Algunas pantallas del prototipo muestran un nombre de marca provisional. El nombre oficial del proyecto es </w:t>
      </w:r>
      <w:r>
        <w:rPr>
          <w:b/>
          <w:color w:val="5A6B7F"/>
          <w:sz w:val="17"/>
        </w:rPr>
        <w:t xml:space="preserve">PARKINLOCK</w:t>
      </w:r>
      <w:r>
        <w:rPr>
          <w:color w:val="5A6B7F"/>
          <w:sz w:val="17"/>
        </w:rPr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Ingreso al sistema y selección de rol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Abra PARKINLOCK en el navegador o desde el ícono instalado </w:t>
      </w:r>
      <w:r>
        <w:rPr>
          <w:color w:val="A35F00"/>
          <w:shd w:val="clear" w:fill="FFF4E0"/>
        </w:rPr>
        <w:t xml:space="preserve">[URL pendiente]</w:t>
      </w:r>
      <w:r>
        <w:rPr/>
        <w:t xml:space="preserve">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Seleccione su rol: </w:t>
      </w:r>
      <w:r>
        <w:rPr>
          <w:b/>
        </w:rPr>
        <w:t xml:space="preserve">Administrador</w:t>
      </w:r>
      <w:r>
        <w:rPr/>
        <w:t xml:space="preserve"> o </w:t>
      </w:r>
      <w:r>
        <w:rPr>
          <w:b/>
        </w:rPr>
        <w:t xml:space="preserve">Trabajador</w:t>
      </w:r>
      <w:r>
        <w:rPr/>
        <w:t xml:space="preserve">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Escriba su </w:t>
      </w:r>
      <w:r>
        <w:rPr>
          <w:b/>
        </w:rPr>
        <w:t xml:space="preserve">correo o usuario</w:t>
      </w:r>
      <w:r>
        <w:rPr/>
        <w:t xml:space="preserve"> y su </w:t>
      </w:r>
      <w:r>
        <w:rPr>
          <w:b/>
        </w:rPr>
        <w:t xml:space="preserve">contraseña</w:t>
      </w:r>
      <w:r>
        <w:rPr/>
        <w:t xml:space="preserve">. Puede mostrar la contraseña con el ícono de ojo.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Opcional: marque </w:t>
      </w:r>
      <w:r>
        <w:rPr>
          <w:b/>
        </w:rPr>
        <w:t xml:space="preserve">Recordar acceso</w:t>
      </w:r>
      <w:r>
        <w:rPr/>
        <w:t xml:space="preserve">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Pulse </w:t>
      </w:r>
      <w:r>
        <w:rPr>
          <w:b/>
        </w:rPr>
        <w:t xml:space="preserve">Entrar al sistema</w:t>
      </w:r>
      <w:r>
        <w:rPr/>
        <w:t xml:space="preserve"> (en móvil, </w:t>
      </w:r>
      <w:r>
        <w:rPr>
          <w:b/>
        </w:rPr>
        <w:t xml:space="preserve">Entrar</w:t>
      </w:r>
      <w:r>
        <w:rPr/>
        <w:t xml:space="preserve">).</w:t>
      </w:r>
    </w:p>
    <w:p>
      <w:pPr>
        <w:jc w:val="both"/>
        <w:spacing w:after="160" w:lineRule="auto"/>
      </w:pPr>
      <w:r>
        <w:rPr/>
        <w:t xml:space="preserve">Si olvidó su clave, pulse </w:t>
      </w:r>
      <w:r>
        <w:rPr>
          <w:b/>
        </w:rPr>
        <w:t xml:space="preserve">¿Olvidaste tu clave?</w:t>
      </w:r>
      <w:r>
        <w:rPr/>
        <w:t xml:space="preserve"> o contacte al administrador de la sede (el flujo de recuperación está pendiente de diseño).</w:t>
      </w:r>
    </w:p>
    <w:p>
      <w:pPr>
        <w:spacing w:lineRule="auto"/>
      </w:pPr>
      <w:r>
        <w:rPr/>
        <w:drawing>
          <wp:inline distB="0" distL="0" distR="0" distT="0">
            <wp:extent cx="5905500" cy="3690938"/>
            <wp:effectExtent b="0" l="0" r="0" t="0"/>
            <wp:docPr id="3" name="image-nnrrCmvkVyK3WiI1DeU0D.png"/>
            <a:graphic>
              <a:graphicData uri="http://schemas.openxmlformats.org/drawingml/2006/picture">
                <pic:pic>
                  <pic:nvPicPr>
                    <pic:cNvPr id="3" name="image-nnrrCmvkVyK3WiI1DeU0D.png" descr="Inicio de sesión (escritorio)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1. Pantalla F01 del prototipo – Inicio de sesión (escritorio).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Panel general</w:t>
      </w:r>
    </w:p>
    <w:p>
      <w:pPr>
        <w:jc w:val="both"/>
        <w:spacing w:after="160" w:lineRule="auto"/>
      </w:pPr>
      <w:r>
        <w:rPr/>
        <w:t xml:space="preserve">Muestra los indicadores del día: vehículos dentro, espacios disponibles, ocupados y reservados, y lo recaudado. También el porcentaje de ocupación, los últimos movimientos (con el enlace </w:t>
      </w:r>
      <w:r>
        <w:rPr>
          <w:b/>
        </w:rPr>
        <w:t xml:space="preserve">Ver historial</w:t>
      </w:r>
      <w:r>
        <w:rPr/>
        <w:t xml:space="preserve">) y su turno activo. Desde el panel puede ir directamente a </w:t>
      </w:r>
      <w:r>
        <w:rPr>
          <w:b/>
        </w:rPr>
        <w:t xml:space="preserve">Registrar entrada</w:t>
      </w:r>
      <w:r>
        <w:rPr/>
        <w:t xml:space="preserve">, </w:t>
      </w:r>
      <w:r>
        <w:rPr>
          <w:b/>
        </w:rPr>
        <w:t xml:space="preserve">Cobrar salida</w:t>
      </w:r>
      <w:r>
        <w:rPr/>
        <w:t xml:space="preserve"> o </w:t>
      </w:r>
      <w:r>
        <w:rPr>
          <w:b/>
        </w:rPr>
        <w:t xml:space="preserve">Nueva reserva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905500" cy="3690938"/>
            <wp:effectExtent b="0" l="0" r="0" t="0"/>
            <wp:docPr id="5" name="image-BVJ_GA6QR3XeVyaLojk3H.png"/>
            <a:graphic>
              <a:graphicData uri="http://schemas.openxmlformats.org/drawingml/2006/picture">
                <pic:pic>
                  <pic:nvPicPr>
                    <pic:cNvPr id="5" name="image-BVJ_GA6QR3XeVyaLojk3H.png" descr="Panel general (escritorio, rol Administrador)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2. Pantalla F02 del prototipo – Panel general (escritorio, rol Administrador).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Mapa de espacios</w:t>
      </w:r>
    </w:p>
    <w:p>
      <w:pPr>
        <w:jc w:val="both"/>
        <w:spacing w:after="160" w:lineRule="auto"/>
      </w:pPr>
      <w:r>
        <w:rPr/>
        <w:t xml:space="preserve">Cada recuadro es un espacio: los que empiezan por </w:t>
      </w:r>
      <w:r>
        <w:rPr>
          <w:b/>
        </w:rPr>
        <w:t xml:space="preserve">C</w:t>
      </w:r>
      <w:r>
        <w:rPr/>
        <w:t xml:space="preserve"> son para carro y los que empiezan por </w:t>
      </w:r>
      <w:r>
        <w:rPr>
          <w:b/>
        </w:rPr>
        <w:t xml:space="preserve">M</w:t>
      </w:r>
      <w:r>
        <w:rPr/>
        <w:t xml:space="preserve"> para moto. El estado se indica con color y texto: </w:t>
      </w:r>
      <w:r>
        <w:rPr>
          <w:b/>
        </w:rPr>
        <w:t xml:space="preserve">Libre</w:t>
      </w:r>
      <w:r>
        <w:rPr/>
        <w:t xml:space="preserve"> (verde), </w:t>
      </w:r>
      <w:r>
        <w:rPr>
          <w:b/>
        </w:rPr>
        <w:t xml:space="preserve">Ocupado</w:t>
      </w:r>
      <w:r>
        <w:rPr/>
        <w:t xml:space="preserve"> (rojo, con la placa) o </w:t>
      </w:r>
      <w:r>
        <w:rPr>
          <w:b/>
        </w:rPr>
        <w:t xml:space="preserve">Reserva</w:t>
      </w:r>
      <w:r>
        <w:rPr/>
        <w:t xml:space="preserve"> (amarillo). En móvil se muestra un mapa rápido con la opción </w:t>
      </w:r>
      <w:r>
        <w:rPr>
          <w:b/>
        </w:rPr>
        <w:t xml:space="preserve">Ver todos</w:t>
      </w:r>
      <w:r>
        <w:rPr/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Registrar la entrada de un vehículo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Pulse </w:t>
      </w:r>
      <w:r>
        <w:rPr>
          <w:b/>
        </w:rPr>
        <w:t xml:space="preserve">Registrar entrada</w:t>
      </w:r>
      <w:r>
        <w:rPr/>
        <w:t xml:space="preserve"> en el menú o en el panel.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Seleccione el tipo: </w:t>
      </w:r>
      <w:r>
        <w:rPr>
          <w:b/>
        </w:rPr>
        <w:t xml:space="preserve">Carro</w:t>
      </w:r>
      <w:r>
        <w:rPr/>
        <w:t xml:space="preserve"> o </w:t>
      </w:r>
      <w:r>
        <w:rPr>
          <w:b/>
        </w:rPr>
        <w:t xml:space="preserve">Moto</w:t>
      </w:r>
      <w:r>
        <w:rPr/>
        <w:t xml:space="preserve">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Escriba la </w:t>
      </w:r>
      <w:r>
        <w:rPr>
          <w:b/>
        </w:rPr>
        <w:t xml:space="preserve">placa</w:t>
      </w:r>
      <w:r>
        <w:rPr/>
        <w:t xml:space="preserve">. El sistema valida el formato.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Seleccione el </w:t>
      </w:r>
      <w:r>
        <w:rPr>
          <w:b/>
        </w:rPr>
        <w:t xml:space="preserve">espacio</w:t>
      </w:r>
      <w:r>
        <w:rPr/>
        <w:t xml:space="preserve"> (o uno de los espacios cercanos disponibles). La hora de entrada se toma automáticamente.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Verifique el mensaje de disponibilidad y pulse </w:t>
      </w:r>
      <w:r>
        <w:rPr>
          <w:b/>
        </w:rPr>
        <w:t xml:space="preserve">Guardar placa y espacio</w:t>
      </w:r>
      <w:r>
        <w:rPr/>
        <w:t xml:space="preserve">. Para salir sin guardar, pulse </w:t>
      </w:r>
      <w:r>
        <w:rPr>
          <w:b/>
        </w:rPr>
        <w:t xml:space="preserve">Cancelar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905500" cy="3690938"/>
            <wp:effectExtent b="0" l="0" r="0" t="0"/>
            <wp:docPr id="7" name="image-BWApRpT7FmVUcjx5Wq9Rx.png"/>
            <a:graphic>
              <a:graphicData uri="http://schemas.openxmlformats.org/drawingml/2006/picture">
                <pic:pic>
                  <pic:nvPicPr>
                    <pic:cNvPr id="7" name="image-BWApRpT7FmVUcjx5Wq9Rx.png" descr="Registrar entrada (escritorio, rol Trabajador)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3. Pantalla F04 del prototipo – Registrar entrada (escritorio, rol Trabajador).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Buscar el vehículo, cobrar y registrar la salida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Pulse </w:t>
      </w:r>
      <w:r>
        <w:rPr>
          <w:b/>
        </w:rPr>
        <w:t xml:space="preserve">Salida y cobro</w:t>
      </w:r>
      <w:r>
        <w:rPr/>
        <w:t xml:space="preserve">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Escriba la placa en </w:t>
      </w:r>
      <w:r>
        <w:rPr>
          <w:b/>
        </w:rPr>
        <w:t xml:space="preserve">Buscar vehículo por placa</w:t>
      </w:r>
      <w:r>
        <w:rPr/>
        <w:t xml:space="preserve"> y pulse </w:t>
      </w:r>
      <w:r>
        <w:rPr>
          <w:b/>
        </w:rPr>
        <w:t xml:space="preserve">Buscar</w:t>
      </w:r>
      <w:r>
        <w:rPr/>
        <w:t xml:space="preserve">. Se muestra la hora de entrada, la hora de salida y el tiempo utilizado.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Revise el </w:t>
      </w:r>
      <w:r>
        <w:rPr>
          <w:b/>
        </w:rPr>
        <w:t xml:space="preserve">cálculo del cobro</w:t>
      </w:r>
      <w:r>
        <w:rPr/>
        <w:t xml:space="preserve"> (horas y fracción) y el </w:t>
      </w:r>
      <w:r>
        <w:rPr>
          <w:b/>
        </w:rPr>
        <w:t xml:space="preserve">Total a pagar</w:t>
      </w:r>
      <w:r>
        <w:rPr/>
        <w:t xml:space="preserve">. El cálculo sigue las reglas de cobro del documento 02 (RC-01 a RC-05).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Digite el </w:t>
      </w:r>
      <w:r>
        <w:rPr>
          <w:b/>
        </w:rPr>
        <w:t xml:space="preserve">Efectivo recibido</w:t>
      </w:r>
      <w:r>
        <w:rPr/>
        <w:t xml:space="preserve">. El sistema muestra el </w:t>
      </w:r>
      <w:r>
        <w:rPr>
          <w:b/>
        </w:rPr>
        <w:t xml:space="preserve">Cambio para el cliente</w:t>
      </w:r>
      <w:r>
        <w:rPr/>
        <w:t xml:space="preserve"> o el valor que falta.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Revise el resumen y pulse </w:t>
      </w:r>
      <w:r>
        <w:rPr>
          <w:b/>
        </w:rPr>
        <w:t xml:space="preserve">Registrar salida y liberar [espacio]</w:t>
      </w:r>
      <w:r>
        <w:rPr/>
        <w:t xml:space="preserve">. El espacio queda disponible.</w:t>
      </w:r>
    </w:p>
    <w:p>
      <w:pPr>
        <w:spacing w:lineRule="auto"/>
      </w:pPr>
      <w:r>
        <w:rPr/>
        <w:drawing>
          <wp:inline distB="0" distL="0" distR="0" distT="0">
            <wp:extent cx="5905500" cy="3690938"/>
            <wp:effectExtent b="0" l="0" r="0" t="0"/>
            <wp:docPr id="9" name="image-6ejLn2m5QUbMnhnZwYmYA.png"/>
            <a:graphic>
              <a:graphicData uri="http://schemas.openxmlformats.org/drawingml/2006/picture">
                <pic:pic>
                  <pic:nvPicPr>
                    <pic:cNvPr id="9" name="image-6ejLn2m5QUbMnhnZwYmYA.png" descr="Salida y cobro (escritorio)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4. Pantalla F05 del prototipo – Salida y cobro (escritorio).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6.</w:t>
      </w:r>
      <w:r>
        <w:rPr>
          <w:color w:val="0B2A5B"/>
          <w:sz w:val="28"/>
        </w:rPr>
        <w:t xml:space="preserve"> Reservas</w:t>
      </w:r>
    </w:p>
    <w:p>
      <w:pPr>
        <w:jc w:val="both"/>
        <w:spacing w:after="160" w:lineRule="auto"/>
      </w:pPr>
      <w:r>
        <w:rPr/>
        <w:t xml:space="preserve">En </w:t>
      </w:r>
      <w:r>
        <w:rPr>
          <w:b/>
        </w:rPr>
        <w:t xml:space="preserve">Reservas</w:t>
      </w:r>
      <w:r>
        <w:rPr/>
        <w:t xml:space="preserve"> (pantalla Gestión de clientes, pestaña Reservas) se ven las reservas de hoy con placa, cliente, horario, espacio y estado (Confirmada o Pendiente). Pulse </w:t>
      </w:r>
      <w:r>
        <w:rPr>
          <w:b/>
        </w:rPr>
        <w:t xml:space="preserve">Nueva reserva</w:t>
      </w:r>
      <w:r>
        <w:rPr/>
        <w:t xml:space="preserve"> para crear una (formulario pendiente de diseño). El Trabajador puede crear y ver reservas; el Administrador puede gestionarlas.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7.</w:t>
      </w:r>
      <w:r>
        <w:rPr>
          <w:color w:val="0B2A5B"/>
          <w:sz w:val="28"/>
        </w:rPr>
        <w:t xml:space="preserve"> Mensualidades</w:t>
      </w:r>
    </w:p>
    <w:p>
      <w:pPr>
        <w:jc w:val="both"/>
        <w:spacing w:after="160" w:lineRule="auto"/>
      </w:pPr>
      <w:r>
        <w:rPr/>
        <w:t xml:space="preserve">En la pestaña </w:t>
      </w:r>
      <w:r>
        <w:rPr>
          <w:b/>
        </w:rPr>
        <w:t xml:space="preserve">Mensualidades</w:t>
      </w:r>
      <w:r>
        <w:rPr/>
        <w:t xml:space="preserve"> se listan placa, titular, plan, vigencia, valor y estado (Activa o Vencida). Cada plan dura un mes desde su fecha de inicio (por ejemplo, del 01 al 31 de octubre o del 15 de octubre al 14 de noviembre) y se cuenta como "por vencer" cuando le faltan 5 días o menos. El Administrador puede crear planes con </w:t>
      </w:r>
      <w:r>
        <w:rPr>
          <w:b/>
        </w:rPr>
        <w:t xml:space="preserve">Nueva mensualidad</w:t>
      </w:r>
      <w:r>
        <w:rPr/>
        <w:t xml:space="preserve"> (formulario pendiente de diseño); el Trabajador solo puede consultarlos.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8.</w:t>
      </w:r>
      <w:r>
        <w:rPr>
          <w:color w:val="0B2A5B"/>
          <w:sz w:val="28"/>
        </w:rPr>
        <w:t xml:space="preserve"> Historial</w:t>
      </w:r>
    </w:p>
    <w:p>
      <w:pPr>
        <w:jc w:val="both"/>
        <w:spacing w:after="160" w:lineRule="auto"/>
      </w:pPr>
      <w:r>
        <w:rPr/>
        <w:t xml:space="preserve">En la pestaña </w:t>
      </w:r>
      <w:r>
        <w:rPr>
          <w:b/>
        </w:rPr>
        <w:t xml:space="preserve">Historial</w:t>
      </w:r>
      <w:r>
        <w:rPr/>
        <w:t xml:space="preserve"> se consultan las entradas, salidas y pagos: placa, fecha, entrada, salida, tiempo, valor pagado y trabajador. Puede buscar por placa y filtrar por fecha. El Administrador puede pulsar </w:t>
      </w:r>
      <w:r>
        <w:rPr>
          <w:b/>
        </w:rPr>
        <w:t xml:space="preserve">Exportar</w:t>
      </w:r>
      <w:r>
        <w:rPr/>
        <w:t xml:space="preserve">; el Trabajador ve solo su turno.</w:t>
      </w:r>
    </w:p>
    <w:p>
      <w:pPr>
        <w:spacing w:lineRule="auto"/>
      </w:pPr>
      <w:r>
        <w:rPr/>
        <w:drawing>
          <wp:inline distB="0" distL="0" distR="0" distT="0">
            <wp:extent cx="5905500" cy="3690938"/>
            <wp:effectExtent b="0" l="0" r="0" t="0"/>
            <wp:docPr id="11" name="image-DLmwgkyCg8FjEJMSCFN-f.png"/>
            <a:graphic>
              <a:graphicData uri="http://schemas.openxmlformats.org/drawingml/2006/picture">
                <pic:pic>
                  <pic:nvPicPr>
                    <pic:cNvPr id="11" name="image-DLmwgkyCg8FjEJMSCFN-f.png" descr="Gestión de clientes (escritorio)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5. Pantalla F06 del prototipo – Gestión de clientes (escritorio).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9.</w:t>
      </w:r>
      <w:r>
        <w:rPr>
          <w:color w:val="0B2A5B"/>
          <w:sz w:val="28"/>
        </w:rPr>
        <w:t xml:space="preserve"> Configuración (solo Administrador)</w:t>
      </w:r>
    </w:p>
    <w:p>
      <w:pPr>
        <w:numPr>
          <w:ilvl w:val="0"/>
          <w:numId w:val="5"/>
        </w:numPr>
        <w:spacing w:after="60" w:lineRule="auto"/>
      </w:pPr>
      <w:r>
        <w:rPr/>
        <w:t xml:space="preserve">Pulse </w:t>
      </w:r>
      <w:r>
        <w:rPr>
          <w:b/>
        </w:rPr>
        <w:t xml:space="preserve">Configuración</w:t>
      </w:r>
      <w:r>
        <w:rPr/>
        <w:t xml:space="preserve"> en el menú (no aparece para el Trabajador).</w:t>
      </w:r>
    </w:p>
    <w:p>
      <w:pPr>
        <w:numPr>
          <w:ilvl w:val="0"/>
          <w:numId w:val="5"/>
        </w:numPr>
        <w:spacing w:after="60" w:lineRule="auto"/>
      </w:pPr>
      <w:r>
        <w:rPr/>
        <w:t xml:space="preserve">En </w:t>
      </w:r>
      <w:r>
        <w:rPr>
          <w:b/>
        </w:rPr>
        <w:t xml:space="preserve">Tarifas vigentes</w:t>
      </w:r>
      <w:r>
        <w:rPr/>
        <w:t xml:space="preserve">, modifique los valores de Carro y Moto para Hora, Fracción, Noche, Día, Reserva y Mensualidad.</w:t>
      </w:r>
    </w:p>
    <w:p>
      <w:pPr>
        <w:numPr>
          <w:ilvl w:val="0"/>
          <w:numId w:val="5"/>
        </w:numPr>
        <w:spacing w:after="60" w:lineRule="auto"/>
      </w:pPr>
      <w:r>
        <w:rPr/>
        <w:t xml:space="preserve">Pulse </w:t>
      </w:r>
      <w:r>
        <w:rPr>
          <w:b/>
        </w:rPr>
        <w:t xml:space="preserve">Guardar cambios</w:t>
      </w:r>
      <w:r>
        <w:rPr/>
        <w:t xml:space="preserve">.</w:t>
      </w:r>
    </w:p>
    <w:p>
      <w:pPr>
        <w:numPr>
          <w:ilvl w:val="0"/>
          <w:numId w:val="5"/>
        </w:numPr>
        <w:spacing w:after="60" w:lineRule="auto"/>
      </w:pPr>
      <w:r>
        <w:rPr/>
        <w:t xml:space="preserve">Consulte la matriz de </w:t>
      </w:r>
      <w:r>
        <w:rPr>
          <w:b/>
        </w:rPr>
        <w:t xml:space="preserve">Permisos por rol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905500" cy="3690938"/>
            <wp:effectExtent b="0" l="0" r="0" t="0"/>
            <wp:docPr id="13" name="image-4WASKxgfCb3uPUGWEB1g1.png"/>
            <a:graphic>
              <a:graphicData uri="http://schemas.openxmlformats.org/drawingml/2006/picture">
                <pic:pic>
                  <pic:nvPicPr>
                    <pic:cNvPr id="13" name="image-4WASKxgfCb3uPUGWEB1g1.png" descr="Configuración (escritorio, exclusiva del Administrador)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6. Pantalla F07 del prototipo – Configuración (escritorio, exclusiva del Administrador).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10.</w:t>
      </w:r>
      <w:r>
        <w:rPr>
          <w:color w:val="0B2A5B"/>
          <w:sz w:val="28"/>
        </w:rPr>
        <w:t xml:space="preserve"> Gestión de usuarios (solo Administrador)</w:t>
      </w:r>
    </w:p>
    <w:p>
      <w:pPr>
        <w:jc w:val="both"/>
        <w:spacing w:after="160" w:lineRule="auto"/>
      </w:pPr>
      <w:r>
        <w:rPr/>
        <w:t xml:space="preserve">En Configuración, pulse </w:t>
      </w:r>
      <w:r>
        <w:rPr>
          <w:b/>
        </w:rPr>
        <w:t xml:space="preserve">Gestionar usuarios</w:t>
      </w:r>
      <w:r>
        <w:rPr/>
        <w:t xml:space="preserve">. La pantalla de gestión de usuarios está pendiente de diseño en el prototipo.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11.</w:t>
      </w:r>
      <w:r>
        <w:rPr>
          <w:color w:val="0B2A5B"/>
          <w:sz w:val="28"/>
        </w:rPr>
        <w:t xml:space="preserve"> Uso desde el teléfono</w:t>
      </w:r>
    </w:p>
    <w:p>
      <w:pPr>
        <w:jc w:val="both"/>
        <w:spacing w:after="160" w:lineRule="auto"/>
      </w:pPr>
      <w:r>
        <w:rPr/>
        <w:t xml:space="preserve">La versión móvil incluye inicio de sesión, panel, registro de entrada y salida con cobro, con una barra inferior: </w:t>
      </w:r>
      <w:r>
        <w:rPr>
          <w:b/>
        </w:rPr>
        <w:t xml:space="preserve">Panel</w:t>
      </w:r>
      <w:r>
        <w:rPr/>
        <w:t xml:space="preserve">, </w:t>
      </w:r>
      <w:r>
        <w:rPr>
          <w:b/>
        </w:rPr>
        <w:t xml:space="preserve">Entrada</w:t>
      </w:r>
      <w:r>
        <w:rPr/>
        <w:t xml:space="preserve">, </w:t>
      </w:r>
      <w:r>
        <w:rPr>
          <w:b/>
        </w:rPr>
        <w:t xml:space="preserve">Salida</w:t>
      </w:r>
      <w:r>
        <w:rPr/>
        <w:t xml:space="preserve"> y </w:t>
      </w:r>
      <w:r>
        <w:rPr>
          <w:b/>
        </w:rPr>
        <w:t xml:space="preserve">Más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905500" cy="3690938"/>
            <wp:effectExtent b="0" l="0" r="0" t="0"/>
            <wp:docPr id="15" name="image-EHsLgolVrMpDi7wPPFQTn.png"/>
            <a:graphic>
              <a:graphicData uri="http://schemas.openxmlformats.org/drawingml/2006/picture">
                <pic:pic>
                  <pic:nvPicPr>
                    <pic:cNvPr id="15" name="image-EHsLgolVrMpDi7wPPFQTn.png" descr="Panel (móvil, rol Trabajador)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0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color w:val="5A6B7F"/>
          <w:sz w:val="17"/>
        </w:rPr>
        <w:t xml:space="preserve">Figura 7. Pantalla F09 del prototipo – Panel (móvil, rol Trabajador).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12.</w:t>
      </w:r>
      <w:r>
        <w:rPr>
          <w:color w:val="0B2A5B"/>
          <w:sz w:val="28"/>
        </w:rPr>
        <w:t xml:space="preserve"> Mensajes del sistema (según Figma)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Mensaje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Significado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Formato validado · sin coincidencias activas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placa tiene formato correcto y no tiene una entrada abierta.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C-12 está disponible · Se marcará como ocupado al guardar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espacio seleccionado puede usarse.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Encontrado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placa buscada tiene una entrada registrada.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Monto suficiente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efectivo cubre el total.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 $12.000, faltan $3.000 para completar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efectivo no alcanza; se indica el faltante.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Al confirmar… el espacio cambiará de ocupado a disponible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Resumen previo a registrar la salida.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Configuración exclusiva del administrador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Trabajador no puede modificar tarifas, usuarios ni permisos.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13.</w:t>
      </w:r>
      <w:r>
        <w:rPr>
          <w:color w:val="0B2A5B"/>
          <w:sz w:val="28"/>
        </w:rPr>
        <w:t xml:space="preserve"> Cierre de sesión</w:t>
      </w:r>
    </w:p>
    <w:p>
      <w:pPr>
        <w:jc w:val="both"/>
        <w:spacing w:after="160" w:lineRule="auto"/>
      </w:pPr>
      <w:r>
        <w:rPr/>
        <w:t xml:space="preserve">Pulse el ícono de salida junto a su nombre en la parte inferior del menú lateral.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09 Manual de Usuario del Diseño Funcional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BVm8L35pLkCY9Ou_tGxXu.png" TargetMode="Internal"/>
  <Relationship Id="rId7" Type="http://schemas.openxmlformats.org/officeDocument/2006/relationships/image" Target="media/image-wn545z2WIUG5tT6v8-Mjq.png" TargetMode="Internal"/>
  <Relationship Id="rId8" Type="http://schemas.openxmlformats.org/officeDocument/2006/relationships/image" Target="media/image-nnrrCmvkVyK3WiI1DeU0D.png" TargetMode="Internal"/>
  <Relationship Id="rId9" Type="http://schemas.openxmlformats.org/officeDocument/2006/relationships/image" Target="media/image-UmzCfhunKjuLBkuv-gke-.png" TargetMode="Internal"/>
  <Relationship Id="rId10" Type="http://schemas.openxmlformats.org/officeDocument/2006/relationships/image" Target="media/image-BVJ_GA6QR3XeVyaLojk3H.png" TargetMode="Internal"/>
  <Relationship Id="rId11" Type="http://schemas.openxmlformats.org/officeDocument/2006/relationships/image" Target="media/image-mdTlb6MLls3MqRT1QkYPd.png" TargetMode="Internal"/>
  <Relationship Id="rId12" Type="http://schemas.openxmlformats.org/officeDocument/2006/relationships/image" Target="media/image-BWApRpT7FmVUcjx5Wq9Rx.png" TargetMode="Internal"/>
  <Relationship Id="rId13" Type="http://schemas.openxmlformats.org/officeDocument/2006/relationships/image" Target="media/image-N__0TmOgDzyOqAFJ-uzD2.png" TargetMode="Internal"/>
  <Relationship Id="rId14" Type="http://schemas.openxmlformats.org/officeDocument/2006/relationships/image" Target="media/image-6ejLn2m5QUbMnhnZwYmYA.png" TargetMode="Internal"/>
  <Relationship Id="rId15" Type="http://schemas.openxmlformats.org/officeDocument/2006/relationships/image" Target="media/image-puXrIiS0o3NiOx2O74X83.png" TargetMode="Internal"/>
  <Relationship Id="rId16" Type="http://schemas.openxmlformats.org/officeDocument/2006/relationships/image" Target="media/image-DLmwgkyCg8FjEJMSCFN-f.png" TargetMode="Internal"/>
  <Relationship Id="rId17" Type="http://schemas.openxmlformats.org/officeDocument/2006/relationships/image" Target="media/image-2Wg0F_knc0ZZ5JmTMfErV.png" TargetMode="Internal"/>
  <Relationship Id="rId18" Type="http://schemas.openxmlformats.org/officeDocument/2006/relationships/image" Target="media/image-4WASKxgfCb3uPUGWEB1g1.png" TargetMode="Internal"/>
  <Relationship Id="rId19" Type="http://schemas.openxmlformats.org/officeDocument/2006/relationships/image" Target="media/image-yn7Twz07GHq312gOoRVs2.png" TargetMode="Internal"/>
  <Relationship Id="rId20" Type="http://schemas.openxmlformats.org/officeDocument/2006/relationships/image" Target="media/image-EHsLgolVrMpDi7wPPFQTn.png" TargetMode="Internal"/>
  <Relationship Id="rId21" Type="http://schemas.openxmlformats.org/officeDocument/2006/relationships/header" Target="header1.xml" TargetMode="Internal"/>
  <Relationship Id="rId22" Type="http://schemas.openxmlformats.org/officeDocument/2006/relationships/footer" Target="footer1.xml" TargetMode="Internal"/>
  <Relationship Id="rId2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Manual de Usuario del Diseño Funcional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