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2CC9BE" w14:textId="5D5A6354" w:rsidR="00451780" w:rsidRPr="00451780" w:rsidRDefault="004A6E39" w:rsidP="00451780">
      <w:pPr>
        <w:rPr>
          <w:b/>
          <w:bCs/>
        </w:rPr>
      </w:pPr>
      <w:r>
        <w:rPr>
          <w:b/>
          <w:bCs/>
        </w:rPr>
        <w:t>T</w:t>
      </w:r>
      <w:r w:rsidR="00451780" w:rsidRPr="00451780">
        <w:rPr>
          <w:b/>
          <w:bCs/>
        </w:rPr>
        <w:t>ítulo</w:t>
      </w:r>
    </w:p>
    <w:p w14:paraId="0B443D7E" w14:textId="77777777" w:rsidR="00451780" w:rsidRPr="00451780" w:rsidRDefault="00451780" w:rsidP="00451780">
      <w:r w:rsidRPr="009D3286">
        <w:rPr>
          <w:b/>
          <w:bCs/>
          <w:highlight w:val="yellow"/>
        </w:rPr>
        <w:t>¿Pueden los medicamentos GLP-1 mejorar la fertilidad masculina? Lo que la ciencia está comenzando a descubrir</w:t>
      </w:r>
    </w:p>
    <w:p w14:paraId="53F7B87B" w14:textId="77777777" w:rsidR="00451780" w:rsidRPr="00451780" w:rsidRDefault="00451780" w:rsidP="00451780">
      <w:pPr>
        <w:rPr>
          <w:b/>
          <w:bCs/>
        </w:rPr>
      </w:pPr>
      <w:r w:rsidRPr="00451780">
        <w:rPr>
          <w:b/>
          <w:bCs/>
        </w:rPr>
        <w:t>Categorías</w:t>
      </w:r>
    </w:p>
    <w:p w14:paraId="616D2FDF" w14:textId="77777777" w:rsidR="00451780" w:rsidRPr="00451780" w:rsidRDefault="00451780" w:rsidP="00451780">
      <w:r w:rsidRPr="00451780">
        <w:t>Obesidad · Fertilidad Masculina · Salud Reproductiva · GLP-1 · Salud Hormonal</w:t>
      </w:r>
    </w:p>
    <w:p w14:paraId="34D26FD4" w14:textId="77777777" w:rsidR="00451780" w:rsidRPr="00451780" w:rsidRDefault="00451780" w:rsidP="00451780">
      <w:pPr>
        <w:rPr>
          <w:b/>
          <w:bCs/>
        </w:rPr>
      </w:pPr>
      <w:r w:rsidRPr="00451780">
        <w:rPr>
          <w:b/>
          <w:bCs/>
        </w:rPr>
        <w:t>Tiempo de lectura</w:t>
      </w:r>
    </w:p>
    <w:p w14:paraId="0818EE7D" w14:textId="77777777" w:rsidR="00451780" w:rsidRPr="00451780" w:rsidRDefault="00451780" w:rsidP="00451780">
      <w:r w:rsidRPr="00451780">
        <w:rPr>
          <w:b/>
          <w:bCs/>
        </w:rPr>
        <w:t>5 minutos</w:t>
      </w:r>
    </w:p>
    <w:p w14:paraId="3F81D60D" w14:textId="77777777" w:rsidR="00451780" w:rsidRPr="00451780" w:rsidRDefault="00451780" w:rsidP="004A6E39">
      <w:pPr>
        <w:jc w:val="both"/>
        <w:rPr>
          <w:b/>
          <w:bCs/>
        </w:rPr>
      </w:pPr>
      <w:r w:rsidRPr="00451780">
        <w:rPr>
          <w:b/>
          <w:bCs/>
        </w:rPr>
        <w:t>Extracto</w:t>
      </w:r>
    </w:p>
    <w:p w14:paraId="72FD83BE" w14:textId="5F78D8BB" w:rsidR="00451780" w:rsidRPr="00451780" w:rsidRDefault="00451780" w:rsidP="004A6E39">
      <w:pPr>
        <w:jc w:val="both"/>
      </w:pPr>
      <w:r w:rsidRPr="00451780">
        <w:t xml:space="preserve">Los medicamentos GLP-1 han revolucionado el tratamiento del sobrepeso y la obesidad. Ahora, nuevas investigaciones </w:t>
      </w:r>
      <w:r w:rsidR="004A6E39">
        <w:t>refieren</w:t>
      </w:r>
      <w:r w:rsidRPr="00451780">
        <w:t xml:space="preserve"> </w:t>
      </w:r>
      <w:r w:rsidR="004A6E39">
        <w:t>que los</w:t>
      </w:r>
      <w:r w:rsidRPr="00451780">
        <w:t xml:space="preserve"> beneficios podrían ir más allá de la pérdida de peso, contribuyendo a mejorar los niveles de testosterona y algunos parámetros relacionados con la calidad del esperma. ¿Qué se sabe hasta ahora y qué significa esto para los hombres que desean ser padres?</w:t>
      </w:r>
    </w:p>
    <w:p w14:paraId="02B3F3C2" w14:textId="3258ACD7" w:rsidR="00451780" w:rsidRPr="00451780" w:rsidRDefault="00451780" w:rsidP="004A6E39">
      <w:pPr>
        <w:jc w:val="both"/>
      </w:pPr>
    </w:p>
    <w:p w14:paraId="4C9B03F6" w14:textId="77777777" w:rsidR="00451780" w:rsidRPr="00451780" w:rsidRDefault="00451780" w:rsidP="004A6E39">
      <w:pPr>
        <w:jc w:val="both"/>
        <w:rPr>
          <w:b/>
          <w:bCs/>
        </w:rPr>
      </w:pPr>
      <w:r w:rsidRPr="00451780">
        <w:rPr>
          <w:b/>
          <w:bCs/>
        </w:rPr>
        <w:t>Contenido</w:t>
      </w:r>
    </w:p>
    <w:p w14:paraId="71F3CDD5" w14:textId="77777777" w:rsidR="00451780" w:rsidRPr="00451780" w:rsidRDefault="00451780" w:rsidP="004A6E39">
      <w:pPr>
        <w:jc w:val="both"/>
      </w:pPr>
      <w:r w:rsidRPr="00451780">
        <w:t xml:space="preserve">Durante años, la obesidad se ha asociado con múltiples problemas de salud, incluyendo diabetes, hipertensión, enfermedades cardiovasculares y también dificultades reproductivas. En los hombres, el exceso de peso puede afectar la producción de testosterona, disminuir la calidad seminal y reducir las probabilidades de lograr un embarazo. Diversos estudios han demostrado que la obesidad se relaciona con alteraciones hormonales, inflamación crónica y estrés metabólico, factores que pueden perjudicar la función reproductiva masculina. </w:t>
      </w:r>
    </w:p>
    <w:p w14:paraId="312C5094" w14:textId="77777777" w:rsidR="00451780" w:rsidRPr="00451780" w:rsidRDefault="00451780" w:rsidP="004A6E39">
      <w:pPr>
        <w:jc w:val="both"/>
      </w:pPr>
      <w:r w:rsidRPr="00451780">
        <w:t xml:space="preserve">En este contexto, los medicamentos conocidos como </w:t>
      </w:r>
      <w:r w:rsidRPr="00451780">
        <w:rPr>
          <w:b/>
          <w:bCs/>
        </w:rPr>
        <w:t>agonistas del receptor GLP-1</w:t>
      </w:r>
      <w:r w:rsidRPr="00451780">
        <w:t xml:space="preserve"> han despertado un creciente interés. Fármacos como la semaglutida y otros medicamentos de esta familia fueron desarrollados inicialmente para el tratamiento de la diabetes tipo 2, pero actualmente son ampliamente utilizados para el manejo del sobrepeso y la obesidad debido a su capacidad para favorecer una pérdida de peso significativa y sostenida. </w:t>
      </w:r>
    </w:p>
    <w:p w14:paraId="0C1BFC56" w14:textId="200E3FA9" w:rsidR="00451780" w:rsidRPr="00451780" w:rsidRDefault="00B56507" w:rsidP="004A6E39">
      <w:pPr>
        <w:jc w:val="both"/>
        <w:rPr>
          <w:b/>
          <w:bCs/>
        </w:rPr>
      </w:pPr>
      <w:r>
        <w:rPr>
          <w:b/>
          <w:bCs/>
        </w:rPr>
        <w:br/>
      </w:r>
      <w:r w:rsidR="00451780" w:rsidRPr="00451780">
        <w:rPr>
          <w:b/>
          <w:bCs/>
        </w:rPr>
        <w:t>¿Qué relación existe entre obesidad y fertilidad masculina?</w:t>
      </w:r>
    </w:p>
    <w:p w14:paraId="28AC160F" w14:textId="77777777" w:rsidR="00451780" w:rsidRPr="00451780" w:rsidRDefault="00451780" w:rsidP="004A6E39">
      <w:pPr>
        <w:jc w:val="both"/>
      </w:pPr>
      <w:r w:rsidRPr="00451780">
        <w:t>La obesidad no solo implica un aumento del peso corporal. También produce cambios hormonales que pueden afectar directamente la función reproductiva.</w:t>
      </w:r>
    </w:p>
    <w:p w14:paraId="6CD6F45F" w14:textId="77777777" w:rsidR="00451780" w:rsidRPr="00451780" w:rsidRDefault="00451780" w:rsidP="004A6E39">
      <w:pPr>
        <w:jc w:val="both"/>
      </w:pPr>
      <w:r w:rsidRPr="00451780">
        <w:lastRenderedPageBreak/>
        <w:t xml:space="preserve">Cuando existe un exceso de tejido adiposo, especialmente grasa abdominal, aumenta la conversión de testosterona en estrógenos, disminuyendo los niveles de testosterona circulante. Además, la inflamación sistémica y la resistencia a la insulina pueden alterar la producción y maduración de los espermatozoides. Como resultado, algunos hombres presentan menor concentración espermática, alteraciones en la movilidad de los espermatozoides o disminución de la libido. </w:t>
      </w:r>
    </w:p>
    <w:p w14:paraId="0D69BFD3" w14:textId="5DAD0930" w:rsidR="00451780" w:rsidRPr="00451780" w:rsidRDefault="00B56507" w:rsidP="004A6E39">
      <w:pPr>
        <w:jc w:val="both"/>
        <w:rPr>
          <w:b/>
          <w:bCs/>
        </w:rPr>
      </w:pPr>
      <w:r>
        <w:rPr>
          <w:b/>
          <w:bCs/>
        </w:rPr>
        <w:br/>
      </w:r>
      <w:r w:rsidR="00451780" w:rsidRPr="00451780">
        <w:rPr>
          <w:b/>
          <w:bCs/>
        </w:rPr>
        <w:t>Lo que encontró el nuevo estudio sobre GLP-1</w:t>
      </w:r>
    </w:p>
    <w:p w14:paraId="2CF0B6EE" w14:textId="77777777" w:rsidR="00451780" w:rsidRPr="00451780" w:rsidRDefault="00451780" w:rsidP="004A6E39">
      <w:pPr>
        <w:jc w:val="both"/>
      </w:pPr>
      <w:r w:rsidRPr="00451780">
        <w:t xml:space="preserve">Una revisión presentada durante el congreso anual de la Endocrine </w:t>
      </w:r>
      <w:proofErr w:type="spellStart"/>
      <w:r w:rsidRPr="00451780">
        <w:t>Society</w:t>
      </w:r>
      <w:proofErr w:type="spellEnd"/>
      <w:r w:rsidRPr="00451780">
        <w:t xml:space="preserve"> en 2026 analizó la evidencia disponible sobre el impacto de los medicamentos GLP-1 en la salud reproductiva masculina.</w:t>
      </w:r>
    </w:p>
    <w:p w14:paraId="29A6818F" w14:textId="77777777" w:rsidR="00451780" w:rsidRPr="00451780" w:rsidRDefault="00451780" w:rsidP="004A6E39">
      <w:pPr>
        <w:jc w:val="both"/>
      </w:pPr>
      <w:r w:rsidRPr="00451780">
        <w:t xml:space="preserve">Los investigadores observaron que los hombres con obesidad tratados con estos fármacos mostraron una tendencia a presentar niveles más altos de testosterona y mejoras en parámetros seminales como el recuento y la morfología de los espermatozoides. Además, se planteó que estos medicamentos podrían disminuir la inflamación y el estrés metabólico, dos factores que afectan negativamente la producción espermática. </w:t>
      </w:r>
    </w:p>
    <w:p w14:paraId="73C50E28" w14:textId="77777777" w:rsidR="00451780" w:rsidRPr="00451780" w:rsidRDefault="00451780" w:rsidP="004A6E39">
      <w:pPr>
        <w:jc w:val="both"/>
      </w:pPr>
      <w:r w:rsidRPr="00451780">
        <w:t xml:space="preserve">Aunque los resultados son alentadores, los especialistas enfatizan que aún no es posible afirmar que los medicamentos GLP-1 constituyan un tratamiento específico para la infertilidad masculina. Se necesitan estudios más grandes y de mayor duración para confirmar estos efectos y comprender mejor los mecanismos involucrados. </w:t>
      </w:r>
    </w:p>
    <w:p w14:paraId="69BD121C" w14:textId="52466BA0" w:rsidR="00451780" w:rsidRPr="00451780" w:rsidRDefault="00B56507" w:rsidP="004A6E39">
      <w:pPr>
        <w:jc w:val="both"/>
        <w:rPr>
          <w:b/>
          <w:bCs/>
        </w:rPr>
      </w:pPr>
      <w:r>
        <w:rPr>
          <w:b/>
          <w:bCs/>
        </w:rPr>
        <w:br/>
      </w:r>
      <w:r w:rsidR="00451780" w:rsidRPr="00451780">
        <w:rPr>
          <w:b/>
          <w:bCs/>
        </w:rPr>
        <w:t>¿La mejoría se debe al medicamento o a la pérdida de peso?</w:t>
      </w:r>
    </w:p>
    <w:p w14:paraId="043C2650" w14:textId="5AABF9B6" w:rsidR="00451780" w:rsidRPr="00451780" w:rsidRDefault="00451780" w:rsidP="004A6E39">
      <w:pPr>
        <w:jc w:val="both"/>
      </w:pPr>
      <w:r w:rsidRPr="00451780">
        <w:t>Esta es una de las preguntas más importantes.</w:t>
      </w:r>
      <w:r w:rsidR="00B56507">
        <w:t xml:space="preserve"> </w:t>
      </w:r>
      <w:r w:rsidRPr="00451780">
        <w:t xml:space="preserve">La pérdida de peso por sí sola puede mejorar el perfil hormonal y metabólico de muchos hombres con obesidad. Por ello, todavía se investiga cuánto del beneficio observado se debe directamente al efecto del medicamento y cuánto se relaciona con la reducción del peso corporal y de la grasa visceral. </w:t>
      </w:r>
    </w:p>
    <w:p w14:paraId="12968C2E" w14:textId="77777777" w:rsidR="00451780" w:rsidRPr="00451780" w:rsidRDefault="00451780" w:rsidP="004A6E39">
      <w:pPr>
        <w:jc w:val="both"/>
      </w:pPr>
      <w:r w:rsidRPr="00451780">
        <w:t xml:space="preserve">Sin embargo, algunos investigadores creen que los GLP-1 podrían ejercer efectos adicionales sobre procesos inflamatorios y metabólicos que influyen en la producción de testosterona y en la calidad del semen, más allá de la simple pérdida de peso. </w:t>
      </w:r>
    </w:p>
    <w:p w14:paraId="348C6E45" w14:textId="12979F26" w:rsidR="00451780" w:rsidRPr="00451780" w:rsidRDefault="00B56507" w:rsidP="004A6E39">
      <w:pPr>
        <w:jc w:val="both"/>
        <w:rPr>
          <w:b/>
          <w:bCs/>
        </w:rPr>
      </w:pPr>
      <w:r>
        <w:rPr>
          <w:b/>
          <w:bCs/>
        </w:rPr>
        <w:br/>
      </w:r>
      <w:r w:rsidR="00451780" w:rsidRPr="00451780">
        <w:rPr>
          <w:b/>
          <w:bCs/>
        </w:rPr>
        <w:t>¿Qué significa esto para los hombres que buscan ser padres?</w:t>
      </w:r>
    </w:p>
    <w:p w14:paraId="0A6F1154" w14:textId="77777777" w:rsidR="00451780" w:rsidRPr="00451780" w:rsidRDefault="00451780" w:rsidP="004A6E39">
      <w:pPr>
        <w:jc w:val="both"/>
      </w:pPr>
      <w:r w:rsidRPr="00451780">
        <w:lastRenderedPageBreak/>
        <w:t>Si tienes sobrepeso u obesidad y estás intentando lograr un embarazo con tu pareja, estos hallazgos son una buena noticia. Mejorar la salud metabólica suele traducirse en beneficios para la salud hormonal y reproductiva.</w:t>
      </w:r>
    </w:p>
    <w:p w14:paraId="61F88932" w14:textId="77777777" w:rsidR="00451780" w:rsidRPr="00451780" w:rsidRDefault="00451780" w:rsidP="004A6E39">
      <w:pPr>
        <w:jc w:val="both"/>
      </w:pPr>
      <w:r w:rsidRPr="00451780">
        <w:t xml:space="preserve">No obstante, los medicamentos GLP-1 no deben considerarse actualmente un tratamiento de fertilidad. Su principal indicación sigue siendo el manejo de la obesidad y de determinadas enfermedades metabólicas. Cualquier decisión terapéutica debe ser evaluada por un médico, considerando los antecedentes clínicos, objetivos reproductivos y otras posibles causas de infertilidad. </w:t>
      </w:r>
    </w:p>
    <w:p w14:paraId="16B44086" w14:textId="77777777" w:rsidR="00451780" w:rsidRPr="00451780" w:rsidRDefault="00451780" w:rsidP="004A6E39">
      <w:pPr>
        <w:jc w:val="both"/>
      </w:pPr>
      <w:r w:rsidRPr="00451780">
        <w:t xml:space="preserve">Además del tratamiento médico, mantener una alimentación equilibrada, realizar actividad física regular, evitar el tabaquismo, moderar el consumo de alcohol y controlar enfermedades como la diabetes continúan siendo estrategias fundamentales para proteger la fertilidad masculina. </w:t>
      </w:r>
    </w:p>
    <w:p w14:paraId="1F7A2892" w14:textId="30EA94BC" w:rsidR="00451780" w:rsidRPr="00451780" w:rsidRDefault="00451780" w:rsidP="004A6E39">
      <w:pPr>
        <w:jc w:val="both"/>
      </w:pPr>
    </w:p>
    <w:p w14:paraId="2C732C54" w14:textId="5DC13B16" w:rsidR="00451780" w:rsidRPr="00451780" w:rsidRDefault="00451780" w:rsidP="004A6E39">
      <w:pPr>
        <w:jc w:val="both"/>
        <w:rPr>
          <w:b/>
          <w:bCs/>
        </w:rPr>
      </w:pPr>
      <w:r w:rsidRPr="00451780">
        <w:rPr>
          <w:b/>
          <w:bCs/>
        </w:rPr>
        <w:t>Referencias</w:t>
      </w:r>
      <w:r w:rsidR="00B56507">
        <w:rPr>
          <w:b/>
          <w:bCs/>
        </w:rPr>
        <w:br/>
      </w:r>
    </w:p>
    <w:p w14:paraId="59784A56" w14:textId="77777777" w:rsidR="00451780" w:rsidRPr="00451780" w:rsidRDefault="00451780" w:rsidP="004A6E39">
      <w:pPr>
        <w:numPr>
          <w:ilvl w:val="0"/>
          <w:numId w:val="1"/>
        </w:numPr>
        <w:jc w:val="both"/>
      </w:pPr>
      <w:r w:rsidRPr="00451780">
        <w:t xml:space="preserve">Natesh P. y colaboradores. Resultados presentados en el Congreso Anual de la </w:t>
      </w:r>
      <w:r w:rsidRPr="00DF3881">
        <w:t xml:space="preserve">Endocrine </w:t>
      </w:r>
      <w:proofErr w:type="spellStart"/>
      <w:r w:rsidRPr="00DF3881">
        <w:t>Society</w:t>
      </w:r>
      <w:proofErr w:type="spellEnd"/>
      <w:r w:rsidRPr="00DF3881">
        <w:t xml:space="preserve"> 2026 </w:t>
      </w:r>
      <w:r w:rsidRPr="00451780">
        <w:t xml:space="preserve">sobre agonistas GLP-1 y fertilidad masculina. </w:t>
      </w:r>
    </w:p>
    <w:p w14:paraId="76C8AB71" w14:textId="77777777" w:rsidR="00451780" w:rsidRPr="00451780" w:rsidRDefault="00451780" w:rsidP="004A6E39">
      <w:pPr>
        <w:numPr>
          <w:ilvl w:val="0"/>
          <w:numId w:val="1"/>
        </w:numPr>
        <w:jc w:val="both"/>
      </w:pPr>
      <w:r w:rsidRPr="00451780">
        <w:t xml:space="preserve">Infobae. </w:t>
      </w:r>
      <w:r w:rsidRPr="00451780">
        <w:rPr>
          <w:i/>
          <w:iCs/>
        </w:rPr>
        <w:t>Los fármacos GLP-1 podrían elevar la testosterona y beneficiar la fertilidad masculina, afirma un estudio</w:t>
      </w:r>
      <w:r w:rsidRPr="00451780">
        <w:t xml:space="preserve"> (18 de junio de 2026). </w:t>
      </w:r>
    </w:p>
    <w:p w14:paraId="0B6604F7" w14:textId="77777777" w:rsidR="00451780" w:rsidRPr="00451780" w:rsidRDefault="00451780" w:rsidP="004A6E39">
      <w:pPr>
        <w:numPr>
          <w:ilvl w:val="0"/>
          <w:numId w:val="1"/>
        </w:numPr>
        <w:jc w:val="both"/>
      </w:pPr>
      <w:r w:rsidRPr="00451780">
        <w:t xml:space="preserve">People Health / CNN. </w:t>
      </w:r>
      <w:r w:rsidRPr="00451780">
        <w:rPr>
          <w:i/>
          <w:iCs/>
        </w:rPr>
        <w:t xml:space="preserve">Study Shows GLP-1 </w:t>
      </w:r>
      <w:proofErr w:type="spellStart"/>
      <w:r w:rsidRPr="00451780">
        <w:rPr>
          <w:i/>
          <w:iCs/>
        </w:rPr>
        <w:t>Medications</w:t>
      </w:r>
      <w:proofErr w:type="spellEnd"/>
      <w:r w:rsidRPr="00451780">
        <w:rPr>
          <w:i/>
          <w:iCs/>
        </w:rPr>
        <w:t xml:space="preserve"> </w:t>
      </w:r>
      <w:proofErr w:type="spellStart"/>
      <w:r w:rsidRPr="00451780">
        <w:rPr>
          <w:i/>
          <w:iCs/>
        </w:rPr>
        <w:t>Could</w:t>
      </w:r>
      <w:proofErr w:type="spellEnd"/>
      <w:r w:rsidRPr="00451780">
        <w:rPr>
          <w:i/>
          <w:iCs/>
        </w:rPr>
        <w:t xml:space="preserve"> </w:t>
      </w:r>
      <w:proofErr w:type="spellStart"/>
      <w:r w:rsidRPr="00451780">
        <w:rPr>
          <w:i/>
          <w:iCs/>
        </w:rPr>
        <w:t>Boost</w:t>
      </w:r>
      <w:proofErr w:type="spellEnd"/>
      <w:r w:rsidRPr="00451780">
        <w:rPr>
          <w:i/>
          <w:iCs/>
        </w:rPr>
        <w:t xml:space="preserve"> Male </w:t>
      </w:r>
      <w:proofErr w:type="spellStart"/>
      <w:r w:rsidRPr="00451780">
        <w:rPr>
          <w:i/>
          <w:iCs/>
        </w:rPr>
        <w:t>Testosterone</w:t>
      </w:r>
      <w:proofErr w:type="spellEnd"/>
      <w:r w:rsidRPr="00451780">
        <w:rPr>
          <w:i/>
          <w:iCs/>
        </w:rPr>
        <w:t xml:space="preserve"> Levels and </w:t>
      </w:r>
      <w:proofErr w:type="spellStart"/>
      <w:r w:rsidRPr="00451780">
        <w:rPr>
          <w:i/>
          <w:iCs/>
        </w:rPr>
        <w:t>Sperm</w:t>
      </w:r>
      <w:proofErr w:type="spellEnd"/>
      <w:r w:rsidRPr="00451780">
        <w:rPr>
          <w:i/>
          <w:iCs/>
        </w:rPr>
        <w:t xml:space="preserve"> Count</w:t>
      </w:r>
      <w:r w:rsidRPr="00451780">
        <w:t xml:space="preserve"> (2026). </w:t>
      </w:r>
    </w:p>
    <w:p w14:paraId="63D93565" w14:textId="77777777" w:rsidR="00451780" w:rsidRPr="00451780" w:rsidRDefault="00451780" w:rsidP="004A6E39">
      <w:pPr>
        <w:numPr>
          <w:ilvl w:val="0"/>
          <w:numId w:val="1"/>
        </w:numPr>
        <w:jc w:val="both"/>
      </w:pPr>
      <w:r w:rsidRPr="00451780">
        <w:t xml:space="preserve">Infobae. </w:t>
      </w:r>
      <w:r w:rsidRPr="00451780">
        <w:rPr>
          <w:i/>
          <w:iCs/>
        </w:rPr>
        <w:t>Mitos y realidades: qué dicen los expertos sobre la supuesta crisis de fertilidad masculina</w:t>
      </w:r>
      <w:r w:rsidRPr="00451780">
        <w:t xml:space="preserve"> (2026). </w:t>
      </w:r>
    </w:p>
    <w:p w14:paraId="1EE25057" w14:textId="77777777" w:rsidR="00451780" w:rsidRPr="00451780" w:rsidRDefault="00451780" w:rsidP="004A6E39">
      <w:pPr>
        <w:numPr>
          <w:ilvl w:val="0"/>
          <w:numId w:val="1"/>
        </w:numPr>
        <w:jc w:val="both"/>
      </w:pPr>
      <w:r w:rsidRPr="00451780">
        <w:t xml:space="preserve">Infobae. </w:t>
      </w:r>
      <w:r w:rsidRPr="00451780">
        <w:rPr>
          <w:i/>
          <w:iCs/>
        </w:rPr>
        <w:t>Medicamentos inyectables GLP-1 para bajar de peso: científicos compararon su eficacia</w:t>
      </w:r>
      <w:r w:rsidRPr="00451780">
        <w:t xml:space="preserve"> (2026).</w:t>
      </w:r>
    </w:p>
    <w:p w14:paraId="0CDA433B" w14:textId="77777777" w:rsidR="00451780" w:rsidRDefault="00451780"/>
    <w:p w14:paraId="0791BFED" w14:textId="77777777" w:rsidR="005B7CEC" w:rsidRDefault="005B7CEC"/>
    <w:p w14:paraId="3336C910" w14:textId="77777777" w:rsidR="005B7CEC" w:rsidRDefault="005B7CEC"/>
    <w:p w14:paraId="50F15DAB" w14:textId="77777777" w:rsidR="005B7CEC" w:rsidRDefault="005B7CEC"/>
    <w:p w14:paraId="52800FB1" w14:textId="77777777" w:rsidR="005B7CEC" w:rsidRDefault="005B7CEC"/>
    <w:p w14:paraId="52DD2225" w14:textId="77777777" w:rsidR="005B7CEC" w:rsidRDefault="005B7CEC"/>
    <w:p w14:paraId="6C82EDB9" w14:textId="77777777" w:rsidR="00825C44" w:rsidRPr="00825C44" w:rsidRDefault="00825C44" w:rsidP="00825C44">
      <w:pPr>
        <w:rPr>
          <w:b/>
          <w:bCs/>
        </w:rPr>
      </w:pPr>
      <w:r w:rsidRPr="00825C44">
        <w:rPr>
          <w:b/>
          <w:bCs/>
        </w:rPr>
        <w:lastRenderedPageBreak/>
        <w:t>Título</w:t>
      </w:r>
    </w:p>
    <w:p w14:paraId="517456A4" w14:textId="30E27806" w:rsidR="008D2065" w:rsidRDefault="008D2065" w:rsidP="00825C44">
      <w:pPr>
        <w:rPr>
          <w:b/>
          <w:bCs/>
        </w:rPr>
      </w:pPr>
      <w:r w:rsidRPr="009D3286">
        <w:rPr>
          <w:b/>
          <w:bCs/>
          <w:highlight w:val="yellow"/>
        </w:rPr>
        <w:t xml:space="preserve">Menos hambre, mejores decisiones: </w:t>
      </w:r>
      <w:r w:rsidR="003B3D82">
        <w:rPr>
          <w:b/>
          <w:bCs/>
          <w:highlight w:val="yellow"/>
        </w:rPr>
        <w:t>¿C</w:t>
      </w:r>
      <w:r w:rsidRPr="009D3286">
        <w:rPr>
          <w:b/>
          <w:bCs/>
          <w:highlight w:val="yellow"/>
        </w:rPr>
        <w:t>ómo GLP-1 está transformando la relación con la comida</w:t>
      </w:r>
      <w:r w:rsidR="003B3D82">
        <w:rPr>
          <w:b/>
          <w:bCs/>
        </w:rPr>
        <w:t>?</w:t>
      </w:r>
    </w:p>
    <w:p w14:paraId="30263A4B" w14:textId="3BCA0D7D" w:rsidR="00825C44" w:rsidRPr="00825C44" w:rsidRDefault="00825C44" w:rsidP="00825C44">
      <w:pPr>
        <w:rPr>
          <w:b/>
          <w:bCs/>
        </w:rPr>
      </w:pPr>
      <w:r w:rsidRPr="00825C44">
        <w:rPr>
          <w:b/>
          <w:bCs/>
        </w:rPr>
        <w:t>Categorías</w:t>
      </w:r>
    </w:p>
    <w:p w14:paraId="45971F58" w14:textId="77777777" w:rsidR="00825C44" w:rsidRPr="00825C44" w:rsidRDefault="00825C44" w:rsidP="00825C44">
      <w:r w:rsidRPr="00825C44">
        <w:t>Obesidad · Nutrición · Hábitos Alimentarios · GLP-1 · Salud Metabólica</w:t>
      </w:r>
    </w:p>
    <w:p w14:paraId="519A537A" w14:textId="77777777" w:rsidR="00825C44" w:rsidRPr="00825C44" w:rsidRDefault="00825C44" w:rsidP="00825C44">
      <w:pPr>
        <w:rPr>
          <w:b/>
          <w:bCs/>
        </w:rPr>
      </w:pPr>
      <w:r w:rsidRPr="00825C44">
        <w:rPr>
          <w:b/>
          <w:bCs/>
        </w:rPr>
        <w:t>Tiempo de lectura</w:t>
      </w:r>
    </w:p>
    <w:p w14:paraId="2881475D" w14:textId="77777777" w:rsidR="00825C44" w:rsidRPr="00825C44" w:rsidRDefault="00825C44" w:rsidP="00825C44">
      <w:r w:rsidRPr="00825C44">
        <w:rPr>
          <w:b/>
          <w:bCs/>
        </w:rPr>
        <w:t>5 minutos</w:t>
      </w:r>
    </w:p>
    <w:p w14:paraId="029B7EAD" w14:textId="77777777" w:rsidR="00825C44" w:rsidRPr="00825C44" w:rsidRDefault="00825C44" w:rsidP="00825C44">
      <w:pPr>
        <w:rPr>
          <w:b/>
          <w:bCs/>
        </w:rPr>
      </w:pPr>
      <w:r w:rsidRPr="00825C44">
        <w:rPr>
          <w:b/>
          <w:bCs/>
        </w:rPr>
        <w:t>Extracto</w:t>
      </w:r>
    </w:p>
    <w:p w14:paraId="225755B1" w14:textId="77777777" w:rsidR="00825C44" w:rsidRPr="00825C44" w:rsidRDefault="00825C44" w:rsidP="00825C44">
      <w:r w:rsidRPr="00825C44">
        <w:t>Los medicamentos GLP-1 han revolucionado el tratamiento de la obesidad. Pero sus efectos van mucho más allá de la pérdida de peso. Estudios recientes muestran que las personas que utilizan estos tratamientos cambian la forma en que compran alimentos, reducen el consumo de productos ultraprocesados y desarrollan nuevas conductas alimentarias que podrían favorecer una mejor salud metabólica a largo plazo.</w:t>
      </w:r>
    </w:p>
    <w:p w14:paraId="0B7F2C8A" w14:textId="1D9D26EA" w:rsidR="00825C44" w:rsidRPr="00825C44" w:rsidRDefault="00825C44" w:rsidP="00825C44"/>
    <w:p w14:paraId="28DC6E52" w14:textId="77777777" w:rsidR="00825C44" w:rsidRPr="00825C44" w:rsidRDefault="00825C44" w:rsidP="0075464E">
      <w:pPr>
        <w:jc w:val="both"/>
        <w:rPr>
          <w:b/>
          <w:bCs/>
        </w:rPr>
      </w:pPr>
      <w:r w:rsidRPr="00825C44">
        <w:rPr>
          <w:b/>
          <w:bCs/>
        </w:rPr>
        <w:t>Contenido</w:t>
      </w:r>
    </w:p>
    <w:p w14:paraId="2B80FE81" w14:textId="5904A35E" w:rsidR="00825C44" w:rsidRPr="00825C44" w:rsidRDefault="00B56507" w:rsidP="0075464E">
      <w:pPr>
        <w:jc w:val="both"/>
        <w:rPr>
          <w:b/>
          <w:bCs/>
        </w:rPr>
      </w:pPr>
      <w:r>
        <w:rPr>
          <w:b/>
          <w:bCs/>
        </w:rPr>
        <w:br/>
      </w:r>
      <w:r w:rsidR="00825C44" w:rsidRPr="00825C44">
        <w:rPr>
          <w:b/>
          <w:bCs/>
        </w:rPr>
        <w:t>Más que una herramienta para bajar de peso</w:t>
      </w:r>
    </w:p>
    <w:p w14:paraId="0EB075FB" w14:textId="77777777" w:rsidR="00825C44" w:rsidRPr="00825C44" w:rsidRDefault="00825C44" w:rsidP="0075464E">
      <w:pPr>
        <w:jc w:val="both"/>
      </w:pPr>
      <w:r w:rsidRPr="00825C44">
        <w:t xml:space="preserve">Los medicamentos agonistas del receptor GLP-1, como la semaglutida y la </w:t>
      </w:r>
      <w:proofErr w:type="spellStart"/>
      <w:r w:rsidRPr="00825C44">
        <w:t>tirzepatida</w:t>
      </w:r>
      <w:proofErr w:type="spellEnd"/>
      <w:r w:rsidRPr="00825C44">
        <w:t>, se han convertido en una de las innovaciones más importantes en el tratamiento de la obesidad durante los últimos años.</w:t>
      </w:r>
    </w:p>
    <w:p w14:paraId="22AACCDE" w14:textId="77777777" w:rsidR="00825C44" w:rsidRPr="00825C44" w:rsidRDefault="00825C44" w:rsidP="0075464E">
      <w:pPr>
        <w:jc w:val="both"/>
      </w:pPr>
      <w:r w:rsidRPr="00825C44">
        <w:t xml:space="preserve">Su popularidad se debe principalmente a su capacidad para favorecer una pérdida de peso significativa y sostenida. Sin embargo, los investigadores están observando otro fenómeno igualmente interesante: estos tratamientos parecen modificar la manera en que las personas se relacionan con los alimentos. </w:t>
      </w:r>
    </w:p>
    <w:p w14:paraId="46F33B29" w14:textId="77777777" w:rsidR="00B56507" w:rsidRDefault="00825C44" w:rsidP="0075464E">
      <w:pPr>
        <w:jc w:val="both"/>
      </w:pPr>
      <w:r w:rsidRPr="00825C44">
        <w:t>Para muchas personas, el cambio no consiste únicamente en comer menos, sino en experimentar una disminución del hambre constante, los antojos y la necesidad de</w:t>
      </w:r>
      <w:r w:rsidR="0075464E">
        <w:t xml:space="preserve"> alimentarse</w:t>
      </w:r>
      <w:r w:rsidRPr="00825C44">
        <w:t xml:space="preserve"> entre comidas.</w:t>
      </w:r>
    </w:p>
    <w:p w14:paraId="53397690" w14:textId="7C316CFB" w:rsidR="00825C44" w:rsidRPr="00B56507" w:rsidRDefault="00B56507" w:rsidP="0075464E">
      <w:pPr>
        <w:jc w:val="both"/>
      </w:pPr>
      <w:r>
        <w:rPr>
          <w:b/>
          <w:bCs/>
        </w:rPr>
        <w:br/>
      </w:r>
      <w:r w:rsidR="00825C44" w:rsidRPr="00825C44">
        <w:rPr>
          <w:b/>
          <w:bCs/>
        </w:rPr>
        <w:t>¿Por qué cambian los hábitos alimentarios?</w:t>
      </w:r>
    </w:p>
    <w:p w14:paraId="5E864EEC" w14:textId="77777777" w:rsidR="00825C44" w:rsidRPr="00825C44" w:rsidRDefault="00825C44" w:rsidP="0075464E">
      <w:pPr>
        <w:jc w:val="both"/>
      </w:pPr>
      <w:r w:rsidRPr="00825C44">
        <w:lastRenderedPageBreak/>
        <w:t>El GLP-1 es una hormona que participa naturalmente en la regulación del apetito. Los medicamentos que imitan su acción aumentan la sensación de saciedad y retrasan el vaciamiento gástrico, ayudando a que las personas se sientan satisfechas con menores cantidades de comida.</w:t>
      </w:r>
    </w:p>
    <w:p w14:paraId="618EA10E" w14:textId="77777777" w:rsidR="00825C44" w:rsidRPr="00825C44" w:rsidRDefault="00825C44" w:rsidP="0075464E">
      <w:pPr>
        <w:jc w:val="both"/>
      </w:pPr>
      <w:r w:rsidRPr="00825C44">
        <w:t xml:space="preserve">Como consecuencia, muchos usuarios reportan una reducción espontánea en el consumo de alimentos altamente procesados, snacks, dulces y bebidas azucaradas. </w:t>
      </w:r>
    </w:p>
    <w:p w14:paraId="37C57073" w14:textId="77777777" w:rsidR="00825C44" w:rsidRPr="00825C44" w:rsidRDefault="00825C44" w:rsidP="0075464E">
      <w:pPr>
        <w:jc w:val="both"/>
      </w:pPr>
      <w:r w:rsidRPr="00825C44">
        <w:t>Este cambio suele producirse sin la sensación permanente de restricción que caracteriza a muchas dietas tradicionales.</w:t>
      </w:r>
    </w:p>
    <w:p w14:paraId="2C77C7DE" w14:textId="27F6B92E" w:rsidR="00825C44" w:rsidRPr="00825C44" w:rsidRDefault="00B56507" w:rsidP="0075464E">
      <w:pPr>
        <w:jc w:val="both"/>
        <w:rPr>
          <w:b/>
          <w:bCs/>
        </w:rPr>
      </w:pPr>
      <w:r>
        <w:rPr>
          <w:b/>
          <w:bCs/>
        </w:rPr>
        <w:br/>
      </w:r>
      <w:r w:rsidR="00825C44" w:rsidRPr="00825C44">
        <w:rPr>
          <w:b/>
          <w:bCs/>
        </w:rPr>
        <w:t>Lo que muestran los estudios</w:t>
      </w:r>
    </w:p>
    <w:p w14:paraId="0A3B4C32" w14:textId="77777777" w:rsidR="00825C44" w:rsidRPr="00825C44" w:rsidRDefault="00825C44" w:rsidP="0075464E">
      <w:pPr>
        <w:jc w:val="both"/>
      </w:pPr>
      <w:r w:rsidRPr="00825C44">
        <w:t xml:space="preserve">Un estudio basado en más de 150.000 hogares observó que, dentro de los seis primeros meses de uso de medicamentos GLP-1, el gasto en alimentos disminuyó aproximadamente un 5%, acompañado por una reducción significativa en la compra de snacks, productos de pastelería y alimentos ricos en azúcares. Al mismo tiempo, aumentó la compra de productos considerados más saludables, como yogur, frutas y alimentos con mayor aporte proteico. </w:t>
      </w:r>
    </w:p>
    <w:p w14:paraId="1FE6C4A7" w14:textId="77777777" w:rsidR="00825C44" w:rsidRPr="00825C44" w:rsidRDefault="00825C44" w:rsidP="0075464E">
      <w:pPr>
        <w:jc w:val="both"/>
      </w:pPr>
      <w:r w:rsidRPr="00825C44">
        <w:t xml:space="preserve">Otras investigaciones han mostrado reducciones cercanas al 8% en el gasto en comida rápida y restaurantes de servicio rápido. </w:t>
      </w:r>
    </w:p>
    <w:p w14:paraId="7312EDC4" w14:textId="55A24B46" w:rsidR="00825C44" w:rsidRPr="00825C44" w:rsidRDefault="00825C44" w:rsidP="0075464E">
      <w:pPr>
        <w:jc w:val="both"/>
      </w:pPr>
      <w:r w:rsidRPr="00825C44">
        <w:t xml:space="preserve">Los cambios no solo afectan a quien utiliza el medicamento. Algunos estudios </w:t>
      </w:r>
      <w:r w:rsidR="0075464E">
        <w:t>refieren</w:t>
      </w:r>
      <w:r w:rsidRPr="00825C44">
        <w:t xml:space="preserve"> que los patrones de compra pueden modificarse en todo el hogar, generando un efecto positivo sobre la alimentación familiar. </w:t>
      </w:r>
    </w:p>
    <w:p w14:paraId="132B5E94" w14:textId="77777777" w:rsidR="00B56507" w:rsidRDefault="00B56507" w:rsidP="0075464E">
      <w:pPr>
        <w:jc w:val="both"/>
        <w:rPr>
          <w:b/>
          <w:bCs/>
        </w:rPr>
      </w:pPr>
    </w:p>
    <w:p w14:paraId="383873C3" w14:textId="0F2ED844" w:rsidR="00825C44" w:rsidRPr="00825C44" w:rsidRDefault="00825C44" w:rsidP="0075464E">
      <w:pPr>
        <w:jc w:val="both"/>
        <w:rPr>
          <w:b/>
          <w:bCs/>
        </w:rPr>
      </w:pPr>
      <w:r w:rsidRPr="00825C44">
        <w:rPr>
          <w:b/>
          <w:bCs/>
        </w:rPr>
        <w:t xml:space="preserve">Menos </w:t>
      </w:r>
      <w:proofErr w:type="spellStart"/>
      <w:r w:rsidRPr="00825C44">
        <w:rPr>
          <w:b/>
          <w:bCs/>
        </w:rPr>
        <w:t>ultraprocesados</w:t>
      </w:r>
      <w:proofErr w:type="spellEnd"/>
      <w:r w:rsidRPr="00825C44">
        <w:rPr>
          <w:b/>
          <w:bCs/>
        </w:rPr>
        <w:t>, más proteína</w:t>
      </w:r>
    </w:p>
    <w:p w14:paraId="68BDC78B" w14:textId="77777777" w:rsidR="00825C44" w:rsidRPr="00825C44" w:rsidRDefault="00825C44" w:rsidP="0075464E">
      <w:pPr>
        <w:jc w:val="both"/>
      </w:pPr>
      <w:r w:rsidRPr="00825C44">
        <w:t>Una de las tendencias más llamativas es el aumento del interés por alimentos ricos en proteínas y fibra.</w:t>
      </w:r>
    </w:p>
    <w:p w14:paraId="539D192E" w14:textId="77777777" w:rsidR="00825C44" w:rsidRPr="00825C44" w:rsidRDefault="00825C44" w:rsidP="0075464E">
      <w:pPr>
        <w:jc w:val="both"/>
      </w:pPr>
      <w:r w:rsidRPr="00825C44">
        <w:t xml:space="preserve">Al reducirse el apetito, muchas personas buscan alimentos que aporten mayor saciedad y valor nutricional en porciones más pequeñas. Esto ha impulsado el consumo de yogures altos en proteína, barras proteicas y otros productos orientados a preservar la masa muscular durante la pérdida de peso. </w:t>
      </w:r>
    </w:p>
    <w:p w14:paraId="4CDBD2F3" w14:textId="77777777" w:rsidR="00825C44" w:rsidRPr="00825C44" w:rsidRDefault="00825C44" w:rsidP="0075464E">
      <w:pPr>
        <w:jc w:val="both"/>
      </w:pPr>
      <w:r w:rsidRPr="00825C44">
        <w:t xml:space="preserve">Paralelamente, diversos informes de mercado muestran una disminución en la compra de snacks, bebidas azucaradas y otros alimentos ultraprocesados. </w:t>
      </w:r>
    </w:p>
    <w:p w14:paraId="5B0D1F7E" w14:textId="77777777" w:rsidR="00B56507" w:rsidRDefault="00B56507" w:rsidP="0075464E">
      <w:pPr>
        <w:jc w:val="both"/>
        <w:rPr>
          <w:b/>
          <w:bCs/>
        </w:rPr>
      </w:pPr>
    </w:p>
    <w:p w14:paraId="28389AEE" w14:textId="01D81E40" w:rsidR="00825C44" w:rsidRPr="00825C44" w:rsidRDefault="00825C44" w:rsidP="0075464E">
      <w:pPr>
        <w:jc w:val="both"/>
        <w:rPr>
          <w:b/>
          <w:bCs/>
        </w:rPr>
      </w:pPr>
      <w:r w:rsidRPr="00825C44">
        <w:rPr>
          <w:b/>
          <w:bCs/>
        </w:rPr>
        <w:lastRenderedPageBreak/>
        <w:t>Un cambio que está impactando a la industria alimentaria</w:t>
      </w:r>
    </w:p>
    <w:p w14:paraId="1E9C7075" w14:textId="77777777" w:rsidR="00825C44" w:rsidRPr="00825C44" w:rsidRDefault="00825C44" w:rsidP="0075464E">
      <w:pPr>
        <w:jc w:val="both"/>
      </w:pPr>
      <w:r w:rsidRPr="00825C44">
        <w:t>La magnitud de este fenómeno ha llamado la atención de supermercados, restaurantes y fabricantes de alimentos.</w:t>
      </w:r>
    </w:p>
    <w:p w14:paraId="729303BB" w14:textId="1E4270F9" w:rsidR="00825C44" w:rsidRPr="00825C44" w:rsidRDefault="0075464E" w:rsidP="0075464E">
      <w:pPr>
        <w:jc w:val="both"/>
      </w:pPr>
      <w:r w:rsidRPr="00825C44">
        <w:t xml:space="preserve">Boston </w:t>
      </w:r>
      <w:proofErr w:type="spellStart"/>
      <w:r w:rsidRPr="00825C44">
        <w:t>Consulting</w:t>
      </w:r>
      <w:proofErr w:type="spellEnd"/>
      <w:r w:rsidRPr="00825C44">
        <w:t xml:space="preserve"> Group</w:t>
      </w:r>
      <w:r>
        <w:t xml:space="preserve"> (</w:t>
      </w:r>
      <w:r w:rsidR="00825C44" w:rsidRPr="00825C44">
        <w:t>BCG</w:t>
      </w:r>
      <w:r>
        <w:t>)</w:t>
      </w:r>
      <w:r w:rsidR="00825C44" w:rsidRPr="00825C44">
        <w:t xml:space="preserve"> estima que el aumento en el uso de GLP-1 está contribuyendo a una creciente demanda de productos alineados con objetivos de salud y bienestar. En Europa, además, una proporción importante de consumidores declara estar reduciendo el consumo de alcohol, snacks y bebidas azucaradas, mientras prioriza alimentos percibidos como más saludables. </w:t>
      </w:r>
    </w:p>
    <w:p w14:paraId="0D0304DD" w14:textId="77777777" w:rsidR="00825C44" w:rsidRPr="00825C44" w:rsidRDefault="00825C44" w:rsidP="0075464E">
      <w:pPr>
        <w:jc w:val="both"/>
      </w:pPr>
      <w:r w:rsidRPr="00825C44">
        <w:t xml:space="preserve">Algunas empresas ya están desarrollando productos específicamente orientados a usuarios de GLP-1, con énfasis en proteína, fibra y porciones adaptadas a una menor ingesta alimentaria. </w:t>
      </w:r>
    </w:p>
    <w:p w14:paraId="79AC150F" w14:textId="77777777" w:rsidR="00B56507" w:rsidRDefault="00B56507" w:rsidP="0075464E">
      <w:pPr>
        <w:jc w:val="both"/>
        <w:rPr>
          <w:b/>
          <w:bCs/>
        </w:rPr>
      </w:pPr>
    </w:p>
    <w:p w14:paraId="47DE435D" w14:textId="217DFEFE" w:rsidR="00825C44" w:rsidRPr="00825C44" w:rsidRDefault="00825C44" w:rsidP="0075464E">
      <w:pPr>
        <w:jc w:val="both"/>
        <w:rPr>
          <w:b/>
          <w:bCs/>
        </w:rPr>
      </w:pPr>
      <w:r w:rsidRPr="00825C44">
        <w:rPr>
          <w:b/>
          <w:bCs/>
        </w:rPr>
        <w:t>¿Significa esto que los medicamentos reemplazan una alimentación saludable?</w:t>
      </w:r>
    </w:p>
    <w:p w14:paraId="6F8A0D7A" w14:textId="72E36A30" w:rsidR="00825C44" w:rsidRPr="00825C44" w:rsidRDefault="00825C44" w:rsidP="0075464E">
      <w:pPr>
        <w:jc w:val="both"/>
      </w:pPr>
      <w:r w:rsidRPr="00825C44">
        <w:t>No.</w:t>
      </w:r>
      <w:r w:rsidR="00B56507">
        <w:t xml:space="preserve"> </w:t>
      </w:r>
      <w:r w:rsidRPr="00825C44">
        <w:t>Los medicamentos GLP-1 son una herramienta terapéutica que puede facilitar cambios en la conducta alimentaria, pero continúan siendo fundamentales una alimentación equilibrada, actividad física regular, buen descanso y seguimiento profesional.</w:t>
      </w:r>
    </w:p>
    <w:p w14:paraId="1E33E9EC" w14:textId="77777777" w:rsidR="00825C44" w:rsidRPr="0075464E" w:rsidRDefault="00825C44" w:rsidP="0075464E">
      <w:pPr>
        <w:jc w:val="both"/>
      </w:pPr>
      <w:r w:rsidRPr="00825C44">
        <w:t xml:space="preserve">Lo interesante es que, por primera vez, contamos con tratamientos que no solo ayudan a perder peso, sino que también parecen facilitar decisiones alimentarias más </w:t>
      </w:r>
      <w:r w:rsidRPr="0075464E">
        <w:t xml:space="preserve">saludables de manera sostenida. </w:t>
      </w:r>
    </w:p>
    <w:p w14:paraId="1CD9F70F" w14:textId="77777777" w:rsidR="00B56507" w:rsidRDefault="00B56507" w:rsidP="0075464E">
      <w:pPr>
        <w:jc w:val="both"/>
        <w:rPr>
          <w:b/>
          <w:bCs/>
        </w:rPr>
      </w:pPr>
    </w:p>
    <w:p w14:paraId="48A1CC17" w14:textId="196D9AD7" w:rsidR="00825C44" w:rsidRPr="0075464E" w:rsidRDefault="00825C44" w:rsidP="0075464E">
      <w:pPr>
        <w:jc w:val="both"/>
        <w:rPr>
          <w:b/>
          <w:bCs/>
        </w:rPr>
      </w:pPr>
      <w:r w:rsidRPr="0075464E">
        <w:rPr>
          <w:b/>
          <w:bCs/>
        </w:rPr>
        <w:t>Conclusión</w:t>
      </w:r>
    </w:p>
    <w:p w14:paraId="021F6188" w14:textId="77777777" w:rsidR="00825C44" w:rsidRPr="0075464E" w:rsidRDefault="00825C44" w:rsidP="0075464E">
      <w:pPr>
        <w:jc w:val="both"/>
      </w:pPr>
      <w:r w:rsidRPr="0075464E">
        <w:t>Los medicamentos GLP-1 están demostrando que el tratamiento de la obesidad va mucho más allá del número que muestra la balanza. La evidencia disponible indica que estos fármacos pueden modificar los hábitos alimentarios, reducir el consumo de alimentos ultraprocesados y favorecer elecciones nutricionales más saludables.</w:t>
      </w:r>
    </w:p>
    <w:p w14:paraId="08ED4359" w14:textId="77777777" w:rsidR="00825C44" w:rsidRPr="00825C44" w:rsidRDefault="00825C44" w:rsidP="0075464E">
      <w:pPr>
        <w:jc w:val="both"/>
      </w:pPr>
      <w:r w:rsidRPr="0075464E">
        <w:t>Aunque todavía se necesita más investigación para comprender completamente estos cambios, el mensaje es claro: tratar la obesidad puede ayudar a transformar la relación con la comida y facilitar hábitos que contribuyan a una mejor salud metabólica a largo plazo.</w:t>
      </w:r>
      <w:r w:rsidRPr="00825C44">
        <w:t xml:space="preserve"> </w:t>
      </w:r>
    </w:p>
    <w:p w14:paraId="062A2AB1" w14:textId="77777777" w:rsidR="00B56507" w:rsidRDefault="00B56507" w:rsidP="00825C44">
      <w:pPr>
        <w:rPr>
          <w:b/>
          <w:bCs/>
        </w:rPr>
      </w:pPr>
    </w:p>
    <w:p w14:paraId="113D75DE" w14:textId="70E7C2D4" w:rsidR="00825C44" w:rsidRPr="00825C44" w:rsidRDefault="00825C44" w:rsidP="00825C44">
      <w:pPr>
        <w:rPr>
          <w:b/>
          <w:bCs/>
        </w:rPr>
      </w:pPr>
      <w:r w:rsidRPr="00825C44">
        <w:rPr>
          <w:b/>
          <w:bCs/>
        </w:rPr>
        <w:t>Referencias</w:t>
      </w:r>
    </w:p>
    <w:p w14:paraId="7DDF8985" w14:textId="77777777" w:rsidR="00825C44" w:rsidRPr="00825C44" w:rsidRDefault="00825C44" w:rsidP="00825C44">
      <w:pPr>
        <w:numPr>
          <w:ilvl w:val="0"/>
          <w:numId w:val="2"/>
        </w:numPr>
      </w:pPr>
      <w:proofErr w:type="spellStart"/>
      <w:r w:rsidRPr="00825C44">
        <w:lastRenderedPageBreak/>
        <w:t>Hristakeva</w:t>
      </w:r>
      <w:proofErr w:type="spellEnd"/>
      <w:r w:rsidRPr="00825C44">
        <w:t xml:space="preserve"> K, </w:t>
      </w:r>
      <w:proofErr w:type="spellStart"/>
      <w:r w:rsidRPr="00825C44">
        <w:t>Liaukonyte</w:t>
      </w:r>
      <w:proofErr w:type="spellEnd"/>
      <w:r w:rsidRPr="00825C44">
        <w:t xml:space="preserve"> J, Feler L. </w:t>
      </w:r>
      <w:r w:rsidRPr="00825C44">
        <w:rPr>
          <w:i/>
          <w:iCs/>
        </w:rPr>
        <w:t xml:space="preserve">The No-Hunger Games: How GLP-1 </w:t>
      </w:r>
      <w:proofErr w:type="spellStart"/>
      <w:r w:rsidRPr="00825C44">
        <w:rPr>
          <w:i/>
          <w:iCs/>
        </w:rPr>
        <w:t>Medication</w:t>
      </w:r>
      <w:proofErr w:type="spellEnd"/>
      <w:r w:rsidRPr="00825C44">
        <w:rPr>
          <w:i/>
          <w:iCs/>
        </w:rPr>
        <w:t xml:space="preserve"> </w:t>
      </w:r>
      <w:proofErr w:type="spellStart"/>
      <w:r w:rsidRPr="00825C44">
        <w:rPr>
          <w:i/>
          <w:iCs/>
        </w:rPr>
        <w:t>Adoption</w:t>
      </w:r>
      <w:proofErr w:type="spellEnd"/>
      <w:r w:rsidRPr="00825C44">
        <w:rPr>
          <w:i/>
          <w:iCs/>
        </w:rPr>
        <w:t xml:space="preserve"> </w:t>
      </w:r>
      <w:proofErr w:type="spellStart"/>
      <w:r w:rsidRPr="00825C44">
        <w:rPr>
          <w:i/>
          <w:iCs/>
        </w:rPr>
        <w:t>Reshapes</w:t>
      </w:r>
      <w:proofErr w:type="spellEnd"/>
      <w:r w:rsidRPr="00825C44">
        <w:rPr>
          <w:i/>
          <w:iCs/>
        </w:rPr>
        <w:t xml:space="preserve"> </w:t>
      </w:r>
      <w:proofErr w:type="spellStart"/>
      <w:r w:rsidRPr="00825C44">
        <w:rPr>
          <w:i/>
          <w:iCs/>
        </w:rPr>
        <w:t>Food</w:t>
      </w:r>
      <w:proofErr w:type="spellEnd"/>
      <w:r w:rsidRPr="00825C44">
        <w:rPr>
          <w:i/>
          <w:iCs/>
        </w:rPr>
        <w:t xml:space="preserve"> Demand</w:t>
      </w:r>
      <w:r w:rsidRPr="00825C44">
        <w:t xml:space="preserve">. </w:t>
      </w:r>
      <w:proofErr w:type="spellStart"/>
      <w:r w:rsidRPr="00825C44">
        <w:t>Journal</w:t>
      </w:r>
      <w:proofErr w:type="spellEnd"/>
      <w:r w:rsidRPr="00825C44">
        <w:t xml:space="preserve"> </w:t>
      </w:r>
      <w:proofErr w:type="spellStart"/>
      <w:r w:rsidRPr="00825C44">
        <w:t>of</w:t>
      </w:r>
      <w:proofErr w:type="spellEnd"/>
      <w:r w:rsidRPr="00825C44">
        <w:t xml:space="preserve"> Marketing </w:t>
      </w:r>
      <w:proofErr w:type="spellStart"/>
      <w:r w:rsidRPr="00825C44">
        <w:t>Research</w:t>
      </w:r>
      <w:proofErr w:type="spellEnd"/>
      <w:r w:rsidRPr="00825C44">
        <w:t xml:space="preserve">, 2025. Citado por estudios de </w:t>
      </w:r>
      <w:proofErr w:type="spellStart"/>
      <w:r w:rsidRPr="00825C44">
        <w:t>Numerator</w:t>
      </w:r>
      <w:proofErr w:type="spellEnd"/>
      <w:r w:rsidRPr="00825C44">
        <w:t xml:space="preserve"> y Cornell </w:t>
      </w:r>
      <w:proofErr w:type="spellStart"/>
      <w:r w:rsidRPr="00825C44">
        <w:t>University</w:t>
      </w:r>
      <w:proofErr w:type="spellEnd"/>
      <w:r w:rsidRPr="00825C44">
        <w:t xml:space="preserve">. </w:t>
      </w:r>
    </w:p>
    <w:p w14:paraId="03ABBA01" w14:textId="77777777" w:rsidR="00825C44" w:rsidRPr="00825C44" w:rsidRDefault="00825C44" w:rsidP="00825C44">
      <w:pPr>
        <w:numPr>
          <w:ilvl w:val="0"/>
          <w:numId w:val="2"/>
        </w:numPr>
      </w:pPr>
      <w:r w:rsidRPr="00825C44">
        <w:t xml:space="preserve">Boston </w:t>
      </w:r>
      <w:proofErr w:type="spellStart"/>
      <w:r w:rsidRPr="00825C44">
        <w:t>Consulting</w:t>
      </w:r>
      <w:proofErr w:type="spellEnd"/>
      <w:r w:rsidRPr="00825C44">
        <w:t xml:space="preserve"> Group. </w:t>
      </w:r>
      <w:proofErr w:type="spellStart"/>
      <w:r w:rsidRPr="00825C44">
        <w:rPr>
          <w:i/>
          <w:iCs/>
        </w:rPr>
        <w:t>Processed</w:t>
      </w:r>
      <w:proofErr w:type="spellEnd"/>
      <w:r w:rsidRPr="00825C44">
        <w:rPr>
          <w:i/>
          <w:iCs/>
        </w:rPr>
        <w:t xml:space="preserve"> and </w:t>
      </w:r>
      <w:proofErr w:type="spellStart"/>
      <w:r w:rsidRPr="00825C44">
        <w:rPr>
          <w:i/>
          <w:iCs/>
        </w:rPr>
        <w:t>Pressured</w:t>
      </w:r>
      <w:proofErr w:type="spellEnd"/>
      <w:r w:rsidRPr="00825C44">
        <w:rPr>
          <w:i/>
          <w:iCs/>
        </w:rPr>
        <w:t xml:space="preserve">: </w:t>
      </w:r>
      <w:proofErr w:type="spellStart"/>
      <w:r w:rsidRPr="00825C44">
        <w:rPr>
          <w:i/>
          <w:iCs/>
        </w:rPr>
        <w:t>CPG's</w:t>
      </w:r>
      <w:proofErr w:type="spellEnd"/>
      <w:r w:rsidRPr="00825C44">
        <w:rPr>
          <w:i/>
          <w:iCs/>
        </w:rPr>
        <w:t xml:space="preserve"> </w:t>
      </w:r>
      <w:proofErr w:type="spellStart"/>
      <w:r w:rsidRPr="00825C44">
        <w:rPr>
          <w:i/>
          <w:iCs/>
        </w:rPr>
        <w:t>Lost</w:t>
      </w:r>
      <w:proofErr w:type="spellEnd"/>
      <w:r w:rsidRPr="00825C44">
        <w:rPr>
          <w:i/>
          <w:iCs/>
        </w:rPr>
        <w:t xml:space="preserve"> </w:t>
      </w:r>
      <w:proofErr w:type="spellStart"/>
      <w:r w:rsidRPr="00825C44">
        <w:rPr>
          <w:i/>
          <w:iCs/>
        </w:rPr>
        <w:t>Decade</w:t>
      </w:r>
      <w:proofErr w:type="spellEnd"/>
      <w:r w:rsidRPr="00825C44">
        <w:rPr>
          <w:i/>
          <w:iCs/>
        </w:rPr>
        <w:t xml:space="preserve"> </w:t>
      </w:r>
      <w:proofErr w:type="spellStart"/>
      <w:r w:rsidRPr="00825C44">
        <w:rPr>
          <w:i/>
          <w:iCs/>
        </w:rPr>
        <w:t>of</w:t>
      </w:r>
      <w:proofErr w:type="spellEnd"/>
      <w:r w:rsidRPr="00825C44">
        <w:rPr>
          <w:i/>
          <w:iCs/>
        </w:rPr>
        <w:t xml:space="preserve"> R&amp;D</w:t>
      </w:r>
      <w:r w:rsidRPr="00825C44">
        <w:t xml:space="preserve"> (2026). </w:t>
      </w:r>
    </w:p>
    <w:p w14:paraId="6E0B6BD6" w14:textId="77777777" w:rsidR="00825C44" w:rsidRPr="00825C44" w:rsidRDefault="00825C44" w:rsidP="00825C44">
      <w:pPr>
        <w:numPr>
          <w:ilvl w:val="0"/>
          <w:numId w:val="2"/>
        </w:numPr>
      </w:pPr>
      <w:r w:rsidRPr="00825C44">
        <w:t xml:space="preserve">Boston </w:t>
      </w:r>
      <w:proofErr w:type="spellStart"/>
      <w:r w:rsidRPr="00825C44">
        <w:t>Consulting</w:t>
      </w:r>
      <w:proofErr w:type="spellEnd"/>
      <w:r w:rsidRPr="00825C44">
        <w:t xml:space="preserve"> Group. </w:t>
      </w:r>
      <w:proofErr w:type="spellStart"/>
      <w:r w:rsidRPr="00825C44">
        <w:rPr>
          <w:i/>
          <w:iCs/>
        </w:rPr>
        <w:t>European</w:t>
      </w:r>
      <w:proofErr w:type="spellEnd"/>
      <w:r w:rsidRPr="00825C44">
        <w:rPr>
          <w:i/>
          <w:iCs/>
        </w:rPr>
        <w:t xml:space="preserve"> </w:t>
      </w:r>
      <w:proofErr w:type="spellStart"/>
      <w:r w:rsidRPr="00825C44">
        <w:rPr>
          <w:i/>
          <w:iCs/>
        </w:rPr>
        <w:t>Consumers</w:t>
      </w:r>
      <w:proofErr w:type="spellEnd"/>
      <w:r w:rsidRPr="00825C44">
        <w:rPr>
          <w:i/>
          <w:iCs/>
        </w:rPr>
        <w:t xml:space="preserve"> Are </w:t>
      </w:r>
      <w:proofErr w:type="spellStart"/>
      <w:r w:rsidRPr="00825C44">
        <w:rPr>
          <w:i/>
          <w:iCs/>
        </w:rPr>
        <w:t>Still</w:t>
      </w:r>
      <w:proofErr w:type="spellEnd"/>
      <w:r w:rsidRPr="00825C44">
        <w:rPr>
          <w:i/>
          <w:iCs/>
        </w:rPr>
        <w:t xml:space="preserve"> Cutting Back</w:t>
      </w:r>
      <w:r w:rsidRPr="00825C44">
        <w:t xml:space="preserve"> (2026). </w:t>
      </w:r>
    </w:p>
    <w:p w14:paraId="4734E8C7" w14:textId="77777777" w:rsidR="00825C44" w:rsidRPr="00825C44" w:rsidRDefault="00825C44" w:rsidP="00825C44">
      <w:pPr>
        <w:numPr>
          <w:ilvl w:val="0"/>
          <w:numId w:val="2"/>
        </w:numPr>
      </w:pPr>
      <w:proofErr w:type="spellStart"/>
      <w:r w:rsidRPr="00825C44">
        <w:t>Worldpanel</w:t>
      </w:r>
      <w:proofErr w:type="spellEnd"/>
      <w:r w:rsidRPr="00825C44">
        <w:t xml:space="preserve"> </w:t>
      </w:r>
      <w:proofErr w:type="spellStart"/>
      <w:r w:rsidRPr="00825C44">
        <w:t>by</w:t>
      </w:r>
      <w:proofErr w:type="spellEnd"/>
      <w:r w:rsidRPr="00825C44">
        <w:t xml:space="preserve"> </w:t>
      </w:r>
      <w:proofErr w:type="spellStart"/>
      <w:r w:rsidRPr="00825C44">
        <w:t>Numerator</w:t>
      </w:r>
      <w:proofErr w:type="spellEnd"/>
      <w:r w:rsidRPr="00825C44">
        <w:t xml:space="preserve">. Análisis de hogares usuarios de GLP-1 en Reino Unido (2026). </w:t>
      </w:r>
    </w:p>
    <w:p w14:paraId="53D2F3D5" w14:textId="41B7D233" w:rsidR="00825C44" w:rsidRPr="00825C44" w:rsidRDefault="0013684A" w:rsidP="00825C44">
      <w:pPr>
        <w:numPr>
          <w:ilvl w:val="0"/>
          <w:numId w:val="2"/>
        </w:numPr>
      </w:pPr>
      <w:r w:rsidRPr="00825C44">
        <w:t xml:space="preserve">Boston </w:t>
      </w:r>
      <w:proofErr w:type="spellStart"/>
      <w:r w:rsidRPr="00825C44">
        <w:t>Consulting</w:t>
      </w:r>
      <w:proofErr w:type="spellEnd"/>
      <w:r w:rsidRPr="00825C44">
        <w:t xml:space="preserve"> Group</w:t>
      </w:r>
      <w:r w:rsidR="00825C44" w:rsidRPr="00825C44">
        <w:t xml:space="preserve">. </w:t>
      </w:r>
      <w:r w:rsidR="00825C44" w:rsidRPr="00825C44">
        <w:rPr>
          <w:i/>
          <w:iCs/>
        </w:rPr>
        <w:t>GLP-1s Are Shaking Up Patient Care</w:t>
      </w:r>
      <w:r w:rsidR="00825C44" w:rsidRPr="00825C44">
        <w:t xml:space="preserve"> (2025). </w:t>
      </w:r>
    </w:p>
    <w:p w14:paraId="1B8BA518" w14:textId="77777777" w:rsidR="005B7CEC" w:rsidRDefault="005B7CEC"/>
    <w:p w14:paraId="18D8FC71" w14:textId="4F1D073C" w:rsidR="009D3286" w:rsidRPr="009D3286" w:rsidRDefault="009D3286" w:rsidP="009D3286">
      <w:pPr>
        <w:rPr>
          <w:b/>
          <w:bCs/>
        </w:rPr>
      </w:pPr>
      <w:r w:rsidRPr="009D3286">
        <w:rPr>
          <w:b/>
          <w:bCs/>
          <w:highlight w:val="yellow"/>
        </w:rPr>
        <w:t xml:space="preserve">Más allá de la balanza: </w:t>
      </w:r>
      <w:r w:rsidR="003B3D82">
        <w:rPr>
          <w:b/>
          <w:bCs/>
          <w:highlight w:val="yellow"/>
        </w:rPr>
        <w:t>¿C</w:t>
      </w:r>
      <w:r w:rsidRPr="009D3286">
        <w:rPr>
          <w:b/>
          <w:bCs/>
          <w:highlight w:val="yellow"/>
        </w:rPr>
        <w:t>ómo proteger tu masa muscular mientras pierdes peso con GLP-1</w:t>
      </w:r>
      <w:r w:rsidR="003B3D82">
        <w:rPr>
          <w:b/>
          <w:bCs/>
        </w:rPr>
        <w:t>?</w:t>
      </w:r>
    </w:p>
    <w:p w14:paraId="5759412F" w14:textId="77777777" w:rsidR="009D3286" w:rsidRPr="009D3286" w:rsidRDefault="009D3286" w:rsidP="009D3286">
      <w:pPr>
        <w:rPr>
          <w:b/>
          <w:bCs/>
        </w:rPr>
      </w:pPr>
      <w:r w:rsidRPr="009D3286">
        <w:rPr>
          <w:b/>
          <w:bCs/>
        </w:rPr>
        <w:t>Categorías</w:t>
      </w:r>
    </w:p>
    <w:p w14:paraId="16268284" w14:textId="77777777" w:rsidR="009D3286" w:rsidRPr="009D3286" w:rsidRDefault="009D3286" w:rsidP="009D3286">
      <w:r w:rsidRPr="009D3286">
        <w:t>Obesidad · Actividad Física · GLP-1 · Salud Metabólica · Composición Corporal</w:t>
      </w:r>
    </w:p>
    <w:p w14:paraId="5E69BEA5" w14:textId="77777777" w:rsidR="009D3286" w:rsidRPr="009D3286" w:rsidRDefault="009D3286" w:rsidP="009D3286">
      <w:pPr>
        <w:rPr>
          <w:b/>
          <w:bCs/>
        </w:rPr>
      </w:pPr>
      <w:r w:rsidRPr="009D3286">
        <w:rPr>
          <w:b/>
          <w:bCs/>
        </w:rPr>
        <w:t>Tiempo de lectura</w:t>
      </w:r>
    </w:p>
    <w:p w14:paraId="19C39EBA" w14:textId="77777777" w:rsidR="009D3286" w:rsidRPr="009D3286" w:rsidRDefault="009D3286" w:rsidP="009D3286">
      <w:r w:rsidRPr="009D3286">
        <w:rPr>
          <w:b/>
          <w:bCs/>
        </w:rPr>
        <w:t>5 minutos</w:t>
      </w:r>
    </w:p>
    <w:p w14:paraId="00AD16CC" w14:textId="77777777" w:rsidR="009D3286" w:rsidRPr="009D3286" w:rsidRDefault="009D3286" w:rsidP="009D3286">
      <w:pPr>
        <w:jc w:val="both"/>
        <w:rPr>
          <w:b/>
          <w:bCs/>
        </w:rPr>
      </w:pPr>
      <w:r w:rsidRPr="009D3286">
        <w:rPr>
          <w:b/>
          <w:bCs/>
        </w:rPr>
        <w:t>Extracto</w:t>
      </w:r>
    </w:p>
    <w:p w14:paraId="0B503FB1" w14:textId="77777777" w:rsidR="009D3286" w:rsidRPr="009D3286" w:rsidRDefault="009D3286" w:rsidP="009D3286">
      <w:pPr>
        <w:jc w:val="both"/>
      </w:pPr>
      <w:r w:rsidRPr="009D3286">
        <w:t>Los medicamentos GLP-1 han revolucionado el tratamiento de la obesidad gracias a su capacidad para producir pérdidas de peso significativas. Sin embargo, existe un aspecto que muchas personas desconocen: durante este proceso no solo se pierde grasa. Mantener la masa muscular mediante ejercicio y una alimentación adecuada es clave para obtener beneficios duraderos y proteger la salud a largo plazo.</w:t>
      </w:r>
    </w:p>
    <w:p w14:paraId="20A829E4" w14:textId="313A1DFC" w:rsidR="009D3286" w:rsidRPr="009D3286" w:rsidRDefault="009D3286" w:rsidP="009D3286">
      <w:pPr>
        <w:jc w:val="both"/>
      </w:pPr>
    </w:p>
    <w:p w14:paraId="5666AF22" w14:textId="77777777" w:rsidR="009D3286" w:rsidRPr="009D3286" w:rsidRDefault="009D3286" w:rsidP="009D3286">
      <w:pPr>
        <w:jc w:val="both"/>
      </w:pPr>
      <w:r w:rsidRPr="009D3286">
        <w:t xml:space="preserve">Los medicamentos agonistas del receptor GLP-1, como semaglutida y </w:t>
      </w:r>
      <w:proofErr w:type="spellStart"/>
      <w:r w:rsidRPr="009D3286">
        <w:t>tirzepatida</w:t>
      </w:r>
      <w:proofErr w:type="spellEnd"/>
      <w:r w:rsidRPr="009D3286">
        <w:t xml:space="preserve">, han cambiado el tratamiento de la obesidad. Gracias a su capacidad para reducir el apetito y aumentar la sensación de saciedad, permiten alcanzar pérdidas de peso que hace algunos años eran difíciles de lograr sin cirugía bariátrica. </w:t>
      </w:r>
    </w:p>
    <w:p w14:paraId="3C59953A" w14:textId="77777777" w:rsidR="009D3286" w:rsidRPr="009D3286" w:rsidRDefault="009D3286" w:rsidP="009D3286">
      <w:pPr>
        <w:jc w:val="both"/>
      </w:pPr>
      <w:r w:rsidRPr="009D3286">
        <w:t>Sin embargo, existe una pregunta cada vez más frecuente entre quienes utilizan estos tratamientos:</w:t>
      </w:r>
    </w:p>
    <w:p w14:paraId="191A11AD" w14:textId="77777777" w:rsidR="00B56507" w:rsidRDefault="00B56507" w:rsidP="009D3286">
      <w:pPr>
        <w:jc w:val="both"/>
        <w:rPr>
          <w:b/>
          <w:bCs/>
        </w:rPr>
      </w:pPr>
    </w:p>
    <w:p w14:paraId="53BE9ECC" w14:textId="1AB47C87" w:rsidR="009D3286" w:rsidRPr="009D3286" w:rsidRDefault="009D3286" w:rsidP="009D3286">
      <w:pPr>
        <w:jc w:val="both"/>
      </w:pPr>
      <w:r w:rsidRPr="009D3286">
        <w:rPr>
          <w:b/>
          <w:bCs/>
        </w:rPr>
        <w:lastRenderedPageBreak/>
        <w:t>¿Al bajar de peso también se pierde músculo?</w:t>
      </w:r>
    </w:p>
    <w:p w14:paraId="52DED1F3" w14:textId="77777777" w:rsidR="009D3286" w:rsidRPr="009D3286" w:rsidRDefault="009D3286" w:rsidP="009D3286">
      <w:pPr>
        <w:jc w:val="both"/>
      </w:pPr>
      <w:r w:rsidRPr="009D3286">
        <w:t>La respuesta corta es sí, aunque el panorama es más complejo de lo que suele mostrarse en redes sociales.</w:t>
      </w:r>
    </w:p>
    <w:p w14:paraId="56674083" w14:textId="77777777" w:rsidR="00B56507" w:rsidRDefault="00B56507" w:rsidP="009D3286">
      <w:pPr>
        <w:jc w:val="both"/>
        <w:rPr>
          <w:b/>
          <w:bCs/>
        </w:rPr>
      </w:pPr>
    </w:p>
    <w:p w14:paraId="492928F3" w14:textId="1824CA08" w:rsidR="009D3286" w:rsidRPr="009D3286" w:rsidRDefault="009D3286" w:rsidP="009D3286">
      <w:pPr>
        <w:jc w:val="both"/>
        <w:rPr>
          <w:b/>
          <w:bCs/>
        </w:rPr>
      </w:pPr>
      <w:r w:rsidRPr="009D3286">
        <w:rPr>
          <w:b/>
          <w:bCs/>
        </w:rPr>
        <w:t>Cuando bajamos de peso, no solo desaparece la grasa</w:t>
      </w:r>
    </w:p>
    <w:p w14:paraId="4B14CBAB" w14:textId="77777777" w:rsidR="009D3286" w:rsidRPr="009D3286" w:rsidRDefault="009D3286" w:rsidP="009D3286">
      <w:pPr>
        <w:jc w:val="both"/>
      </w:pPr>
      <w:r w:rsidRPr="009D3286">
        <w:t xml:space="preserve">Toda pérdida de peso importante implica cambios en la composición corporal. Esto significa que, además de reducir grasa corporal, también puede disminuir parte de la masa libre de grasa o masa magra, que incluye músculo, agua corporal y otros tejidos. </w:t>
      </w:r>
    </w:p>
    <w:p w14:paraId="77D62D58" w14:textId="77777777" w:rsidR="009D3286" w:rsidRPr="009D3286" w:rsidRDefault="009D3286" w:rsidP="009D3286">
      <w:pPr>
        <w:jc w:val="both"/>
      </w:pPr>
      <w:r w:rsidRPr="009D3286">
        <w:t xml:space="preserve">Lo importante es entender que esto no es exclusivo de los medicamentos GLP-1. También ocurre con dietas hipocalóricas, cirugía bariátrica y otras estrategias efectivas para perder peso. La evidencia actual indica que la proporción de masa magra que se pierde con GLP-1 es similar a la observada con otras intervenciones exitosas para el tratamiento de la obesidad. </w:t>
      </w:r>
    </w:p>
    <w:p w14:paraId="6E967B15" w14:textId="77777777" w:rsidR="009D3286" w:rsidRPr="009D3286" w:rsidRDefault="009D3286" w:rsidP="009D3286">
      <w:pPr>
        <w:jc w:val="both"/>
      </w:pPr>
      <w:r w:rsidRPr="009D3286">
        <w:t xml:space="preserve">La buena noticia es que la mayor parte del peso perdido corresponde a tejido adiposo, especialmente grasa visceral, la que se asocia a un mayor riesgo cardiovascular y metabólico. </w:t>
      </w:r>
    </w:p>
    <w:p w14:paraId="1D994D4D" w14:textId="77777777" w:rsidR="00B56507" w:rsidRDefault="00B56507" w:rsidP="009D3286">
      <w:pPr>
        <w:jc w:val="both"/>
        <w:rPr>
          <w:b/>
          <w:bCs/>
        </w:rPr>
      </w:pPr>
    </w:p>
    <w:p w14:paraId="1DFCC70C" w14:textId="5222D6DA" w:rsidR="009D3286" w:rsidRPr="009D3286" w:rsidRDefault="009D3286" w:rsidP="009D3286">
      <w:pPr>
        <w:jc w:val="both"/>
        <w:rPr>
          <w:b/>
          <w:bCs/>
        </w:rPr>
      </w:pPr>
      <w:r w:rsidRPr="009D3286">
        <w:rPr>
          <w:b/>
          <w:bCs/>
        </w:rPr>
        <w:t>El ejercicio sigue siendo fundamental</w:t>
      </w:r>
    </w:p>
    <w:p w14:paraId="056CD8ED" w14:textId="77777777" w:rsidR="009D3286" w:rsidRPr="009D3286" w:rsidRDefault="009D3286" w:rsidP="009D3286">
      <w:pPr>
        <w:jc w:val="both"/>
      </w:pPr>
      <w:r w:rsidRPr="009D3286">
        <w:t xml:space="preserve">Una investigación presentada en el congreso anual de la Endocrine </w:t>
      </w:r>
      <w:proofErr w:type="spellStart"/>
      <w:r w:rsidRPr="009D3286">
        <w:t>Society</w:t>
      </w:r>
      <w:proofErr w:type="spellEnd"/>
      <w:r w:rsidRPr="009D3286">
        <w:t xml:space="preserve"> 2026 analizó datos de 753 personas con obesidad que iniciaron tratamiento con agonistas GLP-1. Los investigadores observaron que, después de comenzar la terapia, los participantes redujeron su número diario de pasos y el tiempo dedicado a actividad física moderada o vigorosa. </w:t>
      </w:r>
    </w:p>
    <w:p w14:paraId="3BCAAD1A" w14:textId="0EB0B4DB" w:rsidR="009D3286" w:rsidRPr="009D3286" w:rsidRDefault="009D3286" w:rsidP="009D3286">
      <w:pPr>
        <w:jc w:val="both"/>
      </w:pPr>
      <w:r w:rsidRPr="009D3286">
        <w:t xml:space="preserve">Aunque las razones no están completamente claras, los autores sugieren que algunos efectos adversos iniciales, podrían contribuir a una disminución de la actividad física. </w:t>
      </w:r>
    </w:p>
    <w:p w14:paraId="695F9057" w14:textId="77777777" w:rsidR="009D3286" w:rsidRPr="009D3286" w:rsidRDefault="009D3286" w:rsidP="009D3286">
      <w:pPr>
        <w:jc w:val="both"/>
      </w:pPr>
      <w:r w:rsidRPr="009D3286">
        <w:t>Este hallazgo es importante porque el ejercicio cumple funciones que ningún medicamento puede reemplazar completamente.</w:t>
      </w:r>
    </w:p>
    <w:p w14:paraId="123147E7" w14:textId="77777777" w:rsidR="009D3286" w:rsidRPr="009D3286" w:rsidRDefault="009D3286" w:rsidP="009D3286">
      <w:pPr>
        <w:jc w:val="both"/>
      </w:pPr>
      <w:r w:rsidRPr="009D3286">
        <w:t xml:space="preserve">La actividad física ayuda a preservar la masa muscular, mantener la fuerza, mejorar la sensibilidad a la insulina, favorecer la salud cardiovascular y aumentar las probabilidades de mantener el peso perdido a largo plazo. </w:t>
      </w:r>
    </w:p>
    <w:p w14:paraId="6E0D7EF5" w14:textId="77777777" w:rsidR="00B56507" w:rsidRDefault="00B56507" w:rsidP="009D3286">
      <w:pPr>
        <w:jc w:val="both"/>
        <w:rPr>
          <w:b/>
          <w:bCs/>
        </w:rPr>
      </w:pPr>
    </w:p>
    <w:p w14:paraId="07A02AC9" w14:textId="1D37503A" w:rsidR="009D3286" w:rsidRPr="009D3286" w:rsidRDefault="009D3286" w:rsidP="009D3286">
      <w:pPr>
        <w:jc w:val="both"/>
        <w:rPr>
          <w:b/>
          <w:bCs/>
        </w:rPr>
      </w:pPr>
      <w:r w:rsidRPr="009D3286">
        <w:rPr>
          <w:b/>
          <w:bCs/>
        </w:rPr>
        <w:lastRenderedPageBreak/>
        <w:t>¿Por qué importa conservar la masa muscular?</w:t>
      </w:r>
    </w:p>
    <w:p w14:paraId="26960789" w14:textId="77777777" w:rsidR="009D3286" w:rsidRPr="009D3286" w:rsidRDefault="009D3286" w:rsidP="009D3286">
      <w:pPr>
        <w:jc w:val="both"/>
      </w:pPr>
      <w:r w:rsidRPr="009D3286">
        <w:t>El músculo es mucho más que un tejido que nos permite movernos.</w:t>
      </w:r>
    </w:p>
    <w:p w14:paraId="64ABD42E" w14:textId="77777777" w:rsidR="009D3286" w:rsidRPr="009D3286" w:rsidRDefault="009D3286" w:rsidP="009D3286">
      <w:pPr>
        <w:jc w:val="both"/>
      </w:pPr>
      <w:r w:rsidRPr="009D3286">
        <w:t xml:space="preserve">Actualmente se considera un órgano metabólicamente activo que participa en el control de la glucosa, el gasto energético y la salud general. Una disminución excesiva de masa muscular puede asociarse con menor capacidad funcional, fatiga y mayor riesgo de recuperar peso en el futuro. </w:t>
      </w:r>
    </w:p>
    <w:p w14:paraId="2EF7D881" w14:textId="77777777" w:rsidR="009D3286" w:rsidRPr="009D3286" w:rsidRDefault="009D3286" w:rsidP="009D3286">
      <w:pPr>
        <w:jc w:val="both"/>
      </w:pPr>
      <w:r w:rsidRPr="009D3286">
        <w:t xml:space="preserve">Por este motivo, los expertos recomiendan evaluar el éxito del tratamiento no solo por la cantidad de kilos perdidos, sino también por la calidad de esa pérdida de peso. </w:t>
      </w:r>
    </w:p>
    <w:p w14:paraId="3E1FE9AC" w14:textId="77777777" w:rsidR="00B56507" w:rsidRDefault="00B56507" w:rsidP="009D3286">
      <w:pPr>
        <w:jc w:val="both"/>
        <w:rPr>
          <w:b/>
          <w:bCs/>
        </w:rPr>
      </w:pPr>
    </w:p>
    <w:p w14:paraId="7539A700" w14:textId="16CC7E8F" w:rsidR="009D3286" w:rsidRPr="009D3286" w:rsidRDefault="009D3286" w:rsidP="009D3286">
      <w:pPr>
        <w:jc w:val="both"/>
        <w:rPr>
          <w:b/>
          <w:bCs/>
        </w:rPr>
      </w:pPr>
      <w:r w:rsidRPr="009D3286">
        <w:rPr>
          <w:b/>
          <w:bCs/>
        </w:rPr>
        <w:t>Entrenamiento de fuerza: un aliado clave</w:t>
      </w:r>
    </w:p>
    <w:p w14:paraId="3FC8988C" w14:textId="77777777" w:rsidR="009D3286" w:rsidRPr="009D3286" w:rsidRDefault="009D3286" w:rsidP="009D3286">
      <w:pPr>
        <w:jc w:val="both"/>
      </w:pPr>
      <w:r w:rsidRPr="009D3286">
        <w:t>Cuando se habla de ejercicio durante el tratamiento con GLP-1, muchas personas piensan inmediatamente en caminar o realizar actividad cardiovascular.</w:t>
      </w:r>
    </w:p>
    <w:p w14:paraId="0D90FBEB" w14:textId="77777777" w:rsidR="009D3286" w:rsidRPr="009D3286" w:rsidRDefault="009D3286" w:rsidP="009D3286">
      <w:pPr>
        <w:jc w:val="both"/>
      </w:pPr>
      <w:r w:rsidRPr="009D3286">
        <w:t xml:space="preserve">Sin embargo, la evidencia disponible destaca especialmente el papel del entrenamiento de fuerza. Ejercicios con peso corporal, bandas elásticas, máquinas o pesas ayudan a estimular el músculo y reducir la pérdida de masa magra durante el descenso de peso. </w:t>
      </w:r>
    </w:p>
    <w:p w14:paraId="0E1D1DAC" w14:textId="77777777" w:rsidR="009D3286" w:rsidRPr="009D3286" w:rsidRDefault="009D3286" w:rsidP="009D3286">
      <w:pPr>
        <w:jc w:val="both"/>
      </w:pPr>
      <w:r w:rsidRPr="009D3286">
        <w:t xml:space="preserve">Incluso algunos reportes muestran que personas que combinaron tratamiento GLP-1 con ejercicio estructurado y una adecuada ingesta de proteínas lograron preservar o aumentar su masa muscular mientras reducían significativamente la grasa corporal. </w:t>
      </w:r>
    </w:p>
    <w:p w14:paraId="6250232D" w14:textId="77777777" w:rsidR="00B56507" w:rsidRDefault="00B56507" w:rsidP="009D3286">
      <w:pPr>
        <w:jc w:val="both"/>
        <w:rPr>
          <w:b/>
          <w:bCs/>
        </w:rPr>
      </w:pPr>
    </w:p>
    <w:p w14:paraId="0E0804E9" w14:textId="69544E63" w:rsidR="009D3286" w:rsidRPr="009D3286" w:rsidRDefault="009D3286" w:rsidP="009D3286">
      <w:pPr>
        <w:jc w:val="both"/>
        <w:rPr>
          <w:b/>
          <w:bCs/>
        </w:rPr>
      </w:pPr>
      <w:r w:rsidRPr="009D3286">
        <w:rPr>
          <w:b/>
          <w:bCs/>
        </w:rPr>
        <w:t>La importancia de las proteínas</w:t>
      </w:r>
    </w:p>
    <w:p w14:paraId="7AFF3F2D" w14:textId="517656C1" w:rsidR="009D3286" w:rsidRPr="009D3286" w:rsidRDefault="009D3286" w:rsidP="009D3286">
      <w:pPr>
        <w:jc w:val="both"/>
      </w:pPr>
      <w:r w:rsidRPr="009D3286">
        <w:t>Otro aspecto frecuentemente olvidado es la alimentación.</w:t>
      </w:r>
      <w:r w:rsidR="00B56507">
        <w:t xml:space="preserve"> </w:t>
      </w:r>
      <w:r w:rsidRPr="009D3286">
        <w:t xml:space="preserve">Debido a que los GLP-1 disminuyen el apetito, algunas personas comen mucho menos de lo habitual. Esto puede dificultar alcanzar una ingesta adecuada de proteínas, nutriente esencial para mantener la masa muscular durante la pérdida de peso. </w:t>
      </w:r>
    </w:p>
    <w:p w14:paraId="2D279FAE" w14:textId="77777777" w:rsidR="009D3286" w:rsidRPr="009D3286" w:rsidRDefault="009D3286" w:rsidP="009D3286">
      <w:pPr>
        <w:jc w:val="both"/>
      </w:pPr>
      <w:r w:rsidRPr="009D3286">
        <w:t xml:space="preserve">Por esta razón, muchos programas de tratamiento para la obesidad incorporan recomendaciones específicas sobre consumo de proteínas, seguimiento nutricional y actividad física. </w:t>
      </w:r>
    </w:p>
    <w:p w14:paraId="2D08B686" w14:textId="77777777" w:rsidR="00B56507" w:rsidRDefault="00B56507" w:rsidP="009D3286">
      <w:pPr>
        <w:jc w:val="both"/>
        <w:rPr>
          <w:b/>
          <w:bCs/>
        </w:rPr>
      </w:pPr>
    </w:p>
    <w:p w14:paraId="64259347" w14:textId="43EB181C" w:rsidR="009D3286" w:rsidRPr="009D3286" w:rsidRDefault="009D3286" w:rsidP="009D3286">
      <w:pPr>
        <w:jc w:val="both"/>
        <w:rPr>
          <w:b/>
          <w:bCs/>
        </w:rPr>
      </w:pPr>
      <w:r w:rsidRPr="009D3286">
        <w:rPr>
          <w:b/>
          <w:bCs/>
        </w:rPr>
        <w:t>El objetivo no es solo bajar de peso</w:t>
      </w:r>
    </w:p>
    <w:p w14:paraId="108FE60F" w14:textId="77777777" w:rsidR="009D3286" w:rsidRPr="009D3286" w:rsidRDefault="009D3286" w:rsidP="009D3286">
      <w:pPr>
        <w:jc w:val="both"/>
      </w:pPr>
      <w:r w:rsidRPr="009D3286">
        <w:lastRenderedPageBreak/>
        <w:t>La evidencia científica actual apunta a un cambio de paradigma: el éxito del tratamiento de la obesidad no debe medirse únicamente por los kilos perdidos.</w:t>
      </w:r>
    </w:p>
    <w:p w14:paraId="7B798A10" w14:textId="77777777" w:rsidR="009D3286" w:rsidRPr="009D3286" w:rsidRDefault="009D3286" w:rsidP="009D3286">
      <w:pPr>
        <w:jc w:val="both"/>
      </w:pPr>
      <w:r w:rsidRPr="009D3286">
        <w:t xml:space="preserve">La verdadera meta es mejorar la salud metabólica, reducir el exceso de grasa corporal, preservar la fuerza y mantener una buena calidad de vida. Los medicamentos GLP-1 son herramientas muy eficaces para lograrlo, pero alcanzan su máximo beneficio cuando se acompañan de ejercicio regular, una alimentación equilibrada y seguimiento profesional. </w:t>
      </w:r>
    </w:p>
    <w:p w14:paraId="6E2735E8" w14:textId="77777777" w:rsidR="00B56507" w:rsidRDefault="00B56507" w:rsidP="009D3286">
      <w:pPr>
        <w:jc w:val="both"/>
        <w:rPr>
          <w:b/>
          <w:bCs/>
        </w:rPr>
      </w:pPr>
    </w:p>
    <w:p w14:paraId="00B285FF" w14:textId="424F100A" w:rsidR="009D3286" w:rsidRPr="009D3286" w:rsidRDefault="009D3286" w:rsidP="009D3286">
      <w:pPr>
        <w:jc w:val="both"/>
        <w:rPr>
          <w:b/>
          <w:bCs/>
        </w:rPr>
      </w:pPr>
      <w:r w:rsidRPr="009D3286">
        <w:rPr>
          <w:b/>
          <w:bCs/>
        </w:rPr>
        <w:t>Referencias</w:t>
      </w:r>
    </w:p>
    <w:p w14:paraId="5BCB369E" w14:textId="77777777" w:rsidR="009D3286" w:rsidRPr="009D3286" w:rsidRDefault="009D3286" w:rsidP="009D3286">
      <w:pPr>
        <w:numPr>
          <w:ilvl w:val="0"/>
          <w:numId w:val="3"/>
        </w:numPr>
        <w:jc w:val="both"/>
      </w:pPr>
      <w:r w:rsidRPr="009D3286">
        <w:t xml:space="preserve">Maharjan S. et al. </w:t>
      </w:r>
      <w:proofErr w:type="spellStart"/>
      <w:r w:rsidRPr="009D3286">
        <w:rPr>
          <w:i/>
          <w:iCs/>
        </w:rPr>
        <w:t>Physical</w:t>
      </w:r>
      <w:proofErr w:type="spellEnd"/>
      <w:r w:rsidRPr="009D3286">
        <w:rPr>
          <w:i/>
          <w:iCs/>
        </w:rPr>
        <w:t xml:space="preserve"> </w:t>
      </w:r>
      <w:proofErr w:type="spellStart"/>
      <w:r w:rsidRPr="009D3286">
        <w:rPr>
          <w:i/>
          <w:iCs/>
        </w:rPr>
        <w:t>Activity</w:t>
      </w:r>
      <w:proofErr w:type="spellEnd"/>
      <w:r w:rsidRPr="009D3286">
        <w:rPr>
          <w:i/>
          <w:iCs/>
        </w:rPr>
        <w:t xml:space="preserve"> </w:t>
      </w:r>
      <w:proofErr w:type="spellStart"/>
      <w:r w:rsidRPr="009D3286">
        <w:rPr>
          <w:i/>
          <w:iCs/>
        </w:rPr>
        <w:t>Changes</w:t>
      </w:r>
      <w:proofErr w:type="spellEnd"/>
      <w:r w:rsidRPr="009D3286">
        <w:rPr>
          <w:i/>
          <w:iCs/>
        </w:rPr>
        <w:t xml:space="preserve"> After </w:t>
      </w:r>
      <w:proofErr w:type="spellStart"/>
      <w:r w:rsidRPr="009D3286">
        <w:rPr>
          <w:i/>
          <w:iCs/>
        </w:rPr>
        <w:t>Initiation</w:t>
      </w:r>
      <w:proofErr w:type="spellEnd"/>
      <w:r w:rsidRPr="009D3286">
        <w:rPr>
          <w:i/>
          <w:iCs/>
        </w:rPr>
        <w:t xml:space="preserve"> </w:t>
      </w:r>
      <w:proofErr w:type="spellStart"/>
      <w:r w:rsidRPr="009D3286">
        <w:rPr>
          <w:i/>
          <w:iCs/>
        </w:rPr>
        <w:t>of</w:t>
      </w:r>
      <w:proofErr w:type="spellEnd"/>
      <w:r w:rsidRPr="009D3286">
        <w:rPr>
          <w:i/>
          <w:iCs/>
        </w:rPr>
        <w:t xml:space="preserve"> GLP-1 Receptor </w:t>
      </w:r>
      <w:proofErr w:type="spellStart"/>
      <w:r w:rsidRPr="009D3286">
        <w:rPr>
          <w:i/>
          <w:iCs/>
        </w:rPr>
        <w:t>Agonists</w:t>
      </w:r>
      <w:proofErr w:type="spellEnd"/>
      <w:r w:rsidRPr="009D3286">
        <w:rPr>
          <w:i/>
          <w:iCs/>
        </w:rPr>
        <w:t xml:space="preserve"> in </w:t>
      </w:r>
      <w:proofErr w:type="spellStart"/>
      <w:r w:rsidRPr="009D3286">
        <w:rPr>
          <w:i/>
          <w:iCs/>
        </w:rPr>
        <w:t>Adults</w:t>
      </w:r>
      <w:proofErr w:type="spellEnd"/>
      <w:r w:rsidRPr="009D3286">
        <w:rPr>
          <w:i/>
          <w:iCs/>
        </w:rPr>
        <w:t xml:space="preserve"> With </w:t>
      </w:r>
      <w:proofErr w:type="spellStart"/>
      <w:r w:rsidRPr="009D3286">
        <w:rPr>
          <w:i/>
          <w:iCs/>
        </w:rPr>
        <w:t>Obesity</w:t>
      </w:r>
      <w:proofErr w:type="spellEnd"/>
      <w:r w:rsidRPr="009D3286">
        <w:t xml:space="preserve">. Presentado en ENDO 2026. </w:t>
      </w:r>
    </w:p>
    <w:p w14:paraId="1DFB20F8" w14:textId="77777777" w:rsidR="009D3286" w:rsidRPr="009D3286" w:rsidRDefault="009D3286" w:rsidP="009D3286">
      <w:pPr>
        <w:numPr>
          <w:ilvl w:val="0"/>
          <w:numId w:val="3"/>
        </w:numPr>
        <w:jc w:val="both"/>
      </w:pPr>
      <w:r w:rsidRPr="009D3286">
        <w:t xml:space="preserve">Sociedad Chilena de Obesidad. </w:t>
      </w:r>
      <w:r w:rsidRPr="009D3286">
        <w:rPr>
          <w:i/>
          <w:iCs/>
        </w:rPr>
        <w:t>Pérdida de peso inducida por agonistas GLP-1: efectos sobre la masa y función muscular</w:t>
      </w:r>
      <w:r w:rsidRPr="009D3286">
        <w:t xml:space="preserve"> (2026). </w:t>
      </w:r>
    </w:p>
    <w:p w14:paraId="462C99AB" w14:textId="7748AAB8" w:rsidR="009D3286" w:rsidRPr="009D3286" w:rsidRDefault="009D3286" w:rsidP="009D3286">
      <w:pPr>
        <w:numPr>
          <w:ilvl w:val="0"/>
          <w:numId w:val="3"/>
        </w:numPr>
        <w:jc w:val="both"/>
      </w:pPr>
      <w:r w:rsidRPr="009D3286">
        <w:t xml:space="preserve">Rossi G, Bucciarelli L, et al. </w:t>
      </w:r>
      <w:proofErr w:type="spellStart"/>
      <w:r w:rsidRPr="009D3286">
        <w:rPr>
          <w:i/>
          <w:iCs/>
        </w:rPr>
        <w:t>Muscle</w:t>
      </w:r>
      <w:proofErr w:type="spellEnd"/>
      <w:r w:rsidRPr="009D3286">
        <w:rPr>
          <w:i/>
          <w:iCs/>
        </w:rPr>
        <w:t xml:space="preserve"> </w:t>
      </w:r>
      <w:proofErr w:type="spellStart"/>
      <w:r w:rsidRPr="009D3286">
        <w:rPr>
          <w:i/>
          <w:iCs/>
        </w:rPr>
        <w:t>loss</w:t>
      </w:r>
      <w:proofErr w:type="spellEnd"/>
      <w:r w:rsidRPr="009D3286">
        <w:rPr>
          <w:i/>
          <w:iCs/>
        </w:rPr>
        <w:t xml:space="preserve"> and GLP-1R </w:t>
      </w:r>
      <w:proofErr w:type="spellStart"/>
      <w:r w:rsidRPr="009D3286">
        <w:rPr>
          <w:i/>
          <w:iCs/>
        </w:rPr>
        <w:t>agonists</w:t>
      </w:r>
      <w:proofErr w:type="spellEnd"/>
      <w:r w:rsidRPr="009D3286">
        <w:rPr>
          <w:i/>
          <w:iCs/>
        </w:rPr>
        <w:t xml:space="preserve"> use</w:t>
      </w:r>
      <w:r w:rsidRPr="009D3286">
        <w:t xml:space="preserve">. Acta </w:t>
      </w:r>
      <w:r w:rsidR="0013684A" w:rsidRPr="009D3286">
        <w:t>Diabetológica</w:t>
      </w:r>
      <w:r w:rsidRPr="009D3286">
        <w:t xml:space="preserve">, 2025/2026. </w:t>
      </w:r>
    </w:p>
    <w:p w14:paraId="38100B37" w14:textId="77777777" w:rsidR="009D3286" w:rsidRPr="009D3286" w:rsidRDefault="009D3286" w:rsidP="009D3286">
      <w:pPr>
        <w:numPr>
          <w:ilvl w:val="0"/>
          <w:numId w:val="3"/>
        </w:numPr>
        <w:jc w:val="both"/>
      </w:pPr>
      <w:r w:rsidRPr="009D3286">
        <w:t xml:space="preserve">Revista Médica de Chile. </w:t>
      </w:r>
      <w:r w:rsidRPr="009D3286">
        <w:rPr>
          <w:i/>
          <w:iCs/>
        </w:rPr>
        <w:t>Efecto de los fármacos análogos de GLP-1 en la pérdida de masa muscular</w:t>
      </w:r>
      <w:r w:rsidRPr="009D3286">
        <w:t xml:space="preserve"> (2024). </w:t>
      </w:r>
    </w:p>
    <w:p w14:paraId="5A8B0B81" w14:textId="77777777" w:rsidR="009D3286" w:rsidRPr="009D3286" w:rsidRDefault="009D3286" w:rsidP="009D3286">
      <w:pPr>
        <w:numPr>
          <w:ilvl w:val="0"/>
          <w:numId w:val="3"/>
        </w:numPr>
        <w:jc w:val="both"/>
      </w:pPr>
      <w:r w:rsidRPr="009D3286">
        <w:t xml:space="preserve">People Health. </w:t>
      </w:r>
      <w:r w:rsidRPr="009D3286">
        <w:rPr>
          <w:i/>
          <w:iCs/>
        </w:rPr>
        <w:t xml:space="preserve">People </w:t>
      </w:r>
      <w:proofErr w:type="spellStart"/>
      <w:r w:rsidRPr="009D3286">
        <w:rPr>
          <w:i/>
          <w:iCs/>
        </w:rPr>
        <w:t>Cut</w:t>
      </w:r>
      <w:proofErr w:type="spellEnd"/>
      <w:r w:rsidRPr="009D3286">
        <w:rPr>
          <w:i/>
          <w:iCs/>
        </w:rPr>
        <w:t xml:space="preserve"> Back </w:t>
      </w:r>
      <w:proofErr w:type="spellStart"/>
      <w:r w:rsidRPr="009D3286">
        <w:rPr>
          <w:i/>
          <w:iCs/>
        </w:rPr>
        <w:t>on</w:t>
      </w:r>
      <w:proofErr w:type="spellEnd"/>
      <w:r w:rsidRPr="009D3286">
        <w:rPr>
          <w:i/>
          <w:iCs/>
        </w:rPr>
        <w:t xml:space="preserve"> </w:t>
      </w:r>
      <w:proofErr w:type="spellStart"/>
      <w:r w:rsidRPr="009D3286">
        <w:rPr>
          <w:i/>
          <w:iCs/>
        </w:rPr>
        <w:t>Physical</w:t>
      </w:r>
      <w:proofErr w:type="spellEnd"/>
      <w:r w:rsidRPr="009D3286">
        <w:rPr>
          <w:i/>
          <w:iCs/>
        </w:rPr>
        <w:t xml:space="preserve"> </w:t>
      </w:r>
      <w:proofErr w:type="spellStart"/>
      <w:r w:rsidRPr="009D3286">
        <w:rPr>
          <w:i/>
          <w:iCs/>
        </w:rPr>
        <w:t>Activity</w:t>
      </w:r>
      <w:proofErr w:type="spellEnd"/>
      <w:r w:rsidRPr="009D3286">
        <w:rPr>
          <w:i/>
          <w:iCs/>
        </w:rPr>
        <w:t xml:space="preserve"> Once They Start GLP-1s </w:t>
      </w:r>
      <w:proofErr w:type="spellStart"/>
      <w:r w:rsidRPr="009D3286">
        <w:rPr>
          <w:i/>
          <w:iCs/>
        </w:rPr>
        <w:t>for</w:t>
      </w:r>
      <w:proofErr w:type="spellEnd"/>
      <w:r w:rsidRPr="009D3286">
        <w:rPr>
          <w:i/>
          <w:iCs/>
        </w:rPr>
        <w:t xml:space="preserve"> </w:t>
      </w:r>
      <w:proofErr w:type="spellStart"/>
      <w:r w:rsidRPr="009D3286">
        <w:rPr>
          <w:i/>
          <w:iCs/>
        </w:rPr>
        <w:t>Obesity</w:t>
      </w:r>
      <w:proofErr w:type="spellEnd"/>
      <w:r w:rsidRPr="009D3286">
        <w:rPr>
          <w:i/>
          <w:iCs/>
        </w:rPr>
        <w:t xml:space="preserve">, </w:t>
      </w:r>
      <w:proofErr w:type="spellStart"/>
      <w:r w:rsidRPr="009D3286">
        <w:rPr>
          <w:i/>
          <w:iCs/>
        </w:rPr>
        <w:t>Research</w:t>
      </w:r>
      <w:proofErr w:type="spellEnd"/>
      <w:r w:rsidRPr="009D3286">
        <w:rPr>
          <w:i/>
          <w:iCs/>
        </w:rPr>
        <w:t xml:space="preserve"> </w:t>
      </w:r>
      <w:proofErr w:type="spellStart"/>
      <w:r w:rsidRPr="009D3286">
        <w:rPr>
          <w:i/>
          <w:iCs/>
        </w:rPr>
        <w:t>Says</w:t>
      </w:r>
      <w:proofErr w:type="spellEnd"/>
      <w:r w:rsidRPr="009D3286">
        <w:t xml:space="preserve"> (2026). </w:t>
      </w:r>
    </w:p>
    <w:p w14:paraId="2FEB76C5" w14:textId="77777777" w:rsidR="005B7CEC" w:rsidRDefault="005B7CEC" w:rsidP="009D3286">
      <w:pPr>
        <w:jc w:val="both"/>
      </w:pPr>
    </w:p>
    <w:p w14:paraId="61A93075" w14:textId="1622876C" w:rsidR="002B6929" w:rsidRDefault="002B6929" w:rsidP="002B6929">
      <w:pPr>
        <w:jc w:val="both"/>
        <w:rPr>
          <w:b/>
          <w:bCs/>
        </w:rPr>
      </w:pPr>
      <w:r w:rsidRPr="002B6929">
        <w:rPr>
          <w:b/>
          <w:bCs/>
          <w:highlight w:val="yellow"/>
        </w:rPr>
        <w:t xml:space="preserve">GLP-1: </w:t>
      </w:r>
      <w:r w:rsidR="003B3D82">
        <w:rPr>
          <w:b/>
          <w:bCs/>
          <w:highlight w:val="yellow"/>
        </w:rPr>
        <w:t>¿P</w:t>
      </w:r>
      <w:r w:rsidRPr="002B6929">
        <w:rPr>
          <w:b/>
          <w:bCs/>
          <w:highlight w:val="yellow"/>
        </w:rPr>
        <w:t>or qué la prescripción médica y el seguimiento son tan importantes como el medicamento</w:t>
      </w:r>
      <w:r w:rsidR="003B3D82">
        <w:rPr>
          <w:b/>
          <w:bCs/>
        </w:rPr>
        <w:t>?</w:t>
      </w:r>
    </w:p>
    <w:p w14:paraId="62FDAFF4" w14:textId="3657CEE6" w:rsidR="002B6929" w:rsidRPr="002B6929" w:rsidRDefault="002B6929" w:rsidP="002B6929">
      <w:pPr>
        <w:jc w:val="both"/>
        <w:rPr>
          <w:b/>
          <w:bCs/>
        </w:rPr>
      </w:pPr>
      <w:r w:rsidRPr="002B6929">
        <w:rPr>
          <w:b/>
          <w:bCs/>
        </w:rPr>
        <w:t>Categorías</w:t>
      </w:r>
    </w:p>
    <w:p w14:paraId="3953FDC8" w14:textId="77777777" w:rsidR="002B6929" w:rsidRPr="002B6929" w:rsidRDefault="002B6929" w:rsidP="002B6929">
      <w:pPr>
        <w:jc w:val="both"/>
      </w:pPr>
      <w:r w:rsidRPr="002B6929">
        <w:t>Obesidad · GLP-1 · Seguridad del Paciente · Seguimiento Clínico · Salud Metabólica</w:t>
      </w:r>
    </w:p>
    <w:p w14:paraId="663BA8D6" w14:textId="77777777" w:rsidR="002B6929" w:rsidRPr="002B6929" w:rsidRDefault="002B6929" w:rsidP="002B6929">
      <w:pPr>
        <w:jc w:val="both"/>
        <w:rPr>
          <w:b/>
          <w:bCs/>
        </w:rPr>
      </w:pPr>
      <w:r w:rsidRPr="002B6929">
        <w:rPr>
          <w:b/>
          <w:bCs/>
        </w:rPr>
        <w:t>Tiempo de lectura</w:t>
      </w:r>
    </w:p>
    <w:p w14:paraId="19C90903" w14:textId="77777777" w:rsidR="002B6929" w:rsidRPr="002B6929" w:rsidRDefault="002B6929" w:rsidP="002B6929">
      <w:pPr>
        <w:jc w:val="both"/>
      </w:pPr>
      <w:r w:rsidRPr="002B6929">
        <w:rPr>
          <w:b/>
          <w:bCs/>
        </w:rPr>
        <w:t>5 minutos</w:t>
      </w:r>
    </w:p>
    <w:p w14:paraId="506B87D0" w14:textId="77777777" w:rsidR="002B6929" w:rsidRPr="002B6929" w:rsidRDefault="002B6929" w:rsidP="002B6929">
      <w:pPr>
        <w:jc w:val="both"/>
        <w:rPr>
          <w:b/>
          <w:bCs/>
        </w:rPr>
      </w:pPr>
      <w:r w:rsidRPr="002B6929">
        <w:rPr>
          <w:b/>
          <w:bCs/>
        </w:rPr>
        <w:t>Extracto</w:t>
      </w:r>
    </w:p>
    <w:p w14:paraId="48461A97" w14:textId="77777777" w:rsidR="002B6929" w:rsidRPr="002B6929" w:rsidRDefault="002B6929" w:rsidP="002B6929">
      <w:pPr>
        <w:jc w:val="both"/>
      </w:pPr>
      <w:r w:rsidRPr="002B6929">
        <w:t xml:space="preserve">Los medicamentos GLP-1 han cambiado el tratamiento de la obesidad y ofrecen beneficios importantes para muchas personas. Sin embargo, organismos internacionales como la OMS y la OPS advierten que estos tratamientos deben </w:t>
      </w:r>
      <w:r w:rsidRPr="002B6929">
        <w:lastRenderedPageBreak/>
        <w:t>utilizarse bajo prescripción médica y dentro de un plan de seguimiento clínico estructurado. Conocer quiénes pueden beneficiarse, cuáles son sus riesgos y por qué requieren supervisión profesional es fundamental para un tratamiento seguro y efectivo.</w:t>
      </w:r>
    </w:p>
    <w:p w14:paraId="4476FF80" w14:textId="77777777" w:rsidR="002B6929" w:rsidRPr="002B6929" w:rsidRDefault="002B6929" w:rsidP="002B6929">
      <w:pPr>
        <w:jc w:val="both"/>
        <w:rPr>
          <w:b/>
          <w:bCs/>
        </w:rPr>
      </w:pPr>
      <w:r w:rsidRPr="002B6929">
        <w:rPr>
          <w:b/>
          <w:bCs/>
        </w:rPr>
        <w:t>Contenido</w:t>
      </w:r>
    </w:p>
    <w:p w14:paraId="0C221BBB" w14:textId="77777777" w:rsidR="00B56507" w:rsidRDefault="00B56507" w:rsidP="002B6929">
      <w:pPr>
        <w:jc w:val="both"/>
        <w:rPr>
          <w:b/>
          <w:bCs/>
        </w:rPr>
      </w:pPr>
    </w:p>
    <w:p w14:paraId="2434B9E1" w14:textId="714C0328" w:rsidR="002B6929" w:rsidRPr="002B6929" w:rsidRDefault="002B6929" w:rsidP="002B6929">
      <w:pPr>
        <w:jc w:val="both"/>
        <w:rPr>
          <w:b/>
          <w:bCs/>
        </w:rPr>
      </w:pPr>
      <w:r w:rsidRPr="002B6929">
        <w:rPr>
          <w:b/>
          <w:bCs/>
        </w:rPr>
        <w:t>Un avance importante en el tratamiento de la obesidad</w:t>
      </w:r>
    </w:p>
    <w:p w14:paraId="15CBA131" w14:textId="77777777" w:rsidR="002B6929" w:rsidRPr="002B6929" w:rsidRDefault="002B6929" w:rsidP="002B6929">
      <w:pPr>
        <w:jc w:val="both"/>
      </w:pPr>
      <w:r w:rsidRPr="002B6929">
        <w:t xml:space="preserve">Durante los últimos años, los medicamentos agonistas del receptor GLP-1 han transformado el manejo de la obesidad. Fármacos como semaglutida, </w:t>
      </w:r>
      <w:proofErr w:type="spellStart"/>
      <w:r w:rsidRPr="002B6929">
        <w:t>liraglutida</w:t>
      </w:r>
      <w:proofErr w:type="spellEnd"/>
      <w:r w:rsidRPr="002B6929">
        <w:t xml:space="preserve"> y </w:t>
      </w:r>
      <w:proofErr w:type="spellStart"/>
      <w:r w:rsidRPr="002B6929">
        <w:t>tirzepatida</w:t>
      </w:r>
      <w:proofErr w:type="spellEnd"/>
      <w:r w:rsidRPr="002B6929">
        <w:t xml:space="preserve"> han demostrado producir pérdidas de peso clínicamente significativas y mejorar diversos indicadores metabólicos. Por esta razón, la OMS publicó en 2025 sus primeras directrices mundiales sobre el uso de estas terapias para el tratamiento de la obesidad. </w:t>
      </w:r>
    </w:p>
    <w:p w14:paraId="3FF38DF9" w14:textId="77777777" w:rsidR="002B6929" w:rsidRPr="002B6929" w:rsidRDefault="002B6929" w:rsidP="002B6929">
      <w:pPr>
        <w:jc w:val="both"/>
      </w:pPr>
      <w:r w:rsidRPr="002B6929">
        <w:t>Sin embargo, el mensaje central de estas recomendaciones es claro: los medicamentos son una herramienta valiosa, pero no constituyen una solución independiente.</w:t>
      </w:r>
    </w:p>
    <w:p w14:paraId="5FEB609B" w14:textId="77777777" w:rsidR="00B56507" w:rsidRDefault="00B56507" w:rsidP="002B6929">
      <w:pPr>
        <w:jc w:val="both"/>
        <w:rPr>
          <w:b/>
          <w:bCs/>
        </w:rPr>
      </w:pPr>
    </w:p>
    <w:p w14:paraId="7D9A53A2" w14:textId="138E94B3" w:rsidR="002B6929" w:rsidRPr="002B6929" w:rsidRDefault="002B6929" w:rsidP="002B6929">
      <w:pPr>
        <w:jc w:val="both"/>
        <w:rPr>
          <w:b/>
          <w:bCs/>
        </w:rPr>
      </w:pPr>
      <w:r w:rsidRPr="002B6929">
        <w:rPr>
          <w:b/>
          <w:bCs/>
        </w:rPr>
        <w:t>La obesidad es una enfermedad crónica</w:t>
      </w:r>
    </w:p>
    <w:p w14:paraId="24876750" w14:textId="77777777" w:rsidR="002B6929" w:rsidRPr="002B6929" w:rsidRDefault="002B6929" w:rsidP="002B6929">
      <w:pPr>
        <w:jc w:val="both"/>
      </w:pPr>
      <w:r w:rsidRPr="002B6929">
        <w:t xml:space="preserve">La OMS reconoce la obesidad como una enfermedad crónica, compleja y con tendencia a las recaídas. Por ello, el tratamiento debe abordarse desde una perspectiva integral y a largo plazo, considerando alimentación saludable, actividad física, apoyo conductual y seguimiento por profesionales de la salud. </w:t>
      </w:r>
    </w:p>
    <w:p w14:paraId="79932C78" w14:textId="77777777" w:rsidR="002B6929" w:rsidRPr="002B6929" w:rsidRDefault="002B6929" w:rsidP="002B6929">
      <w:pPr>
        <w:jc w:val="both"/>
      </w:pPr>
      <w:r w:rsidRPr="002B6929">
        <w:t>En este contexto, los GLP-1 pueden formar parte del tratamiento, pero siempre integrados a un plan terapéutico más amplio.</w:t>
      </w:r>
    </w:p>
    <w:p w14:paraId="09F64EE9" w14:textId="77777777" w:rsidR="00B56507" w:rsidRDefault="00B56507" w:rsidP="002B6929">
      <w:pPr>
        <w:jc w:val="both"/>
        <w:rPr>
          <w:b/>
          <w:bCs/>
        </w:rPr>
      </w:pPr>
    </w:p>
    <w:p w14:paraId="1E1DF194" w14:textId="63E60262" w:rsidR="002B6929" w:rsidRPr="002B6929" w:rsidRDefault="002B6929" w:rsidP="002B6929">
      <w:pPr>
        <w:jc w:val="both"/>
        <w:rPr>
          <w:b/>
          <w:bCs/>
        </w:rPr>
      </w:pPr>
      <w:r w:rsidRPr="002B6929">
        <w:rPr>
          <w:b/>
          <w:bCs/>
        </w:rPr>
        <w:t>¿Por qué se necesita una evaluación médica previa?</w:t>
      </w:r>
    </w:p>
    <w:p w14:paraId="7DC98983" w14:textId="77777777" w:rsidR="002B6929" w:rsidRPr="002B6929" w:rsidRDefault="002B6929" w:rsidP="002B6929">
      <w:pPr>
        <w:jc w:val="both"/>
      </w:pPr>
      <w:r w:rsidRPr="002B6929">
        <w:t>No todas las personas son candidatas para recibir estos medicamentos.</w:t>
      </w:r>
    </w:p>
    <w:p w14:paraId="37AD631F" w14:textId="77777777" w:rsidR="002B6929" w:rsidRPr="002B6929" w:rsidRDefault="002B6929" w:rsidP="002B6929">
      <w:pPr>
        <w:jc w:val="both"/>
      </w:pPr>
      <w:r w:rsidRPr="002B6929">
        <w:t xml:space="preserve">Antes de iniciar tratamiento, el médico debe evaluar múltiples factores, incluyendo el grado de obesidad, las enfermedades asociadas, los medicamentos que utiliza el paciente, los antecedentes clínicos y el balance entre beneficios y riesgos. La OMS señala que la indicación debe individualizarse y formar parte de un programa de atención continuo. </w:t>
      </w:r>
    </w:p>
    <w:p w14:paraId="11C071E8" w14:textId="77777777" w:rsidR="002B6929" w:rsidRPr="002B6929" w:rsidRDefault="002B6929" w:rsidP="002B6929">
      <w:pPr>
        <w:jc w:val="both"/>
      </w:pPr>
      <w:r w:rsidRPr="002B6929">
        <w:lastRenderedPageBreak/>
        <w:t xml:space="preserve">La OPS también destaca que las intervenciones farmacológicas deben evaluarse dentro de modelos de atención multidisciplinarios y centrados en la persona. </w:t>
      </w:r>
    </w:p>
    <w:p w14:paraId="665E36DE" w14:textId="77777777" w:rsidR="00B56507" w:rsidRDefault="00B56507" w:rsidP="002B6929">
      <w:pPr>
        <w:jc w:val="both"/>
        <w:rPr>
          <w:b/>
          <w:bCs/>
        </w:rPr>
      </w:pPr>
    </w:p>
    <w:p w14:paraId="1EDE9C5D" w14:textId="493DE3EF" w:rsidR="002B6929" w:rsidRPr="002B6929" w:rsidRDefault="002B6929" w:rsidP="002B6929">
      <w:pPr>
        <w:jc w:val="both"/>
        <w:rPr>
          <w:b/>
          <w:bCs/>
        </w:rPr>
      </w:pPr>
      <w:r w:rsidRPr="002B6929">
        <w:rPr>
          <w:b/>
          <w:bCs/>
        </w:rPr>
        <w:t>El seguimiento clínico no es opcional</w:t>
      </w:r>
    </w:p>
    <w:p w14:paraId="5D214F69" w14:textId="77777777" w:rsidR="002B6929" w:rsidRPr="002B6929" w:rsidRDefault="002B6929" w:rsidP="002B6929">
      <w:pPr>
        <w:jc w:val="both"/>
      </w:pPr>
      <w:r w:rsidRPr="002B6929">
        <w:t xml:space="preserve">Uno de los aspectos más enfatizados por la OPS es que los medicamentos GLP-1 deben utilizarse dentro de un plan clínico estructurado con controles periódicos. </w:t>
      </w:r>
    </w:p>
    <w:p w14:paraId="37C0B4D3" w14:textId="09977B67" w:rsidR="002B6929" w:rsidRPr="002B6929" w:rsidRDefault="002B6929" w:rsidP="00B56507">
      <w:pPr>
        <w:jc w:val="both"/>
      </w:pPr>
      <w:r w:rsidRPr="002B6929">
        <w:t>Durante el seguimiento, los profesionales pueden:</w:t>
      </w:r>
      <w:r w:rsidR="00B56507">
        <w:t xml:space="preserve"> </w:t>
      </w:r>
      <w:r w:rsidRPr="002B6929">
        <w:t>Evaluar la respuesta al tratamiento</w:t>
      </w:r>
      <w:r w:rsidR="00B56507">
        <w:t xml:space="preserve">; </w:t>
      </w:r>
      <w:r w:rsidRPr="002B6929">
        <w:t>Ajustar dosis de forma segura</w:t>
      </w:r>
      <w:r w:rsidR="00B56507">
        <w:t xml:space="preserve">; </w:t>
      </w:r>
      <w:r w:rsidRPr="002B6929">
        <w:t>Detectar efectos adversos tempranamente</w:t>
      </w:r>
      <w:r w:rsidR="00B56507">
        <w:t xml:space="preserve">; </w:t>
      </w:r>
      <w:r w:rsidRPr="002B6929">
        <w:t>Monitorear enfermedades asociadas</w:t>
      </w:r>
      <w:r w:rsidR="00B56507">
        <w:t xml:space="preserve">; </w:t>
      </w:r>
      <w:r w:rsidRPr="002B6929">
        <w:t>Revisar hábitos alimentarios y actividad física</w:t>
      </w:r>
      <w:r w:rsidR="00B56507">
        <w:t xml:space="preserve"> y; </w:t>
      </w:r>
      <w:r w:rsidRPr="002B6929">
        <w:t xml:space="preserve">Favorecer la mantención de resultados a largo plazo. </w:t>
      </w:r>
    </w:p>
    <w:p w14:paraId="76E5D106" w14:textId="77777777" w:rsidR="002B6929" w:rsidRPr="002B6929" w:rsidRDefault="002B6929" w:rsidP="002B6929">
      <w:pPr>
        <w:jc w:val="both"/>
      </w:pPr>
      <w:r w:rsidRPr="002B6929">
        <w:t xml:space="preserve">El éxito del tratamiento no depende únicamente de la pérdida de peso, sino también de la capacidad de mantener mejoras sostenidas en la salud metabólica y la calidad de vida. </w:t>
      </w:r>
    </w:p>
    <w:p w14:paraId="44AACA6E" w14:textId="77777777" w:rsidR="00B56507" w:rsidRDefault="00B56507" w:rsidP="002B6929">
      <w:pPr>
        <w:jc w:val="both"/>
        <w:rPr>
          <w:b/>
          <w:bCs/>
        </w:rPr>
      </w:pPr>
    </w:p>
    <w:p w14:paraId="6990D33B" w14:textId="1365D50B" w:rsidR="002B6929" w:rsidRPr="002B6929" w:rsidRDefault="002B6929" w:rsidP="002B6929">
      <w:pPr>
        <w:jc w:val="both"/>
        <w:rPr>
          <w:b/>
          <w:bCs/>
        </w:rPr>
      </w:pPr>
      <w:r w:rsidRPr="002B6929">
        <w:rPr>
          <w:b/>
          <w:bCs/>
        </w:rPr>
        <w:t>Los riesgos del uso sin supervisión</w:t>
      </w:r>
    </w:p>
    <w:p w14:paraId="682DEAE8" w14:textId="09696598" w:rsidR="002B6929" w:rsidRPr="002B6929" w:rsidRDefault="002B6929" w:rsidP="002B6929">
      <w:pPr>
        <w:jc w:val="both"/>
      </w:pPr>
      <w:r w:rsidRPr="002B6929">
        <w:t>La creciente popularidad de estos medicamentos ha generado preocupación entre organismos internacionales.</w:t>
      </w:r>
      <w:r w:rsidR="00B56507">
        <w:t xml:space="preserve"> </w:t>
      </w:r>
      <w:r w:rsidRPr="002B6929">
        <w:t xml:space="preserve">En marzo de 2026, la OPS emitió una alerta debido al aumento de reportes de eventos adversos asociados al uso indebido de medicamentos GLP-1. Entre los problemas descritos se incluyen el uso sin indicación médica, la adquisición por canales no autorizados y el empleo con fines exclusivamente estéticos. </w:t>
      </w:r>
    </w:p>
    <w:p w14:paraId="4499B600" w14:textId="77777777" w:rsidR="002B6929" w:rsidRPr="002B6929" w:rsidRDefault="002B6929" w:rsidP="002B6929">
      <w:pPr>
        <w:jc w:val="both"/>
      </w:pPr>
      <w:r w:rsidRPr="002B6929">
        <w:t xml:space="preserve">Los efectos adversos más frecuentes suelen ser gastrointestinales, pero también se han reportado eventos menos comunes y potencialmente graves, como pancreatitis aguda, enfermedad de la vesícula biliar y obstrucción intestinal. Por ello, el monitoreo médico resulta fundamental para identificar oportunamente cualquier complicación. </w:t>
      </w:r>
    </w:p>
    <w:p w14:paraId="48306C14" w14:textId="77777777" w:rsidR="00B56507" w:rsidRDefault="00B56507" w:rsidP="002B6929">
      <w:pPr>
        <w:jc w:val="both"/>
        <w:rPr>
          <w:b/>
          <w:bCs/>
        </w:rPr>
      </w:pPr>
    </w:p>
    <w:p w14:paraId="57E7F12B" w14:textId="2B6B2327" w:rsidR="002B6929" w:rsidRPr="002B6929" w:rsidRDefault="002B6929" w:rsidP="002B6929">
      <w:pPr>
        <w:jc w:val="both"/>
        <w:rPr>
          <w:b/>
          <w:bCs/>
        </w:rPr>
      </w:pPr>
      <w:r w:rsidRPr="002B6929">
        <w:rPr>
          <w:b/>
          <w:bCs/>
        </w:rPr>
        <w:t>El peligro de productos falsificados</w:t>
      </w:r>
    </w:p>
    <w:p w14:paraId="781BF049" w14:textId="77777777" w:rsidR="002B6929" w:rsidRPr="002B6929" w:rsidRDefault="002B6929" w:rsidP="002B6929">
      <w:pPr>
        <w:jc w:val="both"/>
      </w:pPr>
      <w:r w:rsidRPr="002B6929">
        <w:t>Otro motivo para mantener una supervisión profesional es la aparición de productos falsificados o comercializados fuera de los canales oficiales.</w:t>
      </w:r>
    </w:p>
    <w:p w14:paraId="62DE0F69" w14:textId="77777777" w:rsidR="002B6929" w:rsidRPr="002B6929" w:rsidRDefault="002B6929" w:rsidP="002B6929">
      <w:pPr>
        <w:jc w:val="both"/>
      </w:pPr>
      <w:r w:rsidRPr="002B6929">
        <w:t xml:space="preserve">La OMS ha advertido que la creciente demanda mundial de GLP-1 ha favorecido la circulación de medicamentos falsificados o de calidad subestándar. Estos productos </w:t>
      </w:r>
      <w:r w:rsidRPr="002B6929">
        <w:lastRenderedPageBreak/>
        <w:t xml:space="preserve">pueden contener dosis incorrectas, ingredientes distintos a los declarados o sustancias no informadas, generando riesgos importantes para la salud. </w:t>
      </w:r>
    </w:p>
    <w:p w14:paraId="7C0228C0" w14:textId="77777777" w:rsidR="002B6929" w:rsidRPr="002B6929" w:rsidRDefault="002B6929" w:rsidP="002B6929">
      <w:pPr>
        <w:jc w:val="both"/>
      </w:pPr>
      <w:r w:rsidRPr="002B6929">
        <w:t xml:space="preserve">La OPS también alerta sobre la compra de estos productos a través de internet, redes sociales o distribuidores no autorizados. </w:t>
      </w:r>
    </w:p>
    <w:p w14:paraId="4D226EF6" w14:textId="77777777" w:rsidR="00B56507" w:rsidRDefault="00B56507" w:rsidP="002B6929">
      <w:pPr>
        <w:jc w:val="both"/>
        <w:rPr>
          <w:b/>
          <w:bCs/>
        </w:rPr>
      </w:pPr>
    </w:p>
    <w:p w14:paraId="79E24662" w14:textId="04AF1E1A" w:rsidR="002B6929" w:rsidRPr="002B6929" w:rsidRDefault="002B6929" w:rsidP="002B6929">
      <w:pPr>
        <w:jc w:val="both"/>
        <w:rPr>
          <w:b/>
          <w:bCs/>
        </w:rPr>
      </w:pPr>
      <w:r w:rsidRPr="002B6929">
        <w:rPr>
          <w:b/>
          <w:bCs/>
        </w:rPr>
        <w:t>El medicamento es una herramienta, no el tratamiento completo</w:t>
      </w:r>
    </w:p>
    <w:p w14:paraId="78B30885" w14:textId="77777777" w:rsidR="002B6929" w:rsidRPr="002B6929" w:rsidRDefault="002B6929" w:rsidP="002B6929">
      <w:pPr>
        <w:jc w:val="both"/>
      </w:pPr>
      <w:r w:rsidRPr="002B6929">
        <w:t xml:space="preserve">Quizás el mensaje más importante de las nuevas directrices de la OMS es que los medicamentos GLP-1 funcionan mejor cuando se combinan con cambios sostenidos en el estilo de vida. La organización recomienda acompañar estas terapias con intervenciones estructuradas en alimentación, actividad física y apoyo conductual. </w:t>
      </w:r>
    </w:p>
    <w:p w14:paraId="075ADE51" w14:textId="77777777" w:rsidR="002B6929" w:rsidRPr="002B6929" w:rsidRDefault="002B6929" w:rsidP="002B6929">
      <w:pPr>
        <w:jc w:val="both"/>
      </w:pPr>
      <w:r w:rsidRPr="002B6929">
        <w:t xml:space="preserve">La evidencia disponible muestra que la combinación de tratamiento farmacológico y seguimiento profesional ofrece mayores probabilidades de alcanzar y mantener resultados favorables a largo plazo. </w:t>
      </w:r>
    </w:p>
    <w:p w14:paraId="6B1C5575" w14:textId="77777777" w:rsidR="00B56507" w:rsidRDefault="00B56507" w:rsidP="002B6929">
      <w:pPr>
        <w:jc w:val="both"/>
        <w:rPr>
          <w:b/>
          <w:bCs/>
        </w:rPr>
      </w:pPr>
    </w:p>
    <w:p w14:paraId="440F709D" w14:textId="3D07B0F4" w:rsidR="002B6929" w:rsidRPr="002B6929" w:rsidRDefault="002B6929" w:rsidP="002B6929">
      <w:pPr>
        <w:jc w:val="both"/>
        <w:rPr>
          <w:b/>
          <w:bCs/>
        </w:rPr>
      </w:pPr>
      <w:r w:rsidRPr="002B6929">
        <w:rPr>
          <w:b/>
          <w:bCs/>
        </w:rPr>
        <w:t>Conclusión</w:t>
      </w:r>
    </w:p>
    <w:p w14:paraId="1F6010CD" w14:textId="77777777" w:rsidR="002B6929" w:rsidRPr="002B6929" w:rsidRDefault="002B6929" w:rsidP="002B6929">
      <w:pPr>
        <w:jc w:val="both"/>
      </w:pPr>
      <w:r w:rsidRPr="002B6929">
        <w:t xml:space="preserve">Los medicamentos GLP-1 representan uno de los avances más importantes en el tratamiento de la obesidad durante las últimas décadas. Sin embargo, tanto la OMS como la OPS coinciden en que su uso debe realizarse exclusivamente bajo prescripción médica, con controles periódicos y dentro de un plan integral de atención. </w:t>
      </w:r>
    </w:p>
    <w:p w14:paraId="4371532D" w14:textId="77777777" w:rsidR="002B6929" w:rsidRPr="002B6929" w:rsidRDefault="002B6929" w:rsidP="002B6929">
      <w:pPr>
        <w:jc w:val="both"/>
      </w:pPr>
      <w:r w:rsidRPr="002B6929">
        <w:t xml:space="preserve">La verdadera efectividad de estos tratamientos no depende solamente del medicamento, sino también de una evaluación adecuada, un seguimiento clínico continuo y el acompañamiento profesional necesario para lograr cambios duraderos en la salud. </w:t>
      </w:r>
    </w:p>
    <w:p w14:paraId="6A3BAFD9" w14:textId="77777777" w:rsidR="00B56507" w:rsidRDefault="00B56507" w:rsidP="002B6929">
      <w:pPr>
        <w:jc w:val="both"/>
        <w:rPr>
          <w:b/>
          <w:bCs/>
        </w:rPr>
      </w:pPr>
    </w:p>
    <w:p w14:paraId="6D90C2DB" w14:textId="39075B05" w:rsidR="002B6929" w:rsidRDefault="002B6929" w:rsidP="002B6929">
      <w:pPr>
        <w:jc w:val="both"/>
        <w:rPr>
          <w:b/>
          <w:bCs/>
        </w:rPr>
      </w:pPr>
      <w:r w:rsidRPr="002B6929">
        <w:rPr>
          <w:b/>
          <w:bCs/>
        </w:rPr>
        <w:t>Referencias</w:t>
      </w:r>
    </w:p>
    <w:p w14:paraId="2C110E79" w14:textId="77777777" w:rsidR="00B56507" w:rsidRPr="002B6929" w:rsidRDefault="00B56507" w:rsidP="002B6929">
      <w:pPr>
        <w:jc w:val="both"/>
        <w:rPr>
          <w:b/>
          <w:bCs/>
        </w:rPr>
      </w:pPr>
    </w:p>
    <w:p w14:paraId="65903FC5" w14:textId="77777777" w:rsidR="002B6929" w:rsidRPr="002B6929" w:rsidRDefault="002B6929" w:rsidP="002B6929">
      <w:pPr>
        <w:numPr>
          <w:ilvl w:val="0"/>
          <w:numId w:val="5"/>
        </w:numPr>
        <w:jc w:val="both"/>
      </w:pPr>
      <w:r w:rsidRPr="002B6929">
        <w:t xml:space="preserve">Organización Mundial de la Salud. </w:t>
      </w:r>
      <w:r w:rsidRPr="002B6929">
        <w:rPr>
          <w:i/>
          <w:iCs/>
        </w:rPr>
        <w:t>La OMS publica unas directrices mundiales sobre el uso de agonistas del receptor GLP-1 para tratar la obesidad</w:t>
      </w:r>
      <w:r w:rsidRPr="002B6929">
        <w:t xml:space="preserve"> (2025). </w:t>
      </w:r>
    </w:p>
    <w:p w14:paraId="69EB5E47" w14:textId="77777777" w:rsidR="002B6929" w:rsidRPr="002B6929" w:rsidRDefault="002B6929" w:rsidP="002B6929">
      <w:pPr>
        <w:numPr>
          <w:ilvl w:val="0"/>
          <w:numId w:val="5"/>
        </w:numPr>
        <w:jc w:val="both"/>
      </w:pPr>
      <w:r w:rsidRPr="002B6929">
        <w:t xml:space="preserve">Organización Panamericana de la Salud. </w:t>
      </w:r>
      <w:r w:rsidRPr="002B6929">
        <w:rPr>
          <w:i/>
          <w:iCs/>
        </w:rPr>
        <w:t>Ante reportes de uso indebido de medicamentos GLP-1 indicados para tratar la obesidad en adultos, la OPS pide reforzar la farmacovigilancia</w:t>
      </w:r>
      <w:r w:rsidRPr="002B6929">
        <w:t xml:space="preserve"> (2026). </w:t>
      </w:r>
    </w:p>
    <w:p w14:paraId="058CB159" w14:textId="77777777" w:rsidR="002B6929" w:rsidRPr="002B6929" w:rsidRDefault="002B6929" w:rsidP="002B6929">
      <w:pPr>
        <w:numPr>
          <w:ilvl w:val="0"/>
          <w:numId w:val="5"/>
        </w:numPr>
        <w:jc w:val="both"/>
      </w:pPr>
      <w:r w:rsidRPr="002B6929">
        <w:lastRenderedPageBreak/>
        <w:t xml:space="preserve">WHO </w:t>
      </w:r>
      <w:proofErr w:type="spellStart"/>
      <w:r w:rsidRPr="002B6929">
        <w:t>Guideline</w:t>
      </w:r>
      <w:proofErr w:type="spellEnd"/>
      <w:r w:rsidRPr="002B6929">
        <w:t xml:space="preserve"> </w:t>
      </w:r>
      <w:proofErr w:type="spellStart"/>
      <w:r w:rsidRPr="002B6929">
        <w:t>on</w:t>
      </w:r>
      <w:proofErr w:type="spellEnd"/>
      <w:r w:rsidRPr="002B6929">
        <w:t xml:space="preserve"> </w:t>
      </w:r>
      <w:proofErr w:type="spellStart"/>
      <w:r w:rsidRPr="002B6929">
        <w:t>the</w:t>
      </w:r>
      <w:proofErr w:type="spellEnd"/>
      <w:r w:rsidRPr="002B6929">
        <w:t xml:space="preserve"> Use </w:t>
      </w:r>
      <w:proofErr w:type="spellStart"/>
      <w:r w:rsidRPr="002B6929">
        <w:t>of</w:t>
      </w:r>
      <w:proofErr w:type="spellEnd"/>
      <w:r w:rsidRPr="002B6929">
        <w:t xml:space="preserve"> GLP-1 </w:t>
      </w:r>
      <w:proofErr w:type="spellStart"/>
      <w:r w:rsidRPr="002B6929">
        <w:t>Therapies</w:t>
      </w:r>
      <w:proofErr w:type="spellEnd"/>
      <w:r w:rsidRPr="002B6929">
        <w:t xml:space="preserve"> </w:t>
      </w:r>
      <w:proofErr w:type="spellStart"/>
      <w:r w:rsidRPr="002B6929">
        <w:t>for</w:t>
      </w:r>
      <w:proofErr w:type="spellEnd"/>
      <w:r w:rsidRPr="002B6929">
        <w:t xml:space="preserve"> </w:t>
      </w:r>
      <w:proofErr w:type="spellStart"/>
      <w:r w:rsidRPr="002B6929">
        <w:t>the</w:t>
      </w:r>
      <w:proofErr w:type="spellEnd"/>
      <w:r w:rsidRPr="002B6929">
        <w:t xml:space="preserve"> </w:t>
      </w:r>
      <w:proofErr w:type="spellStart"/>
      <w:r w:rsidRPr="002B6929">
        <w:t>Treatment</w:t>
      </w:r>
      <w:proofErr w:type="spellEnd"/>
      <w:r w:rsidRPr="002B6929">
        <w:t xml:space="preserve"> </w:t>
      </w:r>
      <w:proofErr w:type="spellStart"/>
      <w:r w:rsidRPr="002B6929">
        <w:t>of</w:t>
      </w:r>
      <w:proofErr w:type="spellEnd"/>
      <w:r w:rsidRPr="002B6929">
        <w:t xml:space="preserve"> </w:t>
      </w:r>
      <w:proofErr w:type="spellStart"/>
      <w:r w:rsidRPr="002B6929">
        <w:t>Obesity</w:t>
      </w:r>
      <w:proofErr w:type="spellEnd"/>
      <w:r w:rsidRPr="002B6929">
        <w:t xml:space="preserve"> in </w:t>
      </w:r>
      <w:proofErr w:type="spellStart"/>
      <w:r w:rsidRPr="002B6929">
        <w:t>Adults</w:t>
      </w:r>
      <w:proofErr w:type="spellEnd"/>
      <w:r w:rsidRPr="002B6929">
        <w:t xml:space="preserve"> (2025). </w:t>
      </w:r>
    </w:p>
    <w:p w14:paraId="017C57DC" w14:textId="77777777" w:rsidR="002B6929" w:rsidRPr="002B6929" w:rsidRDefault="002B6929" w:rsidP="002B6929">
      <w:pPr>
        <w:numPr>
          <w:ilvl w:val="0"/>
          <w:numId w:val="5"/>
        </w:numPr>
        <w:jc w:val="both"/>
      </w:pPr>
      <w:r w:rsidRPr="002B6929">
        <w:t xml:space="preserve">Reuters. </w:t>
      </w:r>
      <w:r w:rsidRPr="002B6929">
        <w:rPr>
          <w:i/>
          <w:iCs/>
        </w:rPr>
        <w:t xml:space="preserve">WHO backs use </w:t>
      </w:r>
      <w:proofErr w:type="spellStart"/>
      <w:r w:rsidRPr="002B6929">
        <w:rPr>
          <w:i/>
          <w:iCs/>
        </w:rPr>
        <w:t>of</w:t>
      </w:r>
      <w:proofErr w:type="spellEnd"/>
      <w:r w:rsidRPr="002B6929">
        <w:rPr>
          <w:i/>
          <w:iCs/>
        </w:rPr>
        <w:t xml:space="preserve"> GLP-1 </w:t>
      </w:r>
      <w:proofErr w:type="spellStart"/>
      <w:r w:rsidRPr="002B6929">
        <w:rPr>
          <w:i/>
          <w:iCs/>
        </w:rPr>
        <w:t>therapies</w:t>
      </w:r>
      <w:proofErr w:type="spellEnd"/>
      <w:r w:rsidRPr="002B6929">
        <w:rPr>
          <w:i/>
          <w:iCs/>
        </w:rPr>
        <w:t xml:space="preserve"> </w:t>
      </w:r>
      <w:proofErr w:type="spellStart"/>
      <w:r w:rsidRPr="002B6929">
        <w:rPr>
          <w:i/>
          <w:iCs/>
        </w:rPr>
        <w:t>for</w:t>
      </w:r>
      <w:proofErr w:type="spellEnd"/>
      <w:r w:rsidRPr="002B6929">
        <w:rPr>
          <w:i/>
          <w:iCs/>
        </w:rPr>
        <w:t xml:space="preserve"> </w:t>
      </w:r>
      <w:proofErr w:type="spellStart"/>
      <w:r w:rsidRPr="002B6929">
        <w:rPr>
          <w:i/>
          <w:iCs/>
        </w:rPr>
        <w:t>obesity</w:t>
      </w:r>
      <w:proofErr w:type="spellEnd"/>
      <w:r w:rsidRPr="002B6929">
        <w:rPr>
          <w:i/>
          <w:iCs/>
        </w:rPr>
        <w:t xml:space="preserve">, </w:t>
      </w:r>
      <w:proofErr w:type="spellStart"/>
      <w:r w:rsidRPr="002B6929">
        <w:rPr>
          <w:i/>
          <w:iCs/>
        </w:rPr>
        <w:t>warns</w:t>
      </w:r>
      <w:proofErr w:type="spellEnd"/>
      <w:r w:rsidRPr="002B6929">
        <w:rPr>
          <w:i/>
          <w:iCs/>
        </w:rPr>
        <w:t xml:space="preserve"> </w:t>
      </w:r>
      <w:proofErr w:type="spellStart"/>
      <w:r w:rsidRPr="002B6929">
        <w:rPr>
          <w:i/>
          <w:iCs/>
        </w:rPr>
        <w:t>access</w:t>
      </w:r>
      <w:proofErr w:type="spellEnd"/>
      <w:r w:rsidRPr="002B6929">
        <w:rPr>
          <w:i/>
          <w:iCs/>
        </w:rPr>
        <w:t xml:space="preserve"> </w:t>
      </w:r>
      <w:proofErr w:type="spellStart"/>
      <w:r w:rsidRPr="002B6929">
        <w:rPr>
          <w:i/>
          <w:iCs/>
        </w:rPr>
        <w:t>will</w:t>
      </w:r>
      <w:proofErr w:type="spellEnd"/>
      <w:r w:rsidRPr="002B6929">
        <w:rPr>
          <w:i/>
          <w:iCs/>
        </w:rPr>
        <w:t xml:space="preserve"> </w:t>
      </w:r>
      <w:proofErr w:type="spellStart"/>
      <w:r w:rsidRPr="002B6929">
        <w:rPr>
          <w:i/>
          <w:iCs/>
        </w:rPr>
        <w:t>remain</w:t>
      </w:r>
      <w:proofErr w:type="spellEnd"/>
      <w:r w:rsidRPr="002B6929">
        <w:rPr>
          <w:i/>
          <w:iCs/>
        </w:rPr>
        <w:t xml:space="preserve"> </w:t>
      </w:r>
      <w:proofErr w:type="spellStart"/>
      <w:r w:rsidRPr="002B6929">
        <w:rPr>
          <w:i/>
          <w:iCs/>
        </w:rPr>
        <w:t>limited</w:t>
      </w:r>
      <w:proofErr w:type="spellEnd"/>
      <w:r w:rsidRPr="002B6929">
        <w:t xml:space="preserve"> (2025). </w:t>
      </w:r>
    </w:p>
    <w:p w14:paraId="1A435310" w14:textId="77777777" w:rsidR="002B6929" w:rsidRPr="002B6929" w:rsidRDefault="002B6929" w:rsidP="002B6929">
      <w:pPr>
        <w:numPr>
          <w:ilvl w:val="0"/>
          <w:numId w:val="5"/>
        </w:numPr>
        <w:jc w:val="both"/>
      </w:pPr>
      <w:r w:rsidRPr="002B6929">
        <w:t xml:space="preserve">Reuters. </w:t>
      </w:r>
      <w:r w:rsidRPr="002B6929">
        <w:rPr>
          <w:i/>
          <w:iCs/>
        </w:rPr>
        <w:t xml:space="preserve">WHO </w:t>
      </w:r>
      <w:proofErr w:type="spellStart"/>
      <w:r w:rsidRPr="002B6929">
        <w:rPr>
          <w:i/>
          <w:iCs/>
        </w:rPr>
        <w:t>issues</w:t>
      </w:r>
      <w:proofErr w:type="spellEnd"/>
      <w:r w:rsidRPr="002B6929">
        <w:rPr>
          <w:i/>
          <w:iCs/>
        </w:rPr>
        <w:t xml:space="preserve"> </w:t>
      </w:r>
      <w:proofErr w:type="spellStart"/>
      <w:r w:rsidRPr="002B6929">
        <w:rPr>
          <w:i/>
          <w:iCs/>
        </w:rPr>
        <w:t>warnings</w:t>
      </w:r>
      <w:proofErr w:type="spellEnd"/>
      <w:r w:rsidRPr="002B6929">
        <w:rPr>
          <w:i/>
          <w:iCs/>
        </w:rPr>
        <w:t xml:space="preserve"> </w:t>
      </w:r>
      <w:proofErr w:type="spellStart"/>
      <w:r w:rsidRPr="002B6929">
        <w:rPr>
          <w:i/>
          <w:iCs/>
        </w:rPr>
        <w:t>on</w:t>
      </w:r>
      <w:proofErr w:type="spellEnd"/>
      <w:r w:rsidRPr="002B6929">
        <w:rPr>
          <w:i/>
          <w:iCs/>
        </w:rPr>
        <w:t xml:space="preserve"> </w:t>
      </w:r>
      <w:proofErr w:type="spellStart"/>
      <w:r w:rsidRPr="002B6929">
        <w:rPr>
          <w:i/>
          <w:iCs/>
        </w:rPr>
        <w:t>fake</w:t>
      </w:r>
      <w:proofErr w:type="spellEnd"/>
      <w:r w:rsidRPr="002B6929">
        <w:rPr>
          <w:i/>
          <w:iCs/>
        </w:rPr>
        <w:t xml:space="preserve"> copies </w:t>
      </w:r>
      <w:proofErr w:type="spellStart"/>
      <w:r w:rsidRPr="002B6929">
        <w:rPr>
          <w:i/>
          <w:iCs/>
        </w:rPr>
        <w:t>of</w:t>
      </w:r>
      <w:proofErr w:type="spellEnd"/>
      <w:r w:rsidRPr="002B6929">
        <w:rPr>
          <w:i/>
          <w:iCs/>
        </w:rPr>
        <w:t xml:space="preserve"> </w:t>
      </w:r>
      <w:proofErr w:type="spellStart"/>
      <w:r w:rsidRPr="002B6929">
        <w:rPr>
          <w:i/>
          <w:iCs/>
        </w:rPr>
        <w:t>weight-loss</w:t>
      </w:r>
      <w:proofErr w:type="spellEnd"/>
      <w:r w:rsidRPr="002B6929">
        <w:rPr>
          <w:i/>
          <w:iCs/>
        </w:rPr>
        <w:t xml:space="preserve"> </w:t>
      </w:r>
      <w:proofErr w:type="spellStart"/>
      <w:r w:rsidRPr="002B6929">
        <w:rPr>
          <w:i/>
          <w:iCs/>
        </w:rPr>
        <w:t>drugs</w:t>
      </w:r>
      <w:proofErr w:type="spellEnd"/>
      <w:r w:rsidRPr="002B6929">
        <w:t xml:space="preserve"> (2024). </w:t>
      </w:r>
    </w:p>
    <w:p w14:paraId="3F6580D2" w14:textId="77777777" w:rsidR="005B7CEC" w:rsidRDefault="005B7CEC" w:rsidP="00E7486B">
      <w:pPr>
        <w:jc w:val="both"/>
      </w:pPr>
    </w:p>
    <w:p w14:paraId="2C8BBE21" w14:textId="77777777" w:rsidR="0038640F" w:rsidRPr="0038640F" w:rsidRDefault="0038640F" w:rsidP="0038640F">
      <w:pPr>
        <w:jc w:val="both"/>
        <w:rPr>
          <w:b/>
          <w:bCs/>
        </w:rPr>
      </w:pPr>
      <w:r w:rsidRPr="0038640F">
        <w:rPr>
          <w:b/>
          <w:bCs/>
        </w:rPr>
        <w:t>Título</w:t>
      </w:r>
    </w:p>
    <w:p w14:paraId="0809B5A8" w14:textId="77777777" w:rsidR="0038640F" w:rsidRPr="0038640F" w:rsidRDefault="0038640F" w:rsidP="0038640F">
      <w:pPr>
        <w:jc w:val="both"/>
      </w:pPr>
      <w:r w:rsidRPr="0038640F">
        <w:rPr>
          <w:b/>
          <w:bCs/>
          <w:highlight w:val="yellow"/>
        </w:rPr>
        <w:t>¿Se recupera el peso después de usar GLP-1? Lo que la ciencia ha descubierto sobre el efecto rebote y cómo reducirlo</w:t>
      </w:r>
    </w:p>
    <w:p w14:paraId="778AB450" w14:textId="77777777" w:rsidR="0038640F" w:rsidRPr="0038640F" w:rsidRDefault="0038640F" w:rsidP="0038640F">
      <w:pPr>
        <w:jc w:val="both"/>
        <w:rPr>
          <w:b/>
          <w:bCs/>
        </w:rPr>
      </w:pPr>
      <w:r w:rsidRPr="0038640F">
        <w:rPr>
          <w:b/>
          <w:bCs/>
        </w:rPr>
        <w:t>Categorías</w:t>
      </w:r>
    </w:p>
    <w:p w14:paraId="1F344971" w14:textId="77777777" w:rsidR="0038640F" w:rsidRPr="0038640F" w:rsidRDefault="0038640F" w:rsidP="0038640F">
      <w:pPr>
        <w:jc w:val="both"/>
      </w:pPr>
      <w:r w:rsidRPr="0038640F">
        <w:t>Obesidad · GLP-1 · Salud Metabólica · Tratamiento de la Obesidad · Seguimiento Clínico</w:t>
      </w:r>
    </w:p>
    <w:p w14:paraId="33F22894" w14:textId="77777777" w:rsidR="0038640F" w:rsidRPr="0038640F" w:rsidRDefault="0038640F" w:rsidP="0038640F">
      <w:pPr>
        <w:jc w:val="both"/>
        <w:rPr>
          <w:b/>
          <w:bCs/>
        </w:rPr>
      </w:pPr>
      <w:r w:rsidRPr="0038640F">
        <w:rPr>
          <w:b/>
          <w:bCs/>
        </w:rPr>
        <w:t>Tiempo de lectura</w:t>
      </w:r>
    </w:p>
    <w:p w14:paraId="6C0B75E7" w14:textId="77777777" w:rsidR="0038640F" w:rsidRPr="0038640F" w:rsidRDefault="0038640F" w:rsidP="0038640F">
      <w:pPr>
        <w:jc w:val="both"/>
      </w:pPr>
      <w:r w:rsidRPr="0038640F">
        <w:rPr>
          <w:b/>
          <w:bCs/>
        </w:rPr>
        <w:t>5 minutos</w:t>
      </w:r>
    </w:p>
    <w:p w14:paraId="0EB70B58" w14:textId="77777777" w:rsidR="0038640F" w:rsidRPr="0038640F" w:rsidRDefault="0038640F" w:rsidP="0038640F">
      <w:pPr>
        <w:jc w:val="both"/>
        <w:rPr>
          <w:b/>
          <w:bCs/>
        </w:rPr>
      </w:pPr>
      <w:r w:rsidRPr="0038640F">
        <w:rPr>
          <w:b/>
          <w:bCs/>
        </w:rPr>
        <w:t>Extracto</w:t>
      </w:r>
    </w:p>
    <w:p w14:paraId="1F3ADC27" w14:textId="77777777" w:rsidR="0038640F" w:rsidRPr="0038640F" w:rsidRDefault="0038640F" w:rsidP="0038640F">
      <w:pPr>
        <w:jc w:val="both"/>
      </w:pPr>
      <w:r w:rsidRPr="0038640F">
        <w:t>Los medicamentos GLP-1 han transformado el tratamiento de la obesidad al permitir pérdidas de peso significativas y sostenidas. Sin embargo, muchas personas se preguntan qué ocurre cuando el tratamiento termina. La evidencia científica muestra que puede existir recuperación de peso tras la suspensión del medicamento, pero también demuestra que este efecto no es inevitable. El seguimiento médico, la actividad física, los hábitos saludables y una retirada gradual del tratamiento pueden ayudar a mantener los resultados a largo plazo.</w:t>
      </w:r>
    </w:p>
    <w:p w14:paraId="301C8BF3" w14:textId="1FAC54B3" w:rsidR="0038640F" w:rsidRPr="0038640F" w:rsidRDefault="0038640F" w:rsidP="0038640F">
      <w:pPr>
        <w:jc w:val="both"/>
      </w:pPr>
    </w:p>
    <w:p w14:paraId="5231C391" w14:textId="77777777" w:rsidR="0038640F" w:rsidRPr="0038640F" w:rsidRDefault="0038640F" w:rsidP="0038640F">
      <w:pPr>
        <w:jc w:val="both"/>
        <w:rPr>
          <w:b/>
          <w:bCs/>
        </w:rPr>
      </w:pPr>
      <w:r w:rsidRPr="0038640F">
        <w:rPr>
          <w:b/>
          <w:bCs/>
        </w:rPr>
        <w:t>¿Se recupera el peso después de usar GLP-1? Lo que la ciencia ha descubierto sobre el efecto rebote y cómo reducirlo</w:t>
      </w:r>
    </w:p>
    <w:p w14:paraId="5A2866CB" w14:textId="77777777" w:rsidR="0038640F" w:rsidRPr="0038640F" w:rsidRDefault="0038640F" w:rsidP="0038640F">
      <w:pPr>
        <w:jc w:val="both"/>
      </w:pPr>
      <w:r w:rsidRPr="0038640F">
        <w:t xml:space="preserve">Los medicamentos agonistas del receptor GLP-1, como la semaglutida y la </w:t>
      </w:r>
      <w:proofErr w:type="spellStart"/>
      <w:r w:rsidRPr="0038640F">
        <w:t>tirzepatida</w:t>
      </w:r>
      <w:proofErr w:type="spellEnd"/>
      <w:r w:rsidRPr="0038640F">
        <w:t>, han cambiado la forma en que se trata la obesidad. Gracias a su capacidad para reducir el apetito y aumentar la sensación de saciedad, muchas personas logran pérdidas de peso que antes eran difíciles de alcanzar sin cirugía bariátrica.</w:t>
      </w:r>
    </w:p>
    <w:p w14:paraId="5AFC60C5" w14:textId="77777777" w:rsidR="0038640F" w:rsidRPr="0038640F" w:rsidRDefault="0038640F" w:rsidP="0038640F">
      <w:pPr>
        <w:jc w:val="both"/>
      </w:pPr>
      <w:r w:rsidRPr="0038640F">
        <w:t>Sin embargo, una de las preguntas más frecuentes entre los pacientes es:</w:t>
      </w:r>
    </w:p>
    <w:p w14:paraId="41EFB649" w14:textId="77777777" w:rsidR="00B56507" w:rsidRDefault="00B56507" w:rsidP="0038640F">
      <w:pPr>
        <w:jc w:val="both"/>
        <w:rPr>
          <w:b/>
          <w:bCs/>
        </w:rPr>
      </w:pPr>
    </w:p>
    <w:p w14:paraId="1F195C68" w14:textId="0ED5FA4B" w:rsidR="0038640F" w:rsidRPr="0038640F" w:rsidRDefault="0038640F" w:rsidP="0038640F">
      <w:pPr>
        <w:jc w:val="both"/>
      </w:pPr>
      <w:r w:rsidRPr="0038640F">
        <w:rPr>
          <w:b/>
          <w:bCs/>
        </w:rPr>
        <w:t>¿Qué pasa cuando dejo el medicamento? ¿Volveré a subir de peso?</w:t>
      </w:r>
    </w:p>
    <w:p w14:paraId="2AFAB868" w14:textId="77777777" w:rsidR="0038640F" w:rsidRPr="0038640F" w:rsidRDefault="0038640F" w:rsidP="0038640F">
      <w:pPr>
        <w:jc w:val="both"/>
      </w:pPr>
      <w:r w:rsidRPr="0038640F">
        <w:t>La respuesta es más compleja que un simple sí o no. La evidencia actual muestra que algunas personas recuperan parte del peso perdido, pero también indica que existen estrategias que pueden ayudar a mantener los resultados obtenidos.</w:t>
      </w:r>
    </w:p>
    <w:p w14:paraId="01355B48" w14:textId="77777777" w:rsidR="00B56507" w:rsidRDefault="00B56507" w:rsidP="0038640F">
      <w:pPr>
        <w:jc w:val="both"/>
        <w:rPr>
          <w:b/>
          <w:bCs/>
        </w:rPr>
      </w:pPr>
    </w:p>
    <w:p w14:paraId="6F813137" w14:textId="2430DA59" w:rsidR="0038640F" w:rsidRPr="0038640F" w:rsidRDefault="0038640F" w:rsidP="0038640F">
      <w:pPr>
        <w:jc w:val="both"/>
        <w:rPr>
          <w:b/>
          <w:bCs/>
        </w:rPr>
      </w:pPr>
      <w:r w:rsidRPr="0038640F">
        <w:rPr>
          <w:b/>
          <w:bCs/>
        </w:rPr>
        <w:t>¿Por qué puede ocurrir el efecto rebote?</w:t>
      </w:r>
    </w:p>
    <w:p w14:paraId="4A49F71A" w14:textId="77777777" w:rsidR="0038640F" w:rsidRPr="0038640F" w:rsidRDefault="0038640F" w:rsidP="0038640F">
      <w:pPr>
        <w:jc w:val="both"/>
      </w:pPr>
      <w:r w:rsidRPr="0038640F">
        <w:t>Para entender este fenómeno es importante recordar que la obesidad es una enfermedad crónica y compleja.</w:t>
      </w:r>
    </w:p>
    <w:p w14:paraId="48A39FF6" w14:textId="7CAD8B02" w:rsidR="0038640F" w:rsidRPr="0038640F" w:rsidRDefault="0038640F" w:rsidP="00B56507">
      <w:pPr>
        <w:jc w:val="both"/>
      </w:pPr>
      <w:r w:rsidRPr="0038640F">
        <w:t>Cuando una persona pierde peso, el organismo activa mecanismos biológicos destinados a recuperar las reservas energéticas perdidas. Entre ellos se encuentran:</w:t>
      </w:r>
      <w:r w:rsidR="00B56507">
        <w:t xml:space="preserve"> </w:t>
      </w:r>
      <w:r w:rsidRPr="0038640F">
        <w:t>Aumento de la sensación de hambre</w:t>
      </w:r>
      <w:r w:rsidR="00B56507">
        <w:t xml:space="preserve">; </w:t>
      </w:r>
      <w:r w:rsidRPr="0038640F">
        <w:t>Menor sensación de saciedad</w:t>
      </w:r>
      <w:r w:rsidR="00B56507">
        <w:t>;</w:t>
      </w:r>
      <w:r w:rsidRPr="0038640F">
        <w:t xml:space="preserve"> Disminución del gasto energético</w:t>
      </w:r>
      <w:r w:rsidR="00B56507">
        <w:t xml:space="preserve">; </w:t>
      </w:r>
      <w:r w:rsidRPr="0038640F">
        <w:t xml:space="preserve">Cambios hormonales que favorecen la recuperación del peso. </w:t>
      </w:r>
    </w:p>
    <w:p w14:paraId="483C6959" w14:textId="77777777" w:rsidR="0038640F" w:rsidRPr="0038640F" w:rsidRDefault="0038640F" w:rsidP="0038640F">
      <w:pPr>
        <w:jc w:val="both"/>
      </w:pPr>
      <w:r w:rsidRPr="0038640F">
        <w:t>Mientras se utilizan medicamentos GLP-1, parte de estos mecanismos se mantienen controlados. Sin embargo, al suspender el tratamiento, estas respuestas biológicas pueden reaparecer.</w:t>
      </w:r>
    </w:p>
    <w:p w14:paraId="50A25206" w14:textId="77777777" w:rsidR="0038640F" w:rsidRPr="0038640F" w:rsidRDefault="0038640F" w:rsidP="0038640F">
      <w:pPr>
        <w:jc w:val="both"/>
      </w:pPr>
      <w:r w:rsidRPr="0038640F">
        <w:t>Por esta razón, los especialistas consideran que el mantenimiento del peso debe planificarse como una etapa más del tratamiento y no como un proceso independiente.</w:t>
      </w:r>
    </w:p>
    <w:p w14:paraId="7184298C" w14:textId="77777777" w:rsidR="00B56507" w:rsidRDefault="00B56507" w:rsidP="0038640F">
      <w:pPr>
        <w:jc w:val="both"/>
        <w:rPr>
          <w:b/>
          <w:bCs/>
        </w:rPr>
      </w:pPr>
    </w:p>
    <w:p w14:paraId="7E319016" w14:textId="7B2C674F" w:rsidR="0038640F" w:rsidRPr="0038640F" w:rsidRDefault="0038640F" w:rsidP="0038640F">
      <w:pPr>
        <w:jc w:val="both"/>
        <w:rPr>
          <w:b/>
          <w:bCs/>
        </w:rPr>
      </w:pPr>
      <w:r w:rsidRPr="0038640F">
        <w:rPr>
          <w:b/>
          <w:bCs/>
        </w:rPr>
        <w:t>Lo que muestran los estudios</w:t>
      </w:r>
    </w:p>
    <w:p w14:paraId="4E718903" w14:textId="4A4E2798" w:rsidR="0038640F" w:rsidRPr="0038640F" w:rsidRDefault="0038640F" w:rsidP="0038640F">
      <w:pPr>
        <w:jc w:val="both"/>
      </w:pPr>
      <w:r w:rsidRPr="0038640F">
        <w:t>Uno de los estudios más importantes sobre este tema fue la extensión del ensayo STEP</w:t>
      </w:r>
      <w:r w:rsidR="00B56507">
        <w:t>-</w:t>
      </w:r>
      <w:r w:rsidRPr="0038640F">
        <w:t>1, que evaluó a personas que habían utilizado semaglutida para el tratamiento de la obesidad.</w:t>
      </w:r>
    </w:p>
    <w:p w14:paraId="0A4015FF" w14:textId="66E28C87" w:rsidR="0038640F" w:rsidRPr="0038640F" w:rsidRDefault="0038640F" w:rsidP="0038640F">
      <w:pPr>
        <w:jc w:val="both"/>
      </w:pPr>
      <w:r w:rsidRPr="0038640F">
        <w:t>Los investigadores observaron que, tras suspender el medicamento, los participantes recuperaron parte del peso perdido durante el año siguiente. Sin embargo, también comprobaron que seguían manteniendo una reducción de peso respecto a su situación inicial.</w:t>
      </w:r>
      <w:r w:rsidR="00B56507">
        <w:t xml:space="preserve"> </w:t>
      </w:r>
      <w:r w:rsidRPr="0038640F">
        <w:t xml:space="preserve">Resultados similares se han observado con otros agonistas GLP-1, incluyendo </w:t>
      </w:r>
      <w:proofErr w:type="spellStart"/>
      <w:r w:rsidRPr="0038640F">
        <w:t>tirzepatida</w:t>
      </w:r>
      <w:proofErr w:type="spellEnd"/>
      <w:r w:rsidRPr="0038640F">
        <w:t>.</w:t>
      </w:r>
    </w:p>
    <w:p w14:paraId="57988EB5" w14:textId="77777777" w:rsidR="0038640F" w:rsidRPr="0038640F" w:rsidRDefault="0038640F" w:rsidP="0038640F">
      <w:pPr>
        <w:jc w:val="both"/>
      </w:pPr>
      <w:r w:rsidRPr="0038640F">
        <w:t>Estos hallazgos permitieron reforzar un concepto fundamental: la obesidad requiere estrategias de manejo a largo plazo, incluso después de alcanzar una pérdida de peso exitosa.</w:t>
      </w:r>
    </w:p>
    <w:p w14:paraId="61ADE2FD" w14:textId="77777777" w:rsidR="00B56507" w:rsidRDefault="00B56507" w:rsidP="0038640F">
      <w:pPr>
        <w:jc w:val="both"/>
        <w:rPr>
          <w:b/>
          <w:bCs/>
        </w:rPr>
      </w:pPr>
    </w:p>
    <w:p w14:paraId="12A7A301" w14:textId="1C36141A" w:rsidR="0038640F" w:rsidRPr="0038640F" w:rsidRDefault="0038640F" w:rsidP="0038640F">
      <w:pPr>
        <w:jc w:val="both"/>
        <w:rPr>
          <w:b/>
          <w:bCs/>
        </w:rPr>
      </w:pPr>
      <w:r w:rsidRPr="0038640F">
        <w:rPr>
          <w:b/>
          <w:bCs/>
        </w:rPr>
        <w:t>Mantener el peso también es un éxito</w:t>
      </w:r>
    </w:p>
    <w:p w14:paraId="44250A65" w14:textId="77777777" w:rsidR="0038640F" w:rsidRPr="0038640F" w:rsidRDefault="0038640F" w:rsidP="0038640F">
      <w:pPr>
        <w:jc w:val="both"/>
      </w:pPr>
      <w:r w:rsidRPr="0038640F">
        <w:t>Muchas personas consideran que cualquier recuperación de peso significa un fracaso del tratamiento. Sin embargo, la evidencia científica muestra que esta visión no refleja la realidad.</w:t>
      </w:r>
    </w:p>
    <w:p w14:paraId="5C0CA4E6" w14:textId="77777777" w:rsidR="0038640F" w:rsidRPr="0038640F" w:rsidRDefault="0038640F" w:rsidP="0038640F">
      <w:pPr>
        <w:jc w:val="both"/>
      </w:pPr>
      <w:r w:rsidRPr="0038640F">
        <w:t>Los especialistas destacan que el objetivo no es necesariamente mantener para siempre el peso más bajo alcanzado, sino conservar una pérdida de peso clínicamente significativa que permita mejorar la salud.</w:t>
      </w:r>
    </w:p>
    <w:p w14:paraId="6C1EEE15" w14:textId="1D71A771" w:rsidR="0038640F" w:rsidRPr="0038640F" w:rsidRDefault="0038640F" w:rsidP="0038640F">
      <w:pPr>
        <w:jc w:val="both"/>
      </w:pPr>
      <w:r w:rsidRPr="0038640F">
        <w:t>Por ejemplo, una persona que pierde 20 kilos y posteriormente recupera 4 o 5 kilos sigue manteniendo beneficios importantes sobre su presión arterial, control metabólico, movilidad</w:t>
      </w:r>
      <w:r w:rsidR="006D4900">
        <w:t>, estética</w:t>
      </w:r>
      <w:r w:rsidRPr="0038640F">
        <w:t xml:space="preserve"> y calidad de vida.</w:t>
      </w:r>
    </w:p>
    <w:p w14:paraId="79A0965C" w14:textId="77777777" w:rsidR="0038640F" w:rsidRPr="0038640F" w:rsidRDefault="0038640F" w:rsidP="0038640F">
      <w:pPr>
        <w:jc w:val="both"/>
      </w:pPr>
      <w:r w:rsidRPr="0038640F">
        <w:t>La obesidad no se trata únicamente de alcanzar un número determinado en la balanza, sino de lograr mejoras sostenibles en la salud.</w:t>
      </w:r>
    </w:p>
    <w:p w14:paraId="37CCBF51" w14:textId="77777777" w:rsidR="00B56507" w:rsidRDefault="00B56507" w:rsidP="0038640F">
      <w:pPr>
        <w:jc w:val="both"/>
        <w:rPr>
          <w:b/>
          <w:bCs/>
        </w:rPr>
      </w:pPr>
    </w:p>
    <w:p w14:paraId="20B535A5" w14:textId="66E9F0EE" w:rsidR="0038640F" w:rsidRPr="0038640F" w:rsidRDefault="0038640F" w:rsidP="0038640F">
      <w:pPr>
        <w:jc w:val="both"/>
        <w:rPr>
          <w:b/>
          <w:bCs/>
        </w:rPr>
      </w:pPr>
      <w:r w:rsidRPr="0038640F">
        <w:rPr>
          <w:b/>
          <w:bCs/>
        </w:rPr>
        <w:t>Los hábitos desarrollados durante el tratamiento importan</w:t>
      </w:r>
    </w:p>
    <w:p w14:paraId="62D7B5E8" w14:textId="77777777" w:rsidR="0038640F" w:rsidRPr="0038640F" w:rsidRDefault="0038640F" w:rsidP="0038640F">
      <w:pPr>
        <w:jc w:val="both"/>
      </w:pPr>
      <w:r w:rsidRPr="0038640F">
        <w:t>Uno de los aspectos más interesantes de los medicamentos GLP-1 es que muchas personas aprovechan el período de tratamiento para modificar conductas relacionadas con la alimentación y la actividad física.</w:t>
      </w:r>
    </w:p>
    <w:p w14:paraId="064C1025" w14:textId="1D8EEF37" w:rsidR="0038640F" w:rsidRPr="0038640F" w:rsidRDefault="0038640F" w:rsidP="00B56507">
      <w:pPr>
        <w:jc w:val="both"/>
      </w:pPr>
      <w:r w:rsidRPr="0038640F">
        <w:t>La disminución del hambre y de los antojos puede facilitar:</w:t>
      </w:r>
      <w:r w:rsidR="00B56507">
        <w:t xml:space="preserve"> </w:t>
      </w:r>
      <w:r w:rsidRPr="0038640F">
        <w:t>Un mejor control de las porciones</w:t>
      </w:r>
      <w:r w:rsidR="00B56507">
        <w:t xml:space="preserve">; </w:t>
      </w:r>
      <w:r w:rsidRPr="0038640F">
        <w:t>Mayor planificación de las comidas</w:t>
      </w:r>
      <w:r w:rsidR="00B56507">
        <w:t xml:space="preserve">; </w:t>
      </w:r>
      <w:r w:rsidRPr="0038640F">
        <w:t xml:space="preserve">Menor consumo de alimentos </w:t>
      </w:r>
      <w:proofErr w:type="spellStart"/>
      <w:r w:rsidRPr="0038640F">
        <w:t>ultraprocesados</w:t>
      </w:r>
      <w:proofErr w:type="spellEnd"/>
      <w:r w:rsidR="00B56507">
        <w:t xml:space="preserve">; </w:t>
      </w:r>
      <w:r w:rsidRPr="0038640F">
        <w:t>Incorporación progresiva de actividad física</w:t>
      </w:r>
      <w:r w:rsidR="00B56507">
        <w:t xml:space="preserve"> y; </w:t>
      </w:r>
      <w:r w:rsidRPr="0038640F">
        <w:t xml:space="preserve">Desarrollo de hábitos más sostenibles. </w:t>
      </w:r>
    </w:p>
    <w:p w14:paraId="2F140D7F" w14:textId="77777777" w:rsidR="0038640F" w:rsidRPr="0038640F" w:rsidRDefault="0038640F" w:rsidP="0038640F">
      <w:pPr>
        <w:jc w:val="both"/>
      </w:pPr>
      <w:r w:rsidRPr="0038640F">
        <w:t>Los investigadores plantean que este período puede transformarse en una verdadera oportunidad para consolidar cambios que contribuyan a mantener el peso en el largo plazo.</w:t>
      </w:r>
    </w:p>
    <w:p w14:paraId="1E45BEF9" w14:textId="77777777" w:rsidR="00B56507" w:rsidRDefault="00B56507" w:rsidP="0038640F">
      <w:pPr>
        <w:jc w:val="both"/>
        <w:rPr>
          <w:b/>
          <w:bCs/>
        </w:rPr>
      </w:pPr>
    </w:p>
    <w:p w14:paraId="2F568180" w14:textId="0F7BDFCF" w:rsidR="0038640F" w:rsidRPr="0038640F" w:rsidRDefault="0038640F" w:rsidP="0038640F">
      <w:pPr>
        <w:jc w:val="both"/>
        <w:rPr>
          <w:b/>
          <w:bCs/>
        </w:rPr>
      </w:pPr>
      <w:r w:rsidRPr="0038640F">
        <w:rPr>
          <w:b/>
          <w:bCs/>
        </w:rPr>
        <w:t>El ejercicio sigue siendo un aliado fundamental</w:t>
      </w:r>
    </w:p>
    <w:p w14:paraId="24B2E677" w14:textId="77777777" w:rsidR="0038640F" w:rsidRPr="0038640F" w:rsidRDefault="0038640F" w:rsidP="0038640F">
      <w:pPr>
        <w:jc w:val="both"/>
      </w:pPr>
      <w:r w:rsidRPr="0038640F">
        <w:t>Entre todas las estrategias estudiadas para prevenir la recuperación de peso, la actividad física ocupa un lugar central.</w:t>
      </w:r>
    </w:p>
    <w:p w14:paraId="3A52CA1A" w14:textId="0D920385" w:rsidR="0038640F" w:rsidRPr="0038640F" w:rsidRDefault="0038640F" w:rsidP="00B56507">
      <w:pPr>
        <w:jc w:val="both"/>
      </w:pPr>
      <w:r w:rsidRPr="0038640F">
        <w:lastRenderedPageBreak/>
        <w:t>El ejercicio contribuye a</w:t>
      </w:r>
      <w:r w:rsidR="00B56507">
        <w:t xml:space="preserve">: </w:t>
      </w:r>
      <w:r w:rsidRPr="0038640F">
        <w:t>Mantener la masa muscular</w:t>
      </w:r>
      <w:r w:rsidR="00B56507">
        <w:t xml:space="preserve">; </w:t>
      </w:r>
      <w:r w:rsidRPr="0038640F">
        <w:t>Preservar el gasto energético</w:t>
      </w:r>
      <w:r w:rsidR="00B56507">
        <w:t xml:space="preserve">; </w:t>
      </w:r>
      <w:r w:rsidRPr="0038640F">
        <w:t>Mejorar la sensibilidad a la insulina</w:t>
      </w:r>
      <w:r w:rsidR="00B56507">
        <w:t xml:space="preserve">; </w:t>
      </w:r>
      <w:r w:rsidRPr="0038640F">
        <w:t>Favorecer el control del apetito</w:t>
      </w:r>
      <w:r w:rsidR="00B56507">
        <w:t xml:space="preserve"> y; </w:t>
      </w:r>
      <w:r w:rsidRPr="0038640F">
        <w:t xml:space="preserve">Reducir el riesgo de recuperar peso. </w:t>
      </w:r>
    </w:p>
    <w:p w14:paraId="15200869" w14:textId="77777777" w:rsidR="0038640F" w:rsidRPr="0038640F" w:rsidRDefault="0038640F" w:rsidP="0038640F">
      <w:pPr>
        <w:jc w:val="both"/>
      </w:pPr>
      <w:r w:rsidRPr="0038640F">
        <w:t>Particularmente importante es el entrenamiento de fuerza, ya que ayuda a conservar la masa muscular durante y después de la pérdida de peso.</w:t>
      </w:r>
    </w:p>
    <w:p w14:paraId="08EF6A22" w14:textId="77777777" w:rsidR="0038640F" w:rsidRPr="0038640F" w:rsidRDefault="0038640F" w:rsidP="0038640F">
      <w:pPr>
        <w:jc w:val="both"/>
      </w:pPr>
      <w:r w:rsidRPr="0038640F">
        <w:t>La evidencia disponible muestra que las personas físicamente activas tienen mayores probabilidades de sostener los resultados obtenidos con el tratamiento.</w:t>
      </w:r>
    </w:p>
    <w:p w14:paraId="7D544619" w14:textId="77777777" w:rsidR="00B56507" w:rsidRDefault="00B56507" w:rsidP="0038640F">
      <w:pPr>
        <w:jc w:val="both"/>
        <w:rPr>
          <w:b/>
          <w:bCs/>
        </w:rPr>
      </w:pPr>
    </w:p>
    <w:p w14:paraId="63C7407D" w14:textId="359DAF21" w:rsidR="0038640F" w:rsidRPr="0038640F" w:rsidRDefault="0038640F" w:rsidP="0038640F">
      <w:pPr>
        <w:jc w:val="both"/>
        <w:rPr>
          <w:b/>
          <w:bCs/>
        </w:rPr>
      </w:pPr>
      <w:r w:rsidRPr="0038640F">
        <w:rPr>
          <w:b/>
          <w:bCs/>
        </w:rPr>
        <w:t>La retirada gradual: una estrategia prometedora</w:t>
      </w:r>
    </w:p>
    <w:p w14:paraId="6E01E6B4" w14:textId="77777777" w:rsidR="0038640F" w:rsidRPr="0038640F" w:rsidRDefault="0038640F" w:rsidP="0038640F">
      <w:pPr>
        <w:jc w:val="both"/>
      </w:pPr>
      <w:r w:rsidRPr="0038640F">
        <w:t>Uno de los hallazgos más interesantes de las investigaciones recientes es que la forma en que se suspende el tratamiento podría influir en la mantención del peso perdido.</w:t>
      </w:r>
    </w:p>
    <w:p w14:paraId="59FC8BCA" w14:textId="77777777" w:rsidR="0038640F" w:rsidRPr="0038640F" w:rsidRDefault="0038640F" w:rsidP="0038640F">
      <w:pPr>
        <w:jc w:val="both"/>
      </w:pPr>
      <w:r w:rsidRPr="0038640F">
        <w:t>Muchos de los estudios iniciales evaluaron lo que ocurría cuando los medicamentos GLP-1 se interrumpían de manera abrupta. En estos casos, una proporción importante de los participantes recuperó parte del peso perdido durante los meses posteriores.</w:t>
      </w:r>
    </w:p>
    <w:p w14:paraId="488B9CB9" w14:textId="77777777" w:rsidR="0038640F" w:rsidRPr="0038640F" w:rsidRDefault="0038640F" w:rsidP="0038640F">
      <w:pPr>
        <w:jc w:val="both"/>
      </w:pPr>
      <w:r w:rsidRPr="0038640F">
        <w:t>Sin embargo, investigaciones más recientes han mostrado resultados alentadores cuando la suspensión se realiza de forma progresiva y acompañada por seguimiento profesional.</w:t>
      </w:r>
    </w:p>
    <w:p w14:paraId="2F0844F7" w14:textId="77777777" w:rsidR="0038640F" w:rsidRPr="0038640F" w:rsidRDefault="0038640F" w:rsidP="0038640F">
      <w:pPr>
        <w:jc w:val="both"/>
      </w:pPr>
      <w:r w:rsidRPr="0038640F">
        <w:t>En un estudio presentado en el Congreso Europeo de Obesidad, los participantes redujeron gradualmente la dosis de semaglutida mientras mantenían apoyo nutricional, actividad física y seguimiento clínico. Durante el período posterior, la mayoría logró mantener su peso estable e incluso algunos continuaron perdiendo peso después de suspender completamente el medicamento.</w:t>
      </w:r>
    </w:p>
    <w:p w14:paraId="278896A9" w14:textId="77777777" w:rsidR="0038640F" w:rsidRPr="0038640F" w:rsidRDefault="0038640F" w:rsidP="0038640F">
      <w:pPr>
        <w:jc w:val="both"/>
      </w:pPr>
      <w:r w:rsidRPr="0038640F">
        <w:t>Por esta razón, cualquier decisión de disminuir o suspender un GLP-1 debe realizarse junto al equipo de salud y no de manera independiente.</w:t>
      </w:r>
    </w:p>
    <w:p w14:paraId="447D0568" w14:textId="77777777" w:rsidR="00B56507" w:rsidRDefault="00B56507" w:rsidP="0038640F">
      <w:pPr>
        <w:jc w:val="both"/>
        <w:rPr>
          <w:b/>
          <w:bCs/>
        </w:rPr>
      </w:pPr>
    </w:p>
    <w:p w14:paraId="3E0896DA" w14:textId="2512275E" w:rsidR="0038640F" w:rsidRPr="0038640F" w:rsidRDefault="0038640F" w:rsidP="0038640F">
      <w:pPr>
        <w:jc w:val="both"/>
        <w:rPr>
          <w:b/>
          <w:bCs/>
        </w:rPr>
      </w:pPr>
      <w:r w:rsidRPr="0038640F">
        <w:rPr>
          <w:b/>
          <w:bCs/>
        </w:rPr>
        <w:t>El seguimiento médico marca la diferencia</w:t>
      </w:r>
    </w:p>
    <w:p w14:paraId="6A9011A5" w14:textId="77777777" w:rsidR="0038640F" w:rsidRPr="0038640F" w:rsidRDefault="0038640F" w:rsidP="0038640F">
      <w:pPr>
        <w:jc w:val="both"/>
      </w:pPr>
      <w:r w:rsidRPr="0038640F">
        <w:t>Las recomendaciones recientes de la Organización Mundial de la Salud (OMS) y la Organización Panamericana de la Salud (OPS) destacan que los medicamentos GLP-1 deben formar parte de un plan integral de tratamiento.</w:t>
      </w:r>
    </w:p>
    <w:p w14:paraId="3401C8B9" w14:textId="77777777" w:rsidR="0038640F" w:rsidRPr="0038640F" w:rsidRDefault="0038640F" w:rsidP="0038640F">
      <w:pPr>
        <w:jc w:val="both"/>
      </w:pPr>
      <w:r w:rsidRPr="0038640F">
        <w:t>El seguimiento clínico permite:</w:t>
      </w:r>
    </w:p>
    <w:p w14:paraId="437E3C9F" w14:textId="77777777" w:rsidR="0038640F" w:rsidRPr="0038640F" w:rsidRDefault="0038640F" w:rsidP="0038640F">
      <w:pPr>
        <w:numPr>
          <w:ilvl w:val="0"/>
          <w:numId w:val="13"/>
        </w:numPr>
        <w:jc w:val="both"/>
      </w:pPr>
      <w:r w:rsidRPr="0038640F">
        <w:t xml:space="preserve">Evaluar la respuesta individual al tratamiento. </w:t>
      </w:r>
    </w:p>
    <w:p w14:paraId="5CE86A50" w14:textId="77777777" w:rsidR="0038640F" w:rsidRPr="0038640F" w:rsidRDefault="0038640F" w:rsidP="0038640F">
      <w:pPr>
        <w:numPr>
          <w:ilvl w:val="0"/>
          <w:numId w:val="13"/>
        </w:numPr>
        <w:jc w:val="both"/>
      </w:pPr>
      <w:r w:rsidRPr="0038640F">
        <w:lastRenderedPageBreak/>
        <w:t xml:space="preserve">Ajustar dosis de manera segura. </w:t>
      </w:r>
    </w:p>
    <w:p w14:paraId="5B437500" w14:textId="77777777" w:rsidR="0038640F" w:rsidRPr="0038640F" w:rsidRDefault="0038640F" w:rsidP="0038640F">
      <w:pPr>
        <w:numPr>
          <w:ilvl w:val="0"/>
          <w:numId w:val="13"/>
        </w:numPr>
        <w:jc w:val="both"/>
      </w:pPr>
      <w:r w:rsidRPr="0038640F">
        <w:t xml:space="preserve">Detectar efectos adversos. </w:t>
      </w:r>
    </w:p>
    <w:p w14:paraId="45EC5718" w14:textId="77777777" w:rsidR="0038640F" w:rsidRPr="0038640F" w:rsidRDefault="0038640F" w:rsidP="0038640F">
      <w:pPr>
        <w:numPr>
          <w:ilvl w:val="0"/>
          <w:numId w:val="13"/>
        </w:numPr>
        <w:jc w:val="both"/>
      </w:pPr>
      <w:r w:rsidRPr="0038640F">
        <w:t xml:space="preserve">Reforzar hábitos saludables. </w:t>
      </w:r>
    </w:p>
    <w:p w14:paraId="16D6023F" w14:textId="77777777" w:rsidR="0038640F" w:rsidRPr="0038640F" w:rsidRDefault="0038640F" w:rsidP="0038640F">
      <w:pPr>
        <w:numPr>
          <w:ilvl w:val="0"/>
          <w:numId w:val="13"/>
        </w:numPr>
        <w:jc w:val="both"/>
      </w:pPr>
      <w:r w:rsidRPr="0038640F">
        <w:t xml:space="preserve">Planificar una eventual retirada gradual. </w:t>
      </w:r>
    </w:p>
    <w:p w14:paraId="2B20EC27" w14:textId="77777777" w:rsidR="0038640F" w:rsidRPr="0038640F" w:rsidRDefault="0038640F" w:rsidP="0038640F">
      <w:pPr>
        <w:numPr>
          <w:ilvl w:val="0"/>
          <w:numId w:val="13"/>
        </w:numPr>
        <w:jc w:val="both"/>
      </w:pPr>
      <w:r w:rsidRPr="0038640F">
        <w:t xml:space="preserve">Favorecer la mantención de los resultados obtenidos. </w:t>
      </w:r>
    </w:p>
    <w:p w14:paraId="29104FAA" w14:textId="77777777" w:rsidR="0038640F" w:rsidRPr="0038640F" w:rsidRDefault="0038640F" w:rsidP="0038640F">
      <w:pPr>
        <w:jc w:val="both"/>
      </w:pPr>
      <w:r w:rsidRPr="0038640F">
        <w:t>En otras palabras, el medicamento es una herramienta importante, pero el acompañamiento profesional es lo que ayuda a sostener los beneficios en el tiempo.</w:t>
      </w:r>
    </w:p>
    <w:p w14:paraId="7D876601" w14:textId="77777777" w:rsidR="00B56507" w:rsidRDefault="00B56507" w:rsidP="0038640F">
      <w:pPr>
        <w:jc w:val="both"/>
        <w:rPr>
          <w:b/>
          <w:bCs/>
        </w:rPr>
      </w:pPr>
    </w:p>
    <w:p w14:paraId="71CCE8C6" w14:textId="0B4552D5" w:rsidR="0038640F" w:rsidRPr="0038640F" w:rsidRDefault="0038640F" w:rsidP="0038640F">
      <w:pPr>
        <w:jc w:val="both"/>
        <w:rPr>
          <w:b/>
          <w:bCs/>
        </w:rPr>
      </w:pPr>
      <w:r w:rsidRPr="0038640F">
        <w:rPr>
          <w:b/>
          <w:bCs/>
        </w:rPr>
        <w:t>Conclusión</w:t>
      </w:r>
    </w:p>
    <w:p w14:paraId="5D0AE0B9" w14:textId="77777777" w:rsidR="0038640F" w:rsidRPr="0038640F" w:rsidRDefault="0038640F" w:rsidP="0038640F">
      <w:pPr>
        <w:jc w:val="both"/>
      </w:pPr>
      <w:r w:rsidRPr="0038640F">
        <w:t>Los medicamentos GLP-1 representan uno de los avances más relevantes en el tratamiento de la obesidad durante las últimas décadas. Aunque algunas personas pueden recuperar parte del peso perdido después de suspender el tratamiento, el efecto rebote no es inevitable ni ocurre de la misma forma en todos los pacientes.</w:t>
      </w:r>
    </w:p>
    <w:p w14:paraId="055C0F86" w14:textId="77777777" w:rsidR="0038640F" w:rsidRPr="0038640F" w:rsidRDefault="0038640F" w:rsidP="0038640F">
      <w:pPr>
        <w:jc w:val="both"/>
      </w:pPr>
      <w:r w:rsidRPr="0038640F">
        <w:t>La evidencia actual muestra que la actividad física, la alimentación saludable, el seguimiento médico y estrategias como la retirada gradual del tratamiento pueden contribuir a mantener los resultados obtenidos.</w:t>
      </w:r>
    </w:p>
    <w:p w14:paraId="37CC33E3" w14:textId="77777777" w:rsidR="0038640F" w:rsidRPr="0038640F" w:rsidRDefault="0038640F" w:rsidP="0038640F">
      <w:pPr>
        <w:jc w:val="both"/>
      </w:pPr>
      <w:r w:rsidRPr="0038640F">
        <w:t>Más que una solución temporal, los GLP-1 deben entenderse como parte de una estrategia integral cuyo objetivo final es lograr mejoras sostenibles en la salud y la calidad de vida a largo plazo.</w:t>
      </w:r>
    </w:p>
    <w:p w14:paraId="2FEF6BC0" w14:textId="7E4B092F" w:rsidR="0038640F" w:rsidRPr="0038640F" w:rsidRDefault="0038640F" w:rsidP="0038640F">
      <w:pPr>
        <w:jc w:val="both"/>
      </w:pPr>
    </w:p>
    <w:p w14:paraId="0F0567E4" w14:textId="77777777" w:rsidR="0038640F" w:rsidRDefault="0038640F" w:rsidP="0038640F">
      <w:pPr>
        <w:jc w:val="both"/>
        <w:rPr>
          <w:b/>
          <w:bCs/>
        </w:rPr>
      </w:pPr>
      <w:r w:rsidRPr="0038640F">
        <w:rPr>
          <w:b/>
          <w:bCs/>
        </w:rPr>
        <w:t>Referencias</w:t>
      </w:r>
    </w:p>
    <w:p w14:paraId="0180D7FB" w14:textId="77777777" w:rsidR="00B56507" w:rsidRPr="0038640F" w:rsidRDefault="00B56507" w:rsidP="0038640F">
      <w:pPr>
        <w:jc w:val="both"/>
        <w:rPr>
          <w:b/>
          <w:bCs/>
        </w:rPr>
      </w:pPr>
    </w:p>
    <w:p w14:paraId="5D6F3FB6" w14:textId="77777777" w:rsidR="0038640F" w:rsidRPr="0038640F" w:rsidRDefault="0038640F" w:rsidP="0038640F">
      <w:pPr>
        <w:numPr>
          <w:ilvl w:val="0"/>
          <w:numId w:val="14"/>
        </w:numPr>
        <w:jc w:val="both"/>
      </w:pPr>
      <w:r w:rsidRPr="0038640F">
        <w:t xml:space="preserve">Wilding JPH, </w:t>
      </w:r>
      <w:proofErr w:type="spellStart"/>
      <w:r w:rsidRPr="0038640F">
        <w:t>Batterham</w:t>
      </w:r>
      <w:proofErr w:type="spellEnd"/>
      <w:r w:rsidRPr="0038640F">
        <w:t xml:space="preserve"> RL, </w:t>
      </w:r>
      <w:proofErr w:type="spellStart"/>
      <w:r w:rsidRPr="0038640F">
        <w:t>Calanna</w:t>
      </w:r>
      <w:proofErr w:type="spellEnd"/>
      <w:r w:rsidRPr="0038640F">
        <w:t xml:space="preserve"> S, et al. </w:t>
      </w:r>
      <w:r w:rsidRPr="0038640F">
        <w:rPr>
          <w:b/>
          <w:bCs/>
        </w:rPr>
        <w:t xml:space="preserve">Weight </w:t>
      </w:r>
      <w:proofErr w:type="spellStart"/>
      <w:r w:rsidRPr="0038640F">
        <w:rPr>
          <w:b/>
          <w:bCs/>
        </w:rPr>
        <w:t>regain</w:t>
      </w:r>
      <w:proofErr w:type="spellEnd"/>
      <w:r w:rsidRPr="0038640F">
        <w:rPr>
          <w:b/>
          <w:bCs/>
        </w:rPr>
        <w:t xml:space="preserve"> and </w:t>
      </w:r>
      <w:proofErr w:type="spellStart"/>
      <w:r w:rsidRPr="0038640F">
        <w:rPr>
          <w:b/>
          <w:bCs/>
        </w:rPr>
        <w:t>cardiometabolic</w:t>
      </w:r>
      <w:proofErr w:type="spellEnd"/>
      <w:r w:rsidRPr="0038640F">
        <w:rPr>
          <w:b/>
          <w:bCs/>
        </w:rPr>
        <w:t xml:space="preserve"> </w:t>
      </w:r>
      <w:proofErr w:type="spellStart"/>
      <w:r w:rsidRPr="0038640F">
        <w:rPr>
          <w:b/>
          <w:bCs/>
        </w:rPr>
        <w:t>effects</w:t>
      </w:r>
      <w:proofErr w:type="spellEnd"/>
      <w:r w:rsidRPr="0038640F">
        <w:rPr>
          <w:b/>
          <w:bCs/>
        </w:rPr>
        <w:t xml:space="preserve"> after </w:t>
      </w:r>
      <w:proofErr w:type="spellStart"/>
      <w:r w:rsidRPr="0038640F">
        <w:rPr>
          <w:b/>
          <w:bCs/>
        </w:rPr>
        <w:t>withdrawal</w:t>
      </w:r>
      <w:proofErr w:type="spellEnd"/>
      <w:r w:rsidRPr="0038640F">
        <w:rPr>
          <w:b/>
          <w:bCs/>
        </w:rPr>
        <w:t xml:space="preserve"> </w:t>
      </w:r>
      <w:proofErr w:type="spellStart"/>
      <w:r w:rsidRPr="0038640F">
        <w:rPr>
          <w:b/>
          <w:bCs/>
        </w:rPr>
        <w:t>of</w:t>
      </w:r>
      <w:proofErr w:type="spellEnd"/>
      <w:r w:rsidRPr="0038640F">
        <w:rPr>
          <w:b/>
          <w:bCs/>
        </w:rPr>
        <w:t xml:space="preserve"> </w:t>
      </w:r>
      <w:proofErr w:type="spellStart"/>
      <w:r w:rsidRPr="0038640F">
        <w:rPr>
          <w:b/>
          <w:bCs/>
        </w:rPr>
        <w:t>semaglutide</w:t>
      </w:r>
      <w:proofErr w:type="spellEnd"/>
      <w:r w:rsidRPr="0038640F">
        <w:rPr>
          <w:b/>
          <w:bCs/>
        </w:rPr>
        <w:t xml:space="preserve">: The STEP 1 trial </w:t>
      </w:r>
      <w:proofErr w:type="spellStart"/>
      <w:r w:rsidRPr="0038640F">
        <w:rPr>
          <w:b/>
          <w:bCs/>
        </w:rPr>
        <w:t>extension</w:t>
      </w:r>
      <w:proofErr w:type="spellEnd"/>
      <w:r w:rsidRPr="0038640F">
        <w:rPr>
          <w:b/>
          <w:bCs/>
        </w:rPr>
        <w:t>.</w:t>
      </w:r>
      <w:r w:rsidRPr="0038640F">
        <w:t xml:space="preserve"> </w:t>
      </w:r>
      <w:r w:rsidRPr="0038640F">
        <w:rPr>
          <w:i/>
          <w:iCs/>
        </w:rPr>
        <w:t xml:space="preserve">Diabetes </w:t>
      </w:r>
      <w:proofErr w:type="spellStart"/>
      <w:r w:rsidRPr="0038640F">
        <w:rPr>
          <w:i/>
          <w:iCs/>
        </w:rPr>
        <w:t>Obesity</w:t>
      </w:r>
      <w:proofErr w:type="spellEnd"/>
      <w:r w:rsidRPr="0038640F">
        <w:rPr>
          <w:i/>
          <w:iCs/>
        </w:rPr>
        <w:t xml:space="preserve"> and </w:t>
      </w:r>
      <w:proofErr w:type="spellStart"/>
      <w:r w:rsidRPr="0038640F">
        <w:rPr>
          <w:i/>
          <w:iCs/>
        </w:rPr>
        <w:t>Metabolism</w:t>
      </w:r>
      <w:proofErr w:type="spellEnd"/>
      <w:r w:rsidRPr="0038640F">
        <w:t xml:space="preserve">. 2022;24(8):1553-1564. </w:t>
      </w:r>
    </w:p>
    <w:p w14:paraId="0FEC1791" w14:textId="77777777" w:rsidR="0038640F" w:rsidRPr="0038640F" w:rsidRDefault="0038640F" w:rsidP="0038640F">
      <w:pPr>
        <w:numPr>
          <w:ilvl w:val="0"/>
          <w:numId w:val="14"/>
        </w:numPr>
        <w:jc w:val="both"/>
      </w:pPr>
      <w:r w:rsidRPr="0038640F">
        <w:t xml:space="preserve">Jastreboff AM, Aronne LJ, Ahmad NN, et al. </w:t>
      </w:r>
      <w:proofErr w:type="spellStart"/>
      <w:r w:rsidRPr="0038640F">
        <w:rPr>
          <w:b/>
          <w:bCs/>
        </w:rPr>
        <w:t>Continued</w:t>
      </w:r>
      <w:proofErr w:type="spellEnd"/>
      <w:r w:rsidRPr="0038640F">
        <w:rPr>
          <w:b/>
          <w:bCs/>
        </w:rPr>
        <w:t xml:space="preserve"> </w:t>
      </w:r>
      <w:proofErr w:type="spellStart"/>
      <w:r w:rsidRPr="0038640F">
        <w:rPr>
          <w:b/>
          <w:bCs/>
        </w:rPr>
        <w:t>treatment</w:t>
      </w:r>
      <w:proofErr w:type="spellEnd"/>
      <w:r w:rsidRPr="0038640F">
        <w:rPr>
          <w:b/>
          <w:bCs/>
        </w:rPr>
        <w:t xml:space="preserve"> </w:t>
      </w:r>
      <w:proofErr w:type="spellStart"/>
      <w:r w:rsidRPr="0038640F">
        <w:rPr>
          <w:b/>
          <w:bCs/>
        </w:rPr>
        <w:t>with</w:t>
      </w:r>
      <w:proofErr w:type="spellEnd"/>
      <w:r w:rsidRPr="0038640F">
        <w:rPr>
          <w:b/>
          <w:bCs/>
        </w:rPr>
        <w:t xml:space="preserve"> </w:t>
      </w:r>
      <w:proofErr w:type="spellStart"/>
      <w:r w:rsidRPr="0038640F">
        <w:rPr>
          <w:b/>
          <w:bCs/>
        </w:rPr>
        <w:t>tirzepatide</w:t>
      </w:r>
      <w:proofErr w:type="spellEnd"/>
      <w:r w:rsidRPr="0038640F">
        <w:rPr>
          <w:b/>
          <w:bCs/>
        </w:rPr>
        <w:t xml:space="preserve"> </w:t>
      </w:r>
      <w:proofErr w:type="spellStart"/>
      <w:r w:rsidRPr="0038640F">
        <w:rPr>
          <w:b/>
          <w:bCs/>
        </w:rPr>
        <w:t>for</w:t>
      </w:r>
      <w:proofErr w:type="spellEnd"/>
      <w:r w:rsidRPr="0038640F">
        <w:rPr>
          <w:b/>
          <w:bCs/>
        </w:rPr>
        <w:t xml:space="preserve"> </w:t>
      </w:r>
      <w:proofErr w:type="spellStart"/>
      <w:r w:rsidRPr="0038640F">
        <w:rPr>
          <w:b/>
          <w:bCs/>
        </w:rPr>
        <w:t>maintenance</w:t>
      </w:r>
      <w:proofErr w:type="spellEnd"/>
      <w:r w:rsidRPr="0038640F">
        <w:rPr>
          <w:b/>
          <w:bCs/>
        </w:rPr>
        <w:t xml:space="preserve"> </w:t>
      </w:r>
      <w:proofErr w:type="spellStart"/>
      <w:r w:rsidRPr="0038640F">
        <w:rPr>
          <w:b/>
          <w:bCs/>
        </w:rPr>
        <w:t>of</w:t>
      </w:r>
      <w:proofErr w:type="spellEnd"/>
      <w:r w:rsidRPr="0038640F">
        <w:rPr>
          <w:b/>
          <w:bCs/>
        </w:rPr>
        <w:t xml:space="preserve"> </w:t>
      </w:r>
      <w:proofErr w:type="spellStart"/>
      <w:r w:rsidRPr="0038640F">
        <w:rPr>
          <w:b/>
          <w:bCs/>
        </w:rPr>
        <w:t>weight</w:t>
      </w:r>
      <w:proofErr w:type="spellEnd"/>
      <w:r w:rsidRPr="0038640F">
        <w:rPr>
          <w:b/>
          <w:bCs/>
        </w:rPr>
        <w:t xml:space="preserve"> </w:t>
      </w:r>
      <w:proofErr w:type="spellStart"/>
      <w:r w:rsidRPr="0038640F">
        <w:rPr>
          <w:b/>
          <w:bCs/>
        </w:rPr>
        <w:t>reduction</w:t>
      </w:r>
      <w:proofErr w:type="spellEnd"/>
      <w:r w:rsidRPr="0038640F">
        <w:rPr>
          <w:b/>
          <w:bCs/>
        </w:rPr>
        <w:t xml:space="preserve"> in </w:t>
      </w:r>
      <w:proofErr w:type="spellStart"/>
      <w:r w:rsidRPr="0038640F">
        <w:rPr>
          <w:b/>
          <w:bCs/>
        </w:rPr>
        <w:t>adults</w:t>
      </w:r>
      <w:proofErr w:type="spellEnd"/>
      <w:r w:rsidRPr="0038640F">
        <w:rPr>
          <w:b/>
          <w:bCs/>
        </w:rPr>
        <w:t xml:space="preserve"> </w:t>
      </w:r>
      <w:proofErr w:type="spellStart"/>
      <w:r w:rsidRPr="0038640F">
        <w:rPr>
          <w:b/>
          <w:bCs/>
        </w:rPr>
        <w:t>with</w:t>
      </w:r>
      <w:proofErr w:type="spellEnd"/>
      <w:r w:rsidRPr="0038640F">
        <w:rPr>
          <w:b/>
          <w:bCs/>
        </w:rPr>
        <w:t xml:space="preserve"> </w:t>
      </w:r>
      <w:proofErr w:type="spellStart"/>
      <w:r w:rsidRPr="0038640F">
        <w:rPr>
          <w:b/>
          <w:bCs/>
        </w:rPr>
        <w:t>obesity</w:t>
      </w:r>
      <w:proofErr w:type="spellEnd"/>
      <w:r w:rsidRPr="0038640F">
        <w:rPr>
          <w:b/>
          <w:bCs/>
        </w:rPr>
        <w:t>: SURMOUNT-4 Trial.</w:t>
      </w:r>
      <w:r w:rsidRPr="0038640F">
        <w:t xml:space="preserve"> </w:t>
      </w:r>
      <w:r w:rsidRPr="0038640F">
        <w:rPr>
          <w:i/>
          <w:iCs/>
        </w:rPr>
        <w:t>JAMA</w:t>
      </w:r>
      <w:r w:rsidRPr="0038640F">
        <w:t xml:space="preserve">. 2024;331(1):38-48. </w:t>
      </w:r>
    </w:p>
    <w:p w14:paraId="6F50BF1C" w14:textId="77777777" w:rsidR="0038640F" w:rsidRPr="0038640F" w:rsidRDefault="0038640F" w:rsidP="0038640F">
      <w:pPr>
        <w:numPr>
          <w:ilvl w:val="0"/>
          <w:numId w:val="14"/>
        </w:numPr>
        <w:jc w:val="both"/>
      </w:pPr>
      <w:r w:rsidRPr="0038640F">
        <w:lastRenderedPageBreak/>
        <w:t xml:space="preserve">Rubino DM, Greenway FL, Khalid U, et al. </w:t>
      </w:r>
      <w:proofErr w:type="spellStart"/>
      <w:r w:rsidRPr="0038640F">
        <w:rPr>
          <w:b/>
          <w:bCs/>
        </w:rPr>
        <w:t>Effect</w:t>
      </w:r>
      <w:proofErr w:type="spellEnd"/>
      <w:r w:rsidRPr="0038640F">
        <w:rPr>
          <w:b/>
          <w:bCs/>
        </w:rPr>
        <w:t xml:space="preserve"> </w:t>
      </w:r>
      <w:proofErr w:type="spellStart"/>
      <w:r w:rsidRPr="0038640F">
        <w:rPr>
          <w:b/>
          <w:bCs/>
        </w:rPr>
        <w:t>of</w:t>
      </w:r>
      <w:proofErr w:type="spellEnd"/>
      <w:r w:rsidRPr="0038640F">
        <w:rPr>
          <w:b/>
          <w:bCs/>
        </w:rPr>
        <w:t xml:space="preserve"> </w:t>
      </w:r>
      <w:proofErr w:type="spellStart"/>
      <w:r w:rsidRPr="0038640F">
        <w:rPr>
          <w:b/>
          <w:bCs/>
        </w:rPr>
        <w:t>continued</w:t>
      </w:r>
      <w:proofErr w:type="spellEnd"/>
      <w:r w:rsidRPr="0038640F">
        <w:rPr>
          <w:b/>
          <w:bCs/>
        </w:rPr>
        <w:t xml:space="preserve"> </w:t>
      </w:r>
      <w:proofErr w:type="spellStart"/>
      <w:r w:rsidRPr="0038640F">
        <w:rPr>
          <w:b/>
          <w:bCs/>
        </w:rPr>
        <w:t>weekly</w:t>
      </w:r>
      <w:proofErr w:type="spellEnd"/>
      <w:r w:rsidRPr="0038640F">
        <w:rPr>
          <w:b/>
          <w:bCs/>
        </w:rPr>
        <w:t xml:space="preserve"> </w:t>
      </w:r>
      <w:proofErr w:type="spellStart"/>
      <w:r w:rsidRPr="0038640F">
        <w:rPr>
          <w:b/>
          <w:bCs/>
        </w:rPr>
        <w:t>subcutaneous</w:t>
      </w:r>
      <w:proofErr w:type="spellEnd"/>
      <w:r w:rsidRPr="0038640F">
        <w:rPr>
          <w:b/>
          <w:bCs/>
        </w:rPr>
        <w:t xml:space="preserve"> </w:t>
      </w:r>
      <w:proofErr w:type="spellStart"/>
      <w:r w:rsidRPr="0038640F">
        <w:rPr>
          <w:b/>
          <w:bCs/>
        </w:rPr>
        <w:t>semaglutide</w:t>
      </w:r>
      <w:proofErr w:type="spellEnd"/>
      <w:r w:rsidRPr="0038640F">
        <w:rPr>
          <w:b/>
          <w:bCs/>
        </w:rPr>
        <w:t xml:space="preserve"> vs placebo </w:t>
      </w:r>
      <w:proofErr w:type="spellStart"/>
      <w:r w:rsidRPr="0038640F">
        <w:rPr>
          <w:b/>
          <w:bCs/>
        </w:rPr>
        <w:t>on</w:t>
      </w:r>
      <w:proofErr w:type="spellEnd"/>
      <w:r w:rsidRPr="0038640F">
        <w:rPr>
          <w:b/>
          <w:bCs/>
        </w:rPr>
        <w:t xml:space="preserve"> </w:t>
      </w:r>
      <w:proofErr w:type="spellStart"/>
      <w:r w:rsidRPr="0038640F">
        <w:rPr>
          <w:b/>
          <w:bCs/>
        </w:rPr>
        <w:t>weight</w:t>
      </w:r>
      <w:proofErr w:type="spellEnd"/>
      <w:r w:rsidRPr="0038640F">
        <w:rPr>
          <w:b/>
          <w:bCs/>
        </w:rPr>
        <w:t xml:space="preserve"> </w:t>
      </w:r>
      <w:proofErr w:type="spellStart"/>
      <w:r w:rsidRPr="0038640F">
        <w:rPr>
          <w:b/>
          <w:bCs/>
        </w:rPr>
        <w:t>loss</w:t>
      </w:r>
      <w:proofErr w:type="spellEnd"/>
      <w:r w:rsidRPr="0038640F">
        <w:rPr>
          <w:b/>
          <w:bCs/>
        </w:rPr>
        <w:t xml:space="preserve"> </w:t>
      </w:r>
      <w:proofErr w:type="spellStart"/>
      <w:r w:rsidRPr="0038640F">
        <w:rPr>
          <w:b/>
          <w:bCs/>
        </w:rPr>
        <w:t>maintenance</w:t>
      </w:r>
      <w:proofErr w:type="spellEnd"/>
      <w:r w:rsidRPr="0038640F">
        <w:rPr>
          <w:b/>
          <w:bCs/>
        </w:rPr>
        <w:t xml:space="preserve"> in </w:t>
      </w:r>
      <w:proofErr w:type="spellStart"/>
      <w:r w:rsidRPr="0038640F">
        <w:rPr>
          <w:b/>
          <w:bCs/>
        </w:rPr>
        <w:t>adults</w:t>
      </w:r>
      <w:proofErr w:type="spellEnd"/>
      <w:r w:rsidRPr="0038640F">
        <w:rPr>
          <w:b/>
          <w:bCs/>
        </w:rPr>
        <w:t xml:space="preserve"> </w:t>
      </w:r>
      <w:proofErr w:type="spellStart"/>
      <w:r w:rsidRPr="0038640F">
        <w:rPr>
          <w:b/>
          <w:bCs/>
        </w:rPr>
        <w:t>with</w:t>
      </w:r>
      <w:proofErr w:type="spellEnd"/>
      <w:r w:rsidRPr="0038640F">
        <w:rPr>
          <w:b/>
          <w:bCs/>
        </w:rPr>
        <w:t xml:space="preserve"> </w:t>
      </w:r>
      <w:proofErr w:type="spellStart"/>
      <w:r w:rsidRPr="0038640F">
        <w:rPr>
          <w:b/>
          <w:bCs/>
        </w:rPr>
        <w:t>overweight</w:t>
      </w:r>
      <w:proofErr w:type="spellEnd"/>
      <w:r w:rsidRPr="0038640F">
        <w:rPr>
          <w:b/>
          <w:bCs/>
        </w:rPr>
        <w:t xml:space="preserve"> </w:t>
      </w:r>
      <w:proofErr w:type="spellStart"/>
      <w:r w:rsidRPr="0038640F">
        <w:rPr>
          <w:b/>
          <w:bCs/>
        </w:rPr>
        <w:t>or</w:t>
      </w:r>
      <w:proofErr w:type="spellEnd"/>
      <w:r w:rsidRPr="0038640F">
        <w:rPr>
          <w:b/>
          <w:bCs/>
        </w:rPr>
        <w:t xml:space="preserve"> </w:t>
      </w:r>
      <w:proofErr w:type="spellStart"/>
      <w:r w:rsidRPr="0038640F">
        <w:rPr>
          <w:b/>
          <w:bCs/>
        </w:rPr>
        <w:t>obesity</w:t>
      </w:r>
      <w:proofErr w:type="spellEnd"/>
      <w:r w:rsidRPr="0038640F">
        <w:rPr>
          <w:b/>
          <w:bCs/>
        </w:rPr>
        <w:t>.</w:t>
      </w:r>
      <w:r w:rsidRPr="0038640F">
        <w:t xml:space="preserve"> </w:t>
      </w:r>
      <w:r w:rsidRPr="0038640F">
        <w:rPr>
          <w:i/>
          <w:iCs/>
        </w:rPr>
        <w:t>JAMA</w:t>
      </w:r>
      <w:r w:rsidRPr="0038640F">
        <w:t xml:space="preserve">. 2021;325(14):1414-1425. </w:t>
      </w:r>
    </w:p>
    <w:p w14:paraId="07C0802C" w14:textId="77777777" w:rsidR="0038640F" w:rsidRPr="0038640F" w:rsidRDefault="0038640F" w:rsidP="0038640F">
      <w:pPr>
        <w:numPr>
          <w:ilvl w:val="0"/>
          <w:numId w:val="14"/>
        </w:numPr>
        <w:jc w:val="both"/>
      </w:pPr>
      <w:proofErr w:type="spellStart"/>
      <w:r w:rsidRPr="0038640F">
        <w:t>MedCentral</w:t>
      </w:r>
      <w:proofErr w:type="spellEnd"/>
      <w:r w:rsidRPr="0038640F">
        <w:t xml:space="preserve">. </w:t>
      </w:r>
      <w:r w:rsidRPr="0038640F">
        <w:rPr>
          <w:b/>
          <w:bCs/>
        </w:rPr>
        <w:t xml:space="preserve">Weight </w:t>
      </w:r>
      <w:proofErr w:type="spellStart"/>
      <w:r w:rsidRPr="0038640F">
        <w:rPr>
          <w:b/>
          <w:bCs/>
        </w:rPr>
        <w:t>Maintenance</w:t>
      </w:r>
      <w:proofErr w:type="spellEnd"/>
      <w:r w:rsidRPr="0038640F">
        <w:rPr>
          <w:b/>
          <w:bCs/>
        </w:rPr>
        <w:t xml:space="preserve"> After GLP-1 RA </w:t>
      </w:r>
      <w:proofErr w:type="spellStart"/>
      <w:r w:rsidRPr="0038640F">
        <w:rPr>
          <w:b/>
          <w:bCs/>
        </w:rPr>
        <w:t>Withdrawal</w:t>
      </w:r>
      <w:proofErr w:type="spellEnd"/>
      <w:r w:rsidRPr="0038640F">
        <w:rPr>
          <w:b/>
          <w:bCs/>
        </w:rPr>
        <w:t xml:space="preserve"> </w:t>
      </w:r>
      <w:proofErr w:type="spellStart"/>
      <w:r w:rsidRPr="0038640F">
        <w:rPr>
          <w:b/>
          <w:bCs/>
        </w:rPr>
        <w:t>Exposes</w:t>
      </w:r>
      <w:proofErr w:type="spellEnd"/>
      <w:r w:rsidRPr="0038640F">
        <w:rPr>
          <w:b/>
          <w:bCs/>
        </w:rPr>
        <w:t xml:space="preserve"> </w:t>
      </w:r>
      <w:proofErr w:type="spellStart"/>
      <w:r w:rsidRPr="0038640F">
        <w:rPr>
          <w:b/>
          <w:bCs/>
        </w:rPr>
        <w:t>Critical</w:t>
      </w:r>
      <w:proofErr w:type="spellEnd"/>
      <w:r w:rsidRPr="0038640F">
        <w:rPr>
          <w:b/>
          <w:bCs/>
        </w:rPr>
        <w:t xml:space="preserve"> </w:t>
      </w:r>
      <w:proofErr w:type="spellStart"/>
      <w:r w:rsidRPr="0038640F">
        <w:rPr>
          <w:b/>
          <w:bCs/>
        </w:rPr>
        <w:t>Research</w:t>
      </w:r>
      <w:proofErr w:type="spellEnd"/>
      <w:r w:rsidRPr="0038640F">
        <w:rPr>
          <w:b/>
          <w:bCs/>
        </w:rPr>
        <w:t xml:space="preserve"> Gaps.</w:t>
      </w:r>
      <w:r w:rsidRPr="0038640F">
        <w:t xml:space="preserve"> 2025. </w:t>
      </w:r>
    </w:p>
    <w:p w14:paraId="7F01DA24" w14:textId="77777777" w:rsidR="0038640F" w:rsidRPr="0038640F" w:rsidRDefault="0038640F" w:rsidP="0038640F">
      <w:pPr>
        <w:numPr>
          <w:ilvl w:val="0"/>
          <w:numId w:val="14"/>
        </w:numPr>
        <w:jc w:val="both"/>
      </w:pPr>
      <w:r w:rsidRPr="0038640F">
        <w:t xml:space="preserve">Organización Mundial de la Salud (OMS). </w:t>
      </w:r>
      <w:r w:rsidRPr="0038640F">
        <w:rPr>
          <w:b/>
          <w:bCs/>
        </w:rPr>
        <w:t xml:space="preserve">WHO </w:t>
      </w:r>
      <w:proofErr w:type="spellStart"/>
      <w:r w:rsidRPr="0038640F">
        <w:rPr>
          <w:b/>
          <w:bCs/>
        </w:rPr>
        <w:t>Guideline</w:t>
      </w:r>
      <w:proofErr w:type="spellEnd"/>
      <w:r w:rsidRPr="0038640F">
        <w:rPr>
          <w:b/>
          <w:bCs/>
        </w:rPr>
        <w:t xml:space="preserve"> </w:t>
      </w:r>
      <w:proofErr w:type="spellStart"/>
      <w:r w:rsidRPr="0038640F">
        <w:rPr>
          <w:b/>
          <w:bCs/>
        </w:rPr>
        <w:t>on</w:t>
      </w:r>
      <w:proofErr w:type="spellEnd"/>
      <w:r w:rsidRPr="0038640F">
        <w:rPr>
          <w:b/>
          <w:bCs/>
        </w:rPr>
        <w:t xml:space="preserve"> </w:t>
      </w:r>
      <w:proofErr w:type="spellStart"/>
      <w:r w:rsidRPr="0038640F">
        <w:rPr>
          <w:b/>
          <w:bCs/>
        </w:rPr>
        <w:t>the</w:t>
      </w:r>
      <w:proofErr w:type="spellEnd"/>
      <w:r w:rsidRPr="0038640F">
        <w:rPr>
          <w:b/>
          <w:bCs/>
        </w:rPr>
        <w:t xml:space="preserve"> Use </w:t>
      </w:r>
      <w:proofErr w:type="spellStart"/>
      <w:r w:rsidRPr="0038640F">
        <w:rPr>
          <w:b/>
          <w:bCs/>
        </w:rPr>
        <w:t>of</w:t>
      </w:r>
      <w:proofErr w:type="spellEnd"/>
      <w:r w:rsidRPr="0038640F">
        <w:rPr>
          <w:b/>
          <w:bCs/>
        </w:rPr>
        <w:t xml:space="preserve"> GLP-1 Medicines in </w:t>
      </w:r>
      <w:proofErr w:type="spellStart"/>
      <w:r w:rsidRPr="0038640F">
        <w:rPr>
          <w:b/>
          <w:bCs/>
        </w:rPr>
        <w:t>Treating</w:t>
      </w:r>
      <w:proofErr w:type="spellEnd"/>
      <w:r w:rsidRPr="0038640F">
        <w:rPr>
          <w:b/>
          <w:bCs/>
        </w:rPr>
        <w:t xml:space="preserve"> </w:t>
      </w:r>
      <w:proofErr w:type="spellStart"/>
      <w:r w:rsidRPr="0038640F">
        <w:rPr>
          <w:b/>
          <w:bCs/>
        </w:rPr>
        <w:t>Obesity</w:t>
      </w:r>
      <w:proofErr w:type="spellEnd"/>
      <w:r w:rsidRPr="0038640F">
        <w:rPr>
          <w:b/>
          <w:bCs/>
        </w:rPr>
        <w:t>.</w:t>
      </w:r>
      <w:r w:rsidRPr="0038640F">
        <w:t xml:space="preserve"> 2025. </w:t>
      </w:r>
    </w:p>
    <w:p w14:paraId="051AA632" w14:textId="77777777" w:rsidR="0038640F" w:rsidRPr="0038640F" w:rsidRDefault="0038640F" w:rsidP="0038640F">
      <w:pPr>
        <w:numPr>
          <w:ilvl w:val="0"/>
          <w:numId w:val="14"/>
        </w:numPr>
        <w:jc w:val="both"/>
      </w:pPr>
      <w:r w:rsidRPr="0038640F">
        <w:t xml:space="preserve">Organización Panamericana de la Salud (OPS). </w:t>
      </w:r>
      <w:r w:rsidRPr="0038640F">
        <w:rPr>
          <w:b/>
          <w:bCs/>
        </w:rPr>
        <w:t>Ante reportes de uso indebido de medicamentos GLP-1 indicados para tratar obesidad en adultos, la OPS pide reforzar la farmacovigilancia.</w:t>
      </w:r>
      <w:r w:rsidRPr="0038640F">
        <w:t xml:space="preserve"> 2026. </w:t>
      </w:r>
    </w:p>
    <w:p w14:paraId="6A667D3D" w14:textId="77777777" w:rsidR="0038640F" w:rsidRPr="0038640F" w:rsidRDefault="0038640F" w:rsidP="0038640F">
      <w:pPr>
        <w:numPr>
          <w:ilvl w:val="0"/>
          <w:numId w:val="14"/>
        </w:numPr>
        <w:jc w:val="both"/>
      </w:pPr>
      <w:r w:rsidRPr="0038640F">
        <w:t xml:space="preserve">Jensen SBK, Lundgren JR, Janus C, et al. </w:t>
      </w:r>
      <w:proofErr w:type="spellStart"/>
      <w:r w:rsidRPr="0038640F">
        <w:rPr>
          <w:b/>
          <w:bCs/>
        </w:rPr>
        <w:t>Healthy</w:t>
      </w:r>
      <w:proofErr w:type="spellEnd"/>
      <w:r w:rsidRPr="0038640F">
        <w:rPr>
          <w:b/>
          <w:bCs/>
        </w:rPr>
        <w:t xml:space="preserve"> </w:t>
      </w:r>
      <w:proofErr w:type="spellStart"/>
      <w:r w:rsidRPr="0038640F">
        <w:rPr>
          <w:b/>
          <w:bCs/>
        </w:rPr>
        <w:t>weight</w:t>
      </w:r>
      <w:proofErr w:type="spellEnd"/>
      <w:r w:rsidRPr="0038640F">
        <w:rPr>
          <w:b/>
          <w:bCs/>
        </w:rPr>
        <w:t xml:space="preserve"> </w:t>
      </w:r>
      <w:proofErr w:type="spellStart"/>
      <w:r w:rsidRPr="0038640F">
        <w:rPr>
          <w:b/>
          <w:bCs/>
        </w:rPr>
        <w:t>loss</w:t>
      </w:r>
      <w:proofErr w:type="spellEnd"/>
      <w:r w:rsidRPr="0038640F">
        <w:rPr>
          <w:b/>
          <w:bCs/>
        </w:rPr>
        <w:t xml:space="preserve"> </w:t>
      </w:r>
      <w:proofErr w:type="spellStart"/>
      <w:r w:rsidRPr="0038640F">
        <w:rPr>
          <w:b/>
          <w:bCs/>
        </w:rPr>
        <w:t>maintenance</w:t>
      </w:r>
      <w:proofErr w:type="spellEnd"/>
      <w:r w:rsidRPr="0038640F">
        <w:rPr>
          <w:b/>
          <w:bCs/>
        </w:rPr>
        <w:t xml:space="preserve"> </w:t>
      </w:r>
      <w:proofErr w:type="spellStart"/>
      <w:r w:rsidRPr="0038640F">
        <w:rPr>
          <w:b/>
          <w:bCs/>
        </w:rPr>
        <w:t>with</w:t>
      </w:r>
      <w:proofErr w:type="spellEnd"/>
      <w:r w:rsidRPr="0038640F">
        <w:rPr>
          <w:b/>
          <w:bCs/>
        </w:rPr>
        <w:t xml:space="preserve"> </w:t>
      </w:r>
      <w:proofErr w:type="spellStart"/>
      <w:r w:rsidRPr="0038640F">
        <w:rPr>
          <w:b/>
          <w:bCs/>
        </w:rPr>
        <w:t>exercise</w:t>
      </w:r>
      <w:proofErr w:type="spellEnd"/>
      <w:r w:rsidRPr="0038640F">
        <w:rPr>
          <w:b/>
          <w:bCs/>
        </w:rPr>
        <w:t xml:space="preserve">, </w:t>
      </w:r>
      <w:proofErr w:type="spellStart"/>
      <w:r w:rsidRPr="0038640F">
        <w:rPr>
          <w:b/>
          <w:bCs/>
        </w:rPr>
        <w:t>liraglutide</w:t>
      </w:r>
      <w:proofErr w:type="spellEnd"/>
      <w:r w:rsidRPr="0038640F">
        <w:rPr>
          <w:b/>
          <w:bCs/>
        </w:rPr>
        <w:t xml:space="preserve">, </w:t>
      </w:r>
      <w:proofErr w:type="spellStart"/>
      <w:r w:rsidRPr="0038640F">
        <w:rPr>
          <w:b/>
          <w:bCs/>
        </w:rPr>
        <w:t>or</w:t>
      </w:r>
      <w:proofErr w:type="spellEnd"/>
      <w:r w:rsidRPr="0038640F">
        <w:rPr>
          <w:b/>
          <w:bCs/>
        </w:rPr>
        <w:t xml:space="preserve"> </w:t>
      </w:r>
      <w:proofErr w:type="spellStart"/>
      <w:r w:rsidRPr="0038640F">
        <w:rPr>
          <w:b/>
          <w:bCs/>
        </w:rPr>
        <w:t>both</w:t>
      </w:r>
      <w:proofErr w:type="spellEnd"/>
      <w:r w:rsidRPr="0038640F">
        <w:rPr>
          <w:b/>
          <w:bCs/>
        </w:rPr>
        <w:t xml:space="preserve"> </w:t>
      </w:r>
      <w:proofErr w:type="spellStart"/>
      <w:r w:rsidRPr="0038640F">
        <w:rPr>
          <w:b/>
          <w:bCs/>
        </w:rPr>
        <w:t>combined</w:t>
      </w:r>
      <w:proofErr w:type="spellEnd"/>
      <w:r w:rsidRPr="0038640F">
        <w:rPr>
          <w:b/>
          <w:bCs/>
        </w:rPr>
        <w:t>.</w:t>
      </w:r>
      <w:r w:rsidRPr="0038640F">
        <w:t xml:space="preserve"> </w:t>
      </w:r>
      <w:r w:rsidRPr="0038640F">
        <w:rPr>
          <w:i/>
          <w:iCs/>
        </w:rPr>
        <w:t xml:space="preserve">The Lancet Diabetes &amp; </w:t>
      </w:r>
      <w:proofErr w:type="spellStart"/>
      <w:r w:rsidRPr="0038640F">
        <w:rPr>
          <w:i/>
          <w:iCs/>
        </w:rPr>
        <w:t>Endocrinology</w:t>
      </w:r>
      <w:proofErr w:type="spellEnd"/>
      <w:r w:rsidRPr="0038640F">
        <w:t xml:space="preserve">. 2021;9(12):813-823. </w:t>
      </w:r>
    </w:p>
    <w:p w14:paraId="5DAF6BBB" w14:textId="77777777" w:rsidR="0038640F" w:rsidRDefault="0038640F" w:rsidP="00E7486B">
      <w:pPr>
        <w:jc w:val="both"/>
      </w:pPr>
    </w:p>
    <w:p w14:paraId="5B6A3513" w14:textId="77777777" w:rsidR="004501B1" w:rsidRDefault="004501B1" w:rsidP="00E7486B">
      <w:pPr>
        <w:jc w:val="both"/>
      </w:pPr>
    </w:p>
    <w:p w14:paraId="005D1FB9" w14:textId="77777777" w:rsidR="004501B1" w:rsidRDefault="004501B1" w:rsidP="00E7486B">
      <w:pPr>
        <w:jc w:val="both"/>
      </w:pPr>
    </w:p>
    <w:p w14:paraId="2331FA80" w14:textId="77777777" w:rsidR="004501B1" w:rsidRDefault="004501B1" w:rsidP="00E7486B">
      <w:pPr>
        <w:jc w:val="both"/>
      </w:pPr>
    </w:p>
    <w:p w14:paraId="4068A71E" w14:textId="77777777" w:rsidR="004501B1" w:rsidRDefault="004501B1" w:rsidP="00E7486B">
      <w:pPr>
        <w:jc w:val="both"/>
      </w:pPr>
    </w:p>
    <w:p w14:paraId="74635FA7" w14:textId="77777777" w:rsidR="004501B1" w:rsidRDefault="004501B1" w:rsidP="00E7486B">
      <w:pPr>
        <w:jc w:val="both"/>
      </w:pPr>
    </w:p>
    <w:p w14:paraId="3D0B01C2" w14:textId="77777777" w:rsidR="004501B1" w:rsidRDefault="004501B1" w:rsidP="00E7486B">
      <w:pPr>
        <w:jc w:val="both"/>
      </w:pPr>
    </w:p>
    <w:p w14:paraId="7FB68ED8" w14:textId="77777777" w:rsidR="004501B1" w:rsidRDefault="004501B1" w:rsidP="00E7486B">
      <w:pPr>
        <w:jc w:val="both"/>
      </w:pPr>
    </w:p>
    <w:p w14:paraId="33B333D3" w14:textId="77777777" w:rsidR="004501B1" w:rsidRDefault="004501B1" w:rsidP="00E7486B">
      <w:pPr>
        <w:jc w:val="both"/>
      </w:pPr>
    </w:p>
    <w:p w14:paraId="2DA87BFA" w14:textId="77777777" w:rsidR="00B56507" w:rsidRDefault="00B56507">
      <w:pPr>
        <w:rPr>
          <w:b/>
          <w:bCs/>
          <w:highlight w:val="yellow"/>
        </w:rPr>
      </w:pPr>
      <w:r>
        <w:rPr>
          <w:b/>
          <w:bCs/>
          <w:highlight w:val="yellow"/>
        </w:rPr>
        <w:br w:type="page"/>
      </w:r>
    </w:p>
    <w:p w14:paraId="46325F3E" w14:textId="2564F8C6" w:rsidR="004501B1" w:rsidRPr="004501B1" w:rsidRDefault="004501B1" w:rsidP="004501B1">
      <w:pPr>
        <w:jc w:val="both"/>
        <w:rPr>
          <w:b/>
          <w:bCs/>
          <w:highlight w:val="yellow"/>
        </w:rPr>
      </w:pPr>
      <w:r w:rsidRPr="004501B1">
        <w:rPr>
          <w:b/>
          <w:bCs/>
          <w:highlight w:val="yellow"/>
        </w:rPr>
        <w:lastRenderedPageBreak/>
        <w:t>Título</w:t>
      </w:r>
    </w:p>
    <w:p w14:paraId="157CB2FB" w14:textId="77777777" w:rsidR="004501B1" w:rsidRPr="004501B1" w:rsidRDefault="004501B1" w:rsidP="004501B1">
      <w:pPr>
        <w:jc w:val="both"/>
      </w:pPr>
      <w:r w:rsidRPr="004501B1">
        <w:rPr>
          <w:b/>
          <w:bCs/>
          <w:highlight w:val="yellow"/>
        </w:rPr>
        <w:t>GLP-1 en comprimidos: el avance que podría facilitar el tratamiento de la obesidad</w:t>
      </w:r>
    </w:p>
    <w:p w14:paraId="6BEAF869" w14:textId="77777777" w:rsidR="004501B1" w:rsidRPr="004501B1" w:rsidRDefault="004501B1" w:rsidP="004501B1">
      <w:pPr>
        <w:jc w:val="both"/>
        <w:rPr>
          <w:b/>
          <w:bCs/>
        </w:rPr>
      </w:pPr>
      <w:r w:rsidRPr="004501B1">
        <w:rPr>
          <w:b/>
          <w:bCs/>
        </w:rPr>
        <w:t>Categorías</w:t>
      </w:r>
    </w:p>
    <w:p w14:paraId="3048BAF3" w14:textId="77777777" w:rsidR="004501B1" w:rsidRPr="004501B1" w:rsidRDefault="004501B1" w:rsidP="004501B1">
      <w:pPr>
        <w:jc w:val="both"/>
      </w:pPr>
      <w:r w:rsidRPr="004501B1">
        <w:t>Obesidad · GLP-1 · Innovación en Salud · Tratamiento de la Obesidad · Salud Metabólica</w:t>
      </w:r>
    </w:p>
    <w:p w14:paraId="7138B7D8" w14:textId="77777777" w:rsidR="004501B1" w:rsidRPr="004501B1" w:rsidRDefault="004501B1" w:rsidP="004501B1">
      <w:pPr>
        <w:jc w:val="both"/>
        <w:rPr>
          <w:b/>
          <w:bCs/>
        </w:rPr>
      </w:pPr>
      <w:r w:rsidRPr="004501B1">
        <w:rPr>
          <w:b/>
          <w:bCs/>
        </w:rPr>
        <w:t>Tiempo de lectura</w:t>
      </w:r>
    </w:p>
    <w:p w14:paraId="27F1C2D2" w14:textId="77777777" w:rsidR="004501B1" w:rsidRPr="004501B1" w:rsidRDefault="004501B1" w:rsidP="004501B1">
      <w:pPr>
        <w:jc w:val="both"/>
      </w:pPr>
      <w:r w:rsidRPr="004501B1">
        <w:rPr>
          <w:b/>
          <w:bCs/>
        </w:rPr>
        <w:t>5 minutos</w:t>
      </w:r>
    </w:p>
    <w:p w14:paraId="00CBB4C1" w14:textId="77777777" w:rsidR="004501B1" w:rsidRPr="004501B1" w:rsidRDefault="004501B1" w:rsidP="004501B1">
      <w:pPr>
        <w:jc w:val="both"/>
        <w:rPr>
          <w:b/>
          <w:bCs/>
        </w:rPr>
      </w:pPr>
      <w:r w:rsidRPr="004501B1">
        <w:rPr>
          <w:b/>
          <w:bCs/>
        </w:rPr>
        <w:t>Extracto</w:t>
      </w:r>
    </w:p>
    <w:p w14:paraId="21E20803" w14:textId="77777777" w:rsidR="004501B1" w:rsidRPr="004501B1" w:rsidRDefault="004501B1" w:rsidP="004501B1">
      <w:pPr>
        <w:jc w:val="both"/>
      </w:pPr>
      <w:r w:rsidRPr="004501B1">
        <w:t>Durante años, los medicamentos GLP-1 para el tratamiento de la obesidad estuvieron disponibles principalmente en formato inyectable. Sin embargo, la reciente aprobación en Estados Unidos de la primera semaglutida oral para el control del peso marca un nuevo avance en el manejo de esta enfermedad. ¿Qué significa este cambio para los pacientes? ¿Tiene la misma efectividad que las inyecciones? La evidencia científica comienza a entregar respuestas prometedoras.</w:t>
      </w:r>
    </w:p>
    <w:p w14:paraId="775A21E5" w14:textId="35224202" w:rsidR="004501B1" w:rsidRPr="004501B1" w:rsidRDefault="004501B1" w:rsidP="004501B1">
      <w:pPr>
        <w:jc w:val="both"/>
      </w:pPr>
    </w:p>
    <w:p w14:paraId="57D34C7B" w14:textId="77777777" w:rsidR="004501B1" w:rsidRPr="004501B1" w:rsidRDefault="004501B1" w:rsidP="004501B1">
      <w:pPr>
        <w:jc w:val="both"/>
        <w:rPr>
          <w:b/>
          <w:bCs/>
        </w:rPr>
      </w:pPr>
      <w:r w:rsidRPr="004501B1">
        <w:rPr>
          <w:b/>
          <w:bCs/>
        </w:rPr>
        <w:t>GLP-1 en comprimidos: el avance que podría facilitar el tratamiento de la obesidad</w:t>
      </w:r>
    </w:p>
    <w:p w14:paraId="6029FDB2" w14:textId="77777777" w:rsidR="004501B1" w:rsidRPr="004501B1" w:rsidRDefault="004501B1" w:rsidP="004501B1">
      <w:pPr>
        <w:jc w:val="both"/>
      </w:pPr>
      <w:r w:rsidRPr="004501B1">
        <w:t>Los medicamentos GLP-1 han revolucionado el tratamiento de la obesidad gracias a su capacidad para reducir el apetito, aumentar la sensación de saciedad y favorecer pérdidas de peso clínicamente significativas.</w:t>
      </w:r>
    </w:p>
    <w:p w14:paraId="45F68EE6" w14:textId="77777777" w:rsidR="004501B1" w:rsidRPr="004501B1" w:rsidRDefault="004501B1" w:rsidP="004501B1">
      <w:pPr>
        <w:jc w:val="both"/>
      </w:pPr>
      <w:r w:rsidRPr="004501B1">
        <w:t xml:space="preserve">Hasta ahora, la mayoría de estos tratamientos requerían administración mediante inyecciones. Sin embargo, la reciente aprobación en Estados Unidos de la primera formulación oral de semaglutida para el control del peso representa un nuevo paso en la evolución de estas terapias. </w:t>
      </w:r>
    </w:p>
    <w:p w14:paraId="1ED4E35A" w14:textId="77777777" w:rsidR="004501B1" w:rsidRPr="004501B1" w:rsidRDefault="004501B1" w:rsidP="004501B1">
      <w:pPr>
        <w:jc w:val="both"/>
      </w:pPr>
      <w:r w:rsidRPr="004501B1">
        <w:t>Para muchas personas, la posibilidad de acceder a un tratamiento en comprimidos podría facilitar el inicio y la continuidad de la terapia.</w:t>
      </w:r>
    </w:p>
    <w:p w14:paraId="74A150DC" w14:textId="77777777" w:rsidR="00B56507" w:rsidRDefault="00B56507" w:rsidP="004501B1">
      <w:pPr>
        <w:jc w:val="both"/>
        <w:rPr>
          <w:b/>
          <w:bCs/>
        </w:rPr>
      </w:pPr>
    </w:p>
    <w:p w14:paraId="6822A658" w14:textId="33A8FA91" w:rsidR="004501B1" w:rsidRPr="004501B1" w:rsidRDefault="004501B1" w:rsidP="004501B1">
      <w:pPr>
        <w:jc w:val="both"/>
        <w:rPr>
          <w:b/>
          <w:bCs/>
        </w:rPr>
      </w:pPr>
      <w:r w:rsidRPr="004501B1">
        <w:rPr>
          <w:b/>
          <w:bCs/>
        </w:rPr>
        <w:t>¿Por qué esta aprobación es importante?</w:t>
      </w:r>
    </w:p>
    <w:p w14:paraId="14547615" w14:textId="77777777" w:rsidR="004501B1" w:rsidRPr="004501B1" w:rsidRDefault="004501B1" w:rsidP="004501B1">
      <w:pPr>
        <w:jc w:val="both"/>
      </w:pPr>
      <w:r w:rsidRPr="004501B1">
        <w:t>La obesidad es una enfermedad crónica que afecta a millones de personas en todo el mundo. Aunque los tratamientos inyectables han demostrado una alta efectividad, algunas personas sienten temor a las agujas o prefieren tratamientos más fáciles de incorporar a su rutina diaria.</w:t>
      </w:r>
    </w:p>
    <w:p w14:paraId="0742BDA1" w14:textId="77777777" w:rsidR="004501B1" w:rsidRPr="004501B1" w:rsidRDefault="004501B1" w:rsidP="004501B1">
      <w:pPr>
        <w:jc w:val="both"/>
      </w:pPr>
      <w:r w:rsidRPr="004501B1">
        <w:lastRenderedPageBreak/>
        <w:t xml:space="preserve">La aprobación de la semaglutida oral ofrece una nueva alternativa terapéutica que podría ampliar el acceso al tratamiento para pacientes que, por distintas razones, no desean utilizar medicamentos inyectables. </w:t>
      </w:r>
    </w:p>
    <w:p w14:paraId="26716D3B" w14:textId="77777777" w:rsidR="004501B1" w:rsidRPr="004501B1" w:rsidRDefault="004501B1" w:rsidP="004501B1">
      <w:pPr>
        <w:jc w:val="both"/>
      </w:pPr>
      <w:r w:rsidRPr="004501B1">
        <w:t>Más opciones permiten una mayor personalización del tratamiento, algo fundamental en una enfermedad tan compleja como la obesidad.</w:t>
      </w:r>
    </w:p>
    <w:p w14:paraId="243BF431" w14:textId="77777777" w:rsidR="00B56507" w:rsidRDefault="00B56507" w:rsidP="004501B1">
      <w:pPr>
        <w:jc w:val="both"/>
        <w:rPr>
          <w:b/>
          <w:bCs/>
        </w:rPr>
      </w:pPr>
    </w:p>
    <w:p w14:paraId="68783C8F" w14:textId="6BA7ECFF" w:rsidR="004501B1" w:rsidRPr="004501B1" w:rsidRDefault="004501B1" w:rsidP="004501B1">
      <w:pPr>
        <w:jc w:val="both"/>
        <w:rPr>
          <w:b/>
          <w:bCs/>
        </w:rPr>
      </w:pPr>
      <w:r w:rsidRPr="004501B1">
        <w:rPr>
          <w:b/>
          <w:bCs/>
        </w:rPr>
        <w:t>¿Funciona igual que la versión inyectable?</w:t>
      </w:r>
    </w:p>
    <w:p w14:paraId="1F00D9D9" w14:textId="2D8E4496" w:rsidR="004501B1" w:rsidRPr="004501B1" w:rsidRDefault="004501B1" w:rsidP="004501B1">
      <w:pPr>
        <w:jc w:val="both"/>
      </w:pPr>
      <w:r w:rsidRPr="004501B1">
        <w:t>Esta es probablemente la pregunta más importante.</w:t>
      </w:r>
      <w:r w:rsidR="00B56507">
        <w:t xml:space="preserve"> </w:t>
      </w:r>
      <w:r w:rsidRPr="004501B1">
        <w:t xml:space="preserve">La aprobación de la FDA se basó en los resultados del programa de estudios OASIS, que evaluó la eficacia y seguridad de la semaglutida oral en personas con sobrepeso u obesidad. </w:t>
      </w:r>
    </w:p>
    <w:p w14:paraId="7EB209DC" w14:textId="77777777" w:rsidR="004501B1" w:rsidRPr="004501B1" w:rsidRDefault="004501B1" w:rsidP="004501B1">
      <w:pPr>
        <w:jc w:val="both"/>
      </w:pPr>
      <w:r w:rsidRPr="004501B1">
        <w:t xml:space="preserve">En el estudio OASIS 1, las personas que recibieron semaglutida oral lograron una pérdida promedio cercana al 15% de su peso corporal después de 68 semanas de tratamiento, muy superior a la observada con placebo. Además, aproximadamente uno de cada tres participantes logró reducir al menos un 20% de su peso corporal. </w:t>
      </w:r>
    </w:p>
    <w:p w14:paraId="0F312753" w14:textId="77777777" w:rsidR="004501B1" w:rsidRPr="004501B1" w:rsidRDefault="004501B1" w:rsidP="004501B1">
      <w:pPr>
        <w:jc w:val="both"/>
      </w:pPr>
      <w:r w:rsidRPr="004501B1">
        <w:t xml:space="preserve">Posteriormente, el estudio OASIS 4 mostró pérdidas promedio cercanas al 16,6%, resultados comparables a los observados con algunas formulaciones inyectables de semaglutida utilizadas para el tratamiento de la obesidad. </w:t>
      </w:r>
    </w:p>
    <w:p w14:paraId="3CF58612" w14:textId="77777777" w:rsidR="00B56507" w:rsidRDefault="00B56507" w:rsidP="004501B1">
      <w:pPr>
        <w:jc w:val="both"/>
        <w:rPr>
          <w:b/>
          <w:bCs/>
        </w:rPr>
      </w:pPr>
    </w:p>
    <w:p w14:paraId="6BBE4BEE" w14:textId="45E9FF57" w:rsidR="004501B1" w:rsidRPr="004501B1" w:rsidRDefault="004501B1" w:rsidP="004501B1">
      <w:pPr>
        <w:jc w:val="both"/>
        <w:rPr>
          <w:b/>
          <w:bCs/>
        </w:rPr>
      </w:pPr>
      <w:r w:rsidRPr="004501B1">
        <w:rPr>
          <w:b/>
          <w:bCs/>
        </w:rPr>
        <w:t>Más allá de la comodidad</w:t>
      </w:r>
    </w:p>
    <w:p w14:paraId="7E73CCD0" w14:textId="77777777" w:rsidR="004501B1" w:rsidRPr="004501B1" w:rsidRDefault="004501B1" w:rsidP="004501B1">
      <w:pPr>
        <w:jc w:val="both"/>
      </w:pPr>
      <w:r w:rsidRPr="004501B1">
        <w:t>Aunque el formato oral puede parecer simplemente una cuestión de comodidad, sus implicancias podrían ser mayores.</w:t>
      </w:r>
    </w:p>
    <w:p w14:paraId="3B85425F" w14:textId="77777777" w:rsidR="004501B1" w:rsidRPr="004501B1" w:rsidRDefault="004501B1" w:rsidP="004501B1">
      <w:pPr>
        <w:jc w:val="both"/>
      </w:pPr>
      <w:r w:rsidRPr="004501B1">
        <w:t xml:space="preserve">Diversos especialistas consideran que disponer de una alternativa en comprimidos podría mejorar la aceptación del tratamiento entre pacientes que han postergado iniciar terapia farmacológica debido al temor o rechazo a las inyecciones. </w:t>
      </w:r>
    </w:p>
    <w:p w14:paraId="02500544" w14:textId="77777777" w:rsidR="004501B1" w:rsidRPr="004501B1" w:rsidRDefault="004501B1" w:rsidP="004501B1">
      <w:pPr>
        <w:jc w:val="both"/>
      </w:pPr>
      <w:r w:rsidRPr="004501B1">
        <w:t>La adherencia es uno de los factores más importantes para lograr resultados sostenidos en el tratamiento de la obesidad. Un tratamiento que se adapte mejor a las preferencias del paciente puede favorecer la continuidad terapéutica y mejorar los resultados a largo plazo.</w:t>
      </w:r>
    </w:p>
    <w:p w14:paraId="588B34ED" w14:textId="77777777" w:rsidR="00B56507" w:rsidRDefault="00B56507" w:rsidP="004501B1">
      <w:pPr>
        <w:jc w:val="both"/>
        <w:rPr>
          <w:b/>
          <w:bCs/>
        </w:rPr>
      </w:pPr>
    </w:p>
    <w:p w14:paraId="52E6B182" w14:textId="322535BC" w:rsidR="004501B1" w:rsidRPr="004501B1" w:rsidRDefault="004501B1" w:rsidP="004501B1">
      <w:pPr>
        <w:jc w:val="both"/>
        <w:rPr>
          <w:b/>
          <w:bCs/>
        </w:rPr>
      </w:pPr>
      <w:r w:rsidRPr="004501B1">
        <w:rPr>
          <w:b/>
          <w:bCs/>
        </w:rPr>
        <w:t>El medicamento sigue siendo una herramienta</w:t>
      </w:r>
    </w:p>
    <w:p w14:paraId="77349DB8" w14:textId="77777777" w:rsidR="004501B1" w:rsidRPr="004501B1" w:rsidRDefault="004501B1" w:rsidP="004501B1">
      <w:pPr>
        <w:jc w:val="both"/>
      </w:pPr>
      <w:r w:rsidRPr="004501B1">
        <w:lastRenderedPageBreak/>
        <w:t>La aparición de formulaciones orales no cambia un principio fundamental: la obesidad requiere un abordaje integral.</w:t>
      </w:r>
    </w:p>
    <w:p w14:paraId="67ABE8A7" w14:textId="505CEE9F" w:rsidR="004501B1" w:rsidRPr="004501B1" w:rsidRDefault="004501B1" w:rsidP="00B56507">
      <w:pPr>
        <w:jc w:val="both"/>
      </w:pPr>
      <w:r w:rsidRPr="004501B1">
        <w:t>Las recomendaciones internacionales continúan destacando la importancia de combinar el tratamiento farmacológico con:</w:t>
      </w:r>
      <w:r w:rsidR="00B56507">
        <w:t xml:space="preserve"> </w:t>
      </w:r>
      <w:r w:rsidRPr="004501B1">
        <w:t>Alimentación saludable</w:t>
      </w:r>
      <w:r w:rsidR="00B56507">
        <w:t xml:space="preserve">; </w:t>
      </w:r>
      <w:r w:rsidRPr="004501B1">
        <w:t>Actividad física regular</w:t>
      </w:r>
      <w:r w:rsidR="00B56507">
        <w:t xml:space="preserve">; </w:t>
      </w:r>
      <w:r w:rsidRPr="004501B1">
        <w:t>Seguimiento médico</w:t>
      </w:r>
      <w:r w:rsidR="00B56507">
        <w:t xml:space="preserve"> y; </w:t>
      </w:r>
      <w:r w:rsidRPr="004501B1">
        <w:t xml:space="preserve">Apoyo conductual cuando sea necesario. </w:t>
      </w:r>
    </w:p>
    <w:p w14:paraId="49093698" w14:textId="77777777" w:rsidR="004501B1" w:rsidRPr="004501B1" w:rsidRDefault="004501B1" w:rsidP="004501B1">
      <w:pPr>
        <w:jc w:val="both"/>
      </w:pPr>
      <w:r w:rsidRPr="004501B1">
        <w:t>Los GLP-1 ayudan a controlar mecanismos biológicos relacionados con el hambre y la saciedad, pero alcanzan su máximo beneficio cuando forman parte de una estrategia integral de tratamiento.</w:t>
      </w:r>
    </w:p>
    <w:p w14:paraId="30DA10B8" w14:textId="77777777" w:rsidR="00B56507" w:rsidRDefault="00B56507" w:rsidP="004501B1">
      <w:pPr>
        <w:jc w:val="both"/>
        <w:rPr>
          <w:b/>
          <w:bCs/>
        </w:rPr>
      </w:pPr>
    </w:p>
    <w:p w14:paraId="01803C97" w14:textId="183B2A7F" w:rsidR="004501B1" w:rsidRPr="004501B1" w:rsidRDefault="004501B1" w:rsidP="004501B1">
      <w:pPr>
        <w:jc w:val="both"/>
        <w:rPr>
          <w:b/>
          <w:bCs/>
        </w:rPr>
      </w:pPr>
      <w:r w:rsidRPr="004501B1">
        <w:rPr>
          <w:b/>
          <w:bCs/>
        </w:rPr>
        <w:t>¿Podría cambiar el futuro del tratamiento de la obesidad?</w:t>
      </w:r>
    </w:p>
    <w:p w14:paraId="52317C42" w14:textId="42801043" w:rsidR="004501B1" w:rsidRPr="004501B1" w:rsidRDefault="004501B1" w:rsidP="004501B1">
      <w:pPr>
        <w:jc w:val="both"/>
      </w:pPr>
      <w:r w:rsidRPr="004501B1">
        <w:t>Muchos expertos consideran que sí.</w:t>
      </w:r>
      <w:r w:rsidR="00B56507">
        <w:t xml:space="preserve"> </w:t>
      </w:r>
      <w:r w:rsidRPr="004501B1">
        <w:t>La llegada de los GLP-1 orales representa un avance similar al que ocurrió cuando aparecieron tratamientos efectivos para enfermedades crónicas como la hipertensión o la diabetes en formatos más fáciles de utilizar.</w:t>
      </w:r>
    </w:p>
    <w:p w14:paraId="4F78E3B4" w14:textId="77777777" w:rsidR="004501B1" w:rsidRPr="004501B1" w:rsidRDefault="004501B1" w:rsidP="004501B1">
      <w:pPr>
        <w:jc w:val="both"/>
      </w:pPr>
      <w:r w:rsidRPr="004501B1">
        <w:t xml:space="preserve">De hecho, los primeros datos de uso en Estados Unidos muestran que una proporción importante de quienes iniciaron la formulación oral nunca había utilizado previamente un medicamento GLP-1, lo que sugiere que esta alternativa podría estar ampliando el acceso a tratamiento para nuevos pacientes. </w:t>
      </w:r>
    </w:p>
    <w:p w14:paraId="6BC44BF3" w14:textId="77777777" w:rsidR="004501B1" w:rsidRPr="004501B1" w:rsidRDefault="004501B1" w:rsidP="004501B1">
      <w:pPr>
        <w:jc w:val="both"/>
      </w:pPr>
      <w:r w:rsidRPr="004501B1">
        <w:t>Aunque aún se necesita experiencia clínica de largo plazo, la evidencia disponible es prometedora.</w:t>
      </w:r>
    </w:p>
    <w:p w14:paraId="0BAD0DF9" w14:textId="77777777" w:rsidR="00B56507" w:rsidRDefault="00B56507" w:rsidP="00C6130F">
      <w:pPr>
        <w:jc w:val="both"/>
        <w:rPr>
          <w:b/>
          <w:bCs/>
        </w:rPr>
      </w:pPr>
    </w:p>
    <w:p w14:paraId="3E777CC9" w14:textId="45FCBB5F" w:rsidR="00C6130F" w:rsidRPr="00C6130F" w:rsidRDefault="00C6130F" w:rsidP="00C6130F">
      <w:pPr>
        <w:jc w:val="both"/>
        <w:rPr>
          <w:b/>
          <w:bCs/>
        </w:rPr>
      </w:pPr>
      <w:r w:rsidRPr="00C6130F">
        <w:rPr>
          <w:b/>
          <w:bCs/>
        </w:rPr>
        <w:t>¿Y qué ocurre en Chile?</w:t>
      </w:r>
    </w:p>
    <w:p w14:paraId="36C1AFE6" w14:textId="77777777" w:rsidR="001D7DEB" w:rsidRDefault="00C6130F" w:rsidP="00C6130F">
      <w:pPr>
        <w:jc w:val="both"/>
      </w:pPr>
      <w:r w:rsidRPr="00C6130F">
        <w:t xml:space="preserve">Aunque la reciente aprobación de la semaglutida oral para el control del peso representa un avance importante en el tratamiento de la obesidad, esta alternativa aún no se encuentra disponible en Chile. Sin embargo, se espera que en el futuro pueda incorporarse al arsenal terapéutico disponible en el país, ampliando las opciones para pacientes y profesionales de la salud. </w:t>
      </w:r>
    </w:p>
    <w:p w14:paraId="29BA1AFC" w14:textId="7F0D27ED" w:rsidR="00C6130F" w:rsidRPr="00C6130F" w:rsidRDefault="00C6130F" w:rsidP="00C6130F">
      <w:pPr>
        <w:jc w:val="both"/>
      </w:pPr>
      <w:r w:rsidRPr="00C6130F">
        <w:t xml:space="preserve">Mientras tanto, los tratamientos GLP-1 inyectables continúan siendo una alternativa eficaz y respaldada por sólida evidencia científica para el manejo de la obesidad. Para quienes inicien tratamiento con estas formulaciones, la eventual llegada de opciones orales podría abrir nuevas posibilidades terapéuticas. En ese escenario, será importante conversar con el médico tratante para evaluar individualmente la conveniencia de mantener el tratamiento actual o considerar un cambio a una </w:t>
      </w:r>
      <w:r w:rsidRPr="00C6130F">
        <w:lastRenderedPageBreak/>
        <w:t>formulación oral, siempre de acuerdo con la indicación médica, los objetivos terapéuticos y las características de cada paciente.</w:t>
      </w:r>
    </w:p>
    <w:p w14:paraId="35A12133" w14:textId="77777777" w:rsidR="00C6130F" w:rsidRDefault="00C6130F" w:rsidP="00C6130F">
      <w:pPr>
        <w:jc w:val="both"/>
        <w:rPr>
          <w:b/>
          <w:bCs/>
        </w:rPr>
      </w:pPr>
    </w:p>
    <w:p w14:paraId="3C2E54AD" w14:textId="67229AFF" w:rsidR="004501B1" w:rsidRDefault="004501B1" w:rsidP="00C6130F">
      <w:pPr>
        <w:jc w:val="both"/>
        <w:rPr>
          <w:b/>
          <w:bCs/>
        </w:rPr>
      </w:pPr>
      <w:r w:rsidRPr="004501B1">
        <w:rPr>
          <w:b/>
          <w:bCs/>
        </w:rPr>
        <w:t>Referencias</w:t>
      </w:r>
    </w:p>
    <w:p w14:paraId="0768C3F8" w14:textId="77777777" w:rsidR="00B56507" w:rsidRPr="004501B1" w:rsidRDefault="00B56507" w:rsidP="00C6130F">
      <w:pPr>
        <w:jc w:val="both"/>
        <w:rPr>
          <w:b/>
          <w:bCs/>
        </w:rPr>
      </w:pPr>
    </w:p>
    <w:p w14:paraId="587352ED" w14:textId="77777777" w:rsidR="004501B1" w:rsidRPr="00C6130F" w:rsidRDefault="004501B1" w:rsidP="004501B1">
      <w:pPr>
        <w:numPr>
          <w:ilvl w:val="0"/>
          <w:numId w:val="16"/>
        </w:numPr>
        <w:jc w:val="both"/>
      </w:pPr>
      <w:r w:rsidRPr="00C6130F">
        <w:t xml:space="preserve">Knop FK, </w:t>
      </w:r>
      <w:proofErr w:type="spellStart"/>
      <w:r w:rsidRPr="00C6130F">
        <w:t>Aroda</w:t>
      </w:r>
      <w:proofErr w:type="spellEnd"/>
      <w:r w:rsidRPr="00C6130F">
        <w:t xml:space="preserve"> VR, do Vale RD, et al. Oral </w:t>
      </w:r>
      <w:proofErr w:type="spellStart"/>
      <w:r w:rsidRPr="00C6130F">
        <w:t>semaglutide</w:t>
      </w:r>
      <w:proofErr w:type="spellEnd"/>
      <w:r w:rsidRPr="00C6130F">
        <w:t xml:space="preserve"> 50 mg </w:t>
      </w:r>
      <w:proofErr w:type="spellStart"/>
      <w:r w:rsidRPr="00C6130F">
        <w:t>taken</w:t>
      </w:r>
      <w:proofErr w:type="spellEnd"/>
      <w:r w:rsidRPr="00C6130F">
        <w:t xml:space="preserve"> once per </w:t>
      </w:r>
      <w:proofErr w:type="spellStart"/>
      <w:r w:rsidRPr="00C6130F">
        <w:t>day</w:t>
      </w:r>
      <w:proofErr w:type="spellEnd"/>
      <w:r w:rsidRPr="00C6130F">
        <w:t xml:space="preserve"> in </w:t>
      </w:r>
      <w:proofErr w:type="spellStart"/>
      <w:r w:rsidRPr="00C6130F">
        <w:t>adults</w:t>
      </w:r>
      <w:proofErr w:type="spellEnd"/>
      <w:r w:rsidRPr="00C6130F">
        <w:t xml:space="preserve"> </w:t>
      </w:r>
      <w:proofErr w:type="spellStart"/>
      <w:r w:rsidRPr="00C6130F">
        <w:t>with</w:t>
      </w:r>
      <w:proofErr w:type="spellEnd"/>
      <w:r w:rsidRPr="00C6130F">
        <w:t xml:space="preserve"> </w:t>
      </w:r>
      <w:proofErr w:type="spellStart"/>
      <w:r w:rsidRPr="00C6130F">
        <w:t>overweight</w:t>
      </w:r>
      <w:proofErr w:type="spellEnd"/>
      <w:r w:rsidRPr="00C6130F">
        <w:t xml:space="preserve"> </w:t>
      </w:r>
      <w:proofErr w:type="spellStart"/>
      <w:r w:rsidRPr="00C6130F">
        <w:t>or</w:t>
      </w:r>
      <w:proofErr w:type="spellEnd"/>
      <w:r w:rsidRPr="00C6130F">
        <w:t xml:space="preserve"> </w:t>
      </w:r>
      <w:proofErr w:type="spellStart"/>
      <w:r w:rsidRPr="00C6130F">
        <w:t>obesity</w:t>
      </w:r>
      <w:proofErr w:type="spellEnd"/>
      <w:r w:rsidRPr="00C6130F">
        <w:t xml:space="preserve"> (OASIS 1): a </w:t>
      </w:r>
      <w:proofErr w:type="spellStart"/>
      <w:r w:rsidRPr="00C6130F">
        <w:t>randomised</w:t>
      </w:r>
      <w:proofErr w:type="spellEnd"/>
      <w:r w:rsidRPr="00C6130F">
        <w:t xml:space="preserve">, </w:t>
      </w:r>
      <w:proofErr w:type="spellStart"/>
      <w:r w:rsidRPr="00C6130F">
        <w:t>double-blind</w:t>
      </w:r>
      <w:proofErr w:type="spellEnd"/>
      <w:r w:rsidRPr="00C6130F">
        <w:t>, placebo-</w:t>
      </w:r>
      <w:proofErr w:type="spellStart"/>
      <w:r w:rsidRPr="00C6130F">
        <w:t>controlled</w:t>
      </w:r>
      <w:proofErr w:type="spellEnd"/>
      <w:r w:rsidRPr="00C6130F">
        <w:t xml:space="preserve">, </w:t>
      </w:r>
      <w:proofErr w:type="spellStart"/>
      <w:r w:rsidRPr="00C6130F">
        <w:t>phase</w:t>
      </w:r>
      <w:proofErr w:type="spellEnd"/>
      <w:r w:rsidRPr="00C6130F">
        <w:t xml:space="preserve"> 3 trial. </w:t>
      </w:r>
      <w:r w:rsidRPr="00C6130F">
        <w:rPr>
          <w:i/>
          <w:iCs/>
        </w:rPr>
        <w:t>The Lancet</w:t>
      </w:r>
      <w:r w:rsidRPr="00C6130F">
        <w:t xml:space="preserve">. 2023. </w:t>
      </w:r>
    </w:p>
    <w:p w14:paraId="5B414562" w14:textId="77777777" w:rsidR="004501B1" w:rsidRPr="00C6130F" w:rsidRDefault="004501B1" w:rsidP="004501B1">
      <w:pPr>
        <w:numPr>
          <w:ilvl w:val="0"/>
          <w:numId w:val="16"/>
        </w:numPr>
        <w:jc w:val="both"/>
      </w:pPr>
      <w:r w:rsidRPr="00C6130F">
        <w:t xml:space="preserve">Wharton S, </w:t>
      </w:r>
      <w:proofErr w:type="spellStart"/>
      <w:r w:rsidRPr="00C6130F">
        <w:t>Lingvay</w:t>
      </w:r>
      <w:proofErr w:type="spellEnd"/>
      <w:r w:rsidRPr="00C6130F">
        <w:t xml:space="preserve"> I, Bogdanski P, et al. Oral </w:t>
      </w:r>
      <w:proofErr w:type="spellStart"/>
      <w:r w:rsidRPr="00C6130F">
        <w:t>Semaglutide</w:t>
      </w:r>
      <w:proofErr w:type="spellEnd"/>
      <w:r w:rsidRPr="00C6130F">
        <w:t xml:space="preserve"> at a Dose </w:t>
      </w:r>
      <w:proofErr w:type="spellStart"/>
      <w:r w:rsidRPr="00C6130F">
        <w:t>of</w:t>
      </w:r>
      <w:proofErr w:type="spellEnd"/>
      <w:r w:rsidRPr="00C6130F">
        <w:t xml:space="preserve"> 25 mg in </w:t>
      </w:r>
      <w:proofErr w:type="spellStart"/>
      <w:r w:rsidRPr="00C6130F">
        <w:t>Adults</w:t>
      </w:r>
      <w:proofErr w:type="spellEnd"/>
      <w:r w:rsidRPr="00C6130F">
        <w:t xml:space="preserve"> </w:t>
      </w:r>
      <w:proofErr w:type="spellStart"/>
      <w:r w:rsidRPr="00C6130F">
        <w:t>with</w:t>
      </w:r>
      <w:proofErr w:type="spellEnd"/>
      <w:r w:rsidRPr="00C6130F">
        <w:t xml:space="preserve"> </w:t>
      </w:r>
      <w:proofErr w:type="spellStart"/>
      <w:r w:rsidRPr="00C6130F">
        <w:t>Overweight</w:t>
      </w:r>
      <w:proofErr w:type="spellEnd"/>
      <w:r w:rsidRPr="00C6130F">
        <w:t xml:space="preserve"> </w:t>
      </w:r>
      <w:proofErr w:type="spellStart"/>
      <w:r w:rsidRPr="00C6130F">
        <w:t>or</w:t>
      </w:r>
      <w:proofErr w:type="spellEnd"/>
      <w:r w:rsidRPr="00C6130F">
        <w:t xml:space="preserve"> </w:t>
      </w:r>
      <w:proofErr w:type="spellStart"/>
      <w:r w:rsidRPr="00C6130F">
        <w:t>Obesity</w:t>
      </w:r>
      <w:proofErr w:type="spellEnd"/>
      <w:r w:rsidRPr="00C6130F">
        <w:t xml:space="preserve"> (OASIS 4). </w:t>
      </w:r>
      <w:r w:rsidRPr="00C6130F">
        <w:rPr>
          <w:i/>
          <w:iCs/>
        </w:rPr>
        <w:t xml:space="preserve">New England </w:t>
      </w:r>
      <w:proofErr w:type="spellStart"/>
      <w:r w:rsidRPr="00C6130F">
        <w:rPr>
          <w:i/>
          <w:iCs/>
        </w:rPr>
        <w:t>Journal</w:t>
      </w:r>
      <w:proofErr w:type="spellEnd"/>
      <w:r w:rsidRPr="00C6130F">
        <w:rPr>
          <w:i/>
          <w:iCs/>
        </w:rPr>
        <w:t xml:space="preserve"> </w:t>
      </w:r>
      <w:proofErr w:type="spellStart"/>
      <w:r w:rsidRPr="00C6130F">
        <w:rPr>
          <w:i/>
          <w:iCs/>
        </w:rPr>
        <w:t>of</w:t>
      </w:r>
      <w:proofErr w:type="spellEnd"/>
      <w:r w:rsidRPr="00C6130F">
        <w:rPr>
          <w:i/>
          <w:iCs/>
        </w:rPr>
        <w:t xml:space="preserve"> Medicine</w:t>
      </w:r>
      <w:r w:rsidRPr="00C6130F">
        <w:t xml:space="preserve">. 2025. </w:t>
      </w:r>
    </w:p>
    <w:p w14:paraId="720FA108" w14:textId="77777777" w:rsidR="004501B1" w:rsidRPr="00C6130F" w:rsidRDefault="004501B1" w:rsidP="004501B1">
      <w:pPr>
        <w:numPr>
          <w:ilvl w:val="0"/>
          <w:numId w:val="16"/>
        </w:numPr>
        <w:jc w:val="both"/>
      </w:pPr>
      <w:r w:rsidRPr="00C6130F">
        <w:t xml:space="preserve">Aprobación FDA de </w:t>
      </w:r>
      <w:proofErr w:type="spellStart"/>
      <w:r w:rsidRPr="00C6130F">
        <w:t>Wegovy</w:t>
      </w:r>
      <w:proofErr w:type="spellEnd"/>
      <w:r w:rsidRPr="00C6130F">
        <w:t xml:space="preserve">® oral para control de peso. Novo </w:t>
      </w:r>
      <w:proofErr w:type="spellStart"/>
      <w:r w:rsidRPr="00C6130F">
        <w:t>Nordisk</w:t>
      </w:r>
      <w:proofErr w:type="spellEnd"/>
      <w:r w:rsidRPr="00C6130F">
        <w:t xml:space="preserve">, diciembre 2025. </w:t>
      </w:r>
    </w:p>
    <w:p w14:paraId="5CA1A757" w14:textId="77777777" w:rsidR="004501B1" w:rsidRPr="00C6130F" w:rsidRDefault="004501B1" w:rsidP="004501B1">
      <w:pPr>
        <w:numPr>
          <w:ilvl w:val="0"/>
          <w:numId w:val="16"/>
        </w:numPr>
        <w:jc w:val="both"/>
      </w:pPr>
      <w:r w:rsidRPr="00C6130F">
        <w:t xml:space="preserve">Estudio </w:t>
      </w:r>
      <w:proofErr w:type="spellStart"/>
      <w:r w:rsidRPr="00C6130F">
        <w:t>Truveta</w:t>
      </w:r>
      <w:proofErr w:type="spellEnd"/>
      <w:r w:rsidRPr="00C6130F">
        <w:t xml:space="preserve"> sobre adopción temprana de </w:t>
      </w:r>
      <w:proofErr w:type="spellStart"/>
      <w:r w:rsidRPr="00C6130F">
        <w:t>Wegovy</w:t>
      </w:r>
      <w:proofErr w:type="spellEnd"/>
      <w:r w:rsidRPr="00C6130F">
        <w:t xml:space="preserve"> oral en Estados Unidos. Reuters, 2026. </w:t>
      </w:r>
    </w:p>
    <w:p w14:paraId="083DA29D" w14:textId="77777777" w:rsidR="00B56507" w:rsidRDefault="00B56507">
      <w:pPr>
        <w:rPr>
          <w:b/>
          <w:bCs/>
          <w:highlight w:val="yellow"/>
        </w:rPr>
      </w:pPr>
      <w:r>
        <w:rPr>
          <w:b/>
          <w:bCs/>
          <w:highlight w:val="yellow"/>
        </w:rPr>
        <w:br w:type="page"/>
      </w:r>
    </w:p>
    <w:p w14:paraId="34BB9C0A" w14:textId="5932ADAD" w:rsidR="00880119" w:rsidRPr="00880119" w:rsidRDefault="00880119" w:rsidP="00880119">
      <w:pPr>
        <w:jc w:val="both"/>
        <w:rPr>
          <w:b/>
          <w:bCs/>
          <w:highlight w:val="yellow"/>
        </w:rPr>
      </w:pPr>
      <w:r w:rsidRPr="00880119">
        <w:rPr>
          <w:b/>
          <w:bCs/>
          <w:highlight w:val="yellow"/>
        </w:rPr>
        <w:lastRenderedPageBreak/>
        <w:t>Título</w:t>
      </w:r>
    </w:p>
    <w:p w14:paraId="2A063FDF" w14:textId="77777777" w:rsidR="00880119" w:rsidRDefault="00880119" w:rsidP="00880119">
      <w:pPr>
        <w:jc w:val="both"/>
        <w:rPr>
          <w:b/>
          <w:bCs/>
        </w:rPr>
      </w:pPr>
      <w:r w:rsidRPr="00880119">
        <w:rPr>
          <w:b/>
          <w:bCs/>
          <w:highlight w:val="yellow"/>
        </w:rPr>
        <w:t>Más energía, mejor movilidad y bienestar: lo que los GLP-1 pueden aportar más allá del peso</w:t>
      </w:r>
    </w:p>
    <w:p w14:paraId="47931CF0" w14:textId="77777777" w:rsidR="009C6EA2" w:rsidRPr="009C6EA2" w:rsidRDefault="009C6EA2" w:rsidP="009C6EA2">
      <w:pPr>
        <w:jc w:val="both"/>
        <w:rPr>
          <w:b/>
          <w:bCs/>
        </w:rPr>
      </w:pPr>
      <w:r w:rsidRPr="009C6EA2">
        <w:rPr>
          <w:b/>
          <w:bCs/>
        </w:rPr>
        <w:t>Categorías</w:t>
      </w:r>
    </w:p>
    <w:p w14:paraId="71C9F7EE" w14:textId="77777777" w:rsidR="009C6EA2" w:rsidRPr="009C6EA2" w:rsidRDefault="009C6EA2" w:rsidP="009C6EA2">
      <w:pPr>
        <w:jc w:val="both"/>
      </w:pPr>
      <w:r w:rsidRPr="009C6EA2">
        <w:t>Obesidad · GLP-1 · Calidad de Vida · Salud Emocional · Salud Metabólica</w:t>
      </w:r>
    </w:p>
    <w:p w14:paraId="6C395002" w14:textId="77777777" w:rsidR="009C6EA2" w:rsidRPr="009C6EA2" w:rsidRDefault="009C6EA2" w:rsidP="009C6EA2">
      <w:pPr>
        <w:jc w:val="both"/>
        <w:rPr>
          <w:b/>
          <w:bCs/>
        </w:rPr>
      </w:pPr>
      <w:r w:rsidRPr="009C6EA2">
        <w:rPr>
          <w:b/>
          <w:bCs/>
        </w:rPr>
        <w:t>Tiempo de lectura</w:t>
      </w:r>
    </w:p>
    <w:p w14:paraId="6DBF41F4" w14:textId="77777777" w:rsidR="009C6EA2" w:rsidRPr="009C6EA2" w:rsidRDefault="009C6EA2" w:rsidP="009C6EA2">
      <w:pPr>
        <w:jc w:val="both"/>
      </w:pPr>
      <w:r w:rsidRPr="009C6EA2">
        <w:rPr>
          <w:b/>
          <w:bCs/>
        </w:rPr>
        <w:t>5 minutos</w:t>
      </w:r>
    </w:p>
    <w:p w14:paraId="5D5216C3" w14:textId="77777777" w:rsidR="009C6EA2" w:rsidRPr="009C6EA2" w:rsidRDefault="009C6EA2" w:rsidP="009C6EA2">
      <w:pPr>
        <w:jc w:val="both"/>
        <w:rPr>
          <w:b/>
          <w:bCs/>
        </w:rPr>
      </w:pPr>
      <w:r w:rsidRPr="009C6EA2">
        <w:rPr>
          <w:b/>
          <w:bCs/>
        </w:rPr>
        <w:t>Extracto</w:t>
      </w:r>
    </w:p>
    <w:p w14:paraId="3140310D" w14:textId="77777777" w:rsidR="009C6EA2" w:rsidRPr="009C6EA2" w:rsidRDefault="009C6EA2" w:rsidP="009C6EA2">
      <w:pPr>
        <w:jc w:val="both"/>
      </w:pPr>
      <w:r w:rsidRPr="009C6EA2">
        <w:t>Los medicamentos GLP-1 han demostrado ser altamente efectivos para el tratamiento de la obesidad. Sin embargo, la evidencia más reciente muestra que sus beneficios podrían ir mucho más allá de la pérdida de peso. Estudios clínicos han encontrado mejoras en movilidad, funcionamiento físico, calidad de vida y bienestar emocional en personas tratadas con estas terapias. Además, investigaciones recientes sugieren que estos beneficios pueden acompañarse de mejoras en la salud cardiovascular y en la percepción general de bienestar reportada por los propios pacientes.</w:t>
      </w:r>
    </w:p>
    <w:p w14:paraId="2E25FFCC" w14:textId="77777777" w:rsidR="00B56507" w:rsidRDefault="00B56507" w:rsidP="009C6EA2">
      <w:pPr>
        <w:jc w:val="both"/>
        <w:rPr>
          <w:b/>
          <w:bCs/>
        </w:rPr>
      </w:pPr>
    </w:p>
    <w:p w14:paraId="3C16CC42" w14:textId="02D311F3" w:rsidR="009C6EA2" w:rsidRPr="009C6EA2" w:rsidRDefault="009C6EA2" w:rsidP="009C6EA2">
      <w:pPr>
        <w:jc w:val="both"/>
        <w:rPr>
          <w:b/>
          <w:bCs/>
        </w:rPr>
      </w:pPr>
      <w:r w:rsidRPr="009C6EA2">
        <w:rPr>
          <w:b/>
          <w:bCs/>
        </w:rPr>
        <w:t>Sentirse mejor, no solo pesar menos: el impacto en la salud física y emocional</w:t>
      </w:r>
    </w:p>
    <w:p w14:paraId="51A6D698" w14:textId="77777777" w:rsidR="009C6EA2" w:rsidRPr="009C6EA2" w:rsidRDefault="009C6EA2" w:rsidP="009C6EA2">
      <w:pPr>
        <w:jc w:val="both"/>
      </w:pPr>
      <w:r w:rsidRPr="009C6EA2">
        <w:t>Cuando se habla de medicamentos GLP-1, la conversación suele centrarse en los kilos perdidos. Sin embargo, para muchas personas que viven con obesidad, los cambios más importantes no siempre se reflejan en la balanza.</w:t>
      </w:r>
    </w:p>
    <w:p w14:paraId="08835E2A" w14:textId="77777777" w:rsidR="009C6EA2" w:rsidRPr="009C6EA2" w:rsidRDefault="009C6EA2" w:rsidP="009C6EA2">
      <w:pPr>
        <w:jc w:val="both"/>
      </w:pPr>
      <w:r w:rsidRPr="009C6EA2">
        <w:t>Poder subir escaleras con menos esfuerzo, caminar mayores distancias, recuperar actividades que habían sido abandonadas o sentirse con más energía durante el día son logros que pueden transformar la vida cotidiana.</w:t>
      </w:r>
    </w:p>
    <w:p w14:paraId="32C015AD" w14:textId="77777777" w:rsidR="009C6EA2" w:rsidRPr="009C6EA2" w:rsidRDefault="009C6EA2" w:rsidP="009C6EA2">
      <w:pPr>
        <w:jc w:val="both"/>
      </w:pPr>
      <w:r w:rsidRPr="009C6EA2">
        <w:t>Por esta razón, los investigadores han comenzado a evaluar no solo cuánto peso pierde una persona durante el tratamiento, sino también cómo cambia su calidad de vida y bienestar general.</w:t>
      </w:r>
    </w:p>
    <w:p w14:paraId="00E23C4D" w14:textId="77777777" w:rsidR="00B56507" w:rsidRDefault="00B56507" w:rsidP="009C6EA2">
      <w:pPr>
        <w:jc w:val="both"/>
        <w:rPr>
          <w:b/>
          <w:bCs/>
        </w:rPr>
      </w:pPr>
    </w:p>
    <w:p w14:paraId="0E0C4BF7" w14:textId="76644CC6" w:rsidR="009C6EA2" w:rsidRPr="009C6EA2" w:rsidRDefault="009C6EA2" w:rsidP="009C6EA2">
      <w:pPr>
        <w:jc w:val="both"/>
        <w:rPr>
          <w:b/>
          <w:bCs/>
        </w:rPr>
      </w:pPr>
      <w:r w:rsidRPr="009C6EA2">
        <w:rPr>
          <w:b/>
          <w:bCs/>
        </w:rPr>
        <w:t>La obesidad afecta mucho más que el peso corporal</w:t>
      </w:r>
    </w:p>
    <w:p w14:paraId="08CB0C77" w14:textId="77777777" w:rsidR="009C6EA2" w:rsidRPr="009C6EA2" w:rsidRDefault="009C6EA2" w:rsidP="009C6EA2">
      <w:pPr>
        <w:jc w:val="both"/>
      </w:pPr>
      <w:r w:rsidRPr="009C6EA2">
        <w:t>La obesidad es una enfermedad crónica que puede impactar múltiples dimensiones de la salud.</w:t>
      </w:r>
    </w:p>
    <w:p w14:paraId="70A9DA83" w14:textId="77777777" w:rsidR="009C6EA2" w:rsidRPr="009C6EA2" w:rsidRDefault="009C6EA2" w:rsidP="009C6EA2">
      <w:pPr>
        <w:jc w:val="both"/>
      </w:pPr>
      <w:r w:rsidRPr="009C6EA2">
        <w:lastRenderedPageBreak/>
        <w:t>Además de aumentar el riesgo de enfermedades cardiovasculares, diabetes tipo 2, apnea del sueño y otras condiciones metabólicas, muchas personas experimentan:</w:t>
      </w:r>
    </w:p>
    <w:p w14:paraId="3F30D704" w14:textId="77777777" w:rsidR="009C6EA2" w:rsidRPr="009C6EA2" w:rsidRDefault="009C6EA2" w:rsidP="009C6EA2">
      <w:pPr>
        <w:numPr>
          <w:ilvl w:val="0"/>
          <w:numId w:val="25"/>
        </w:numPr>
        <w:jc w:val="both"/>
      </w:pPr>
      <w:r w:rsidRPr="009C6EA2">
        <w:t xml:space="preserve">Fatiga persistente. </w:t>
      </w:r>
    </w:p>
    <w:p w14:paraId="4FB57F02" w14:textId="77777777" w:rsidR="009C6EA2" w:rsidRPr="009C6EA2" w:rsidRDefault="009C6EA2" w:rsidP="009C6EA2">
      <w:pPr>
        <w:numPr>
          <w:ilvl w:val="0"/>
          <w:numId w:val="25"/>
        </w:numPr>
        <w:jc w:val="both"/>
      </w:pPr>
      <w:r w:rsidRPr="009C6EA2">
        <w:t xml:space="preserve">Dolor articular. </w:t>
      </w:r>
    </w:p>
    <w:p w14:paraId="00D63F4E" w14:textId="77777777" w:rsidR="009C6EA2" w:rsidRPr="009C6EA2" w:rsidRDefault="009C6EA2" w:rsidP="009C6EA2">
      <w:pPr>
        <w:numPr>
          <w:ilvl w:val="0"/>
          <w:numId w:val="25"/>
        </w:numPr>
        <w:jc w:val="both"/>
      </w:pPr>
      <w:r w:rsidRPr="009C6EA2">
        <w:t xml:space="preserve">Limitaciones para realizar actividades cotidianas. </w:t>
      </w:r>
    </w:p>
    <w:p w14:paraId="36474311" w14:textId="77777777" w:rsidR="009C6EA2" w:rsidRPr="009C6EA2" w:rsidRDefault="009C6EA2" w:rsidP="009C6EA2">
      <w:pPr>
        <w:numPr>
          <w:ilvl w:val="0"/>
          <w:numId w:val="25"/>
        </w:numPr>
        <w:jc w:val="both"/>
      </w:pPr>
      <w:r w:rsidRPr="009C6EA2">
        <w:t xml:space="preserve">Menor movilidad. </w:t>
      </w:r>
    </w:p>
    <w:p w14:paraId="66E4B1B3" w14:textId="77777777" w:rsidR="009C6EA2" w:rsidRPr="009C6EA2" w:rsidRDefault="009C6EA2" w:rsidP="009C6EA2">
      <w:pPr>
        <w:numPr>
          <w:ilvl w:val="0"/>
          <w:numId w:val="25"/>
        </w:numPr>
        <w:jc w:val="both"/>
      </w:pPr>
      <w:r w:rsidRPr="009C6EA2">
        <w:t xml:space="preserve">Dificultades para realizar ejercicio. </w:t>
      </w:r>
    </w:p>
    <w:p w14:paraId="6E82131D" w14:textId="77777777" w:rsidR="009C6EA2" w:rsidRPr="009C6EA2" w:rsidRDefault="009C6EA2" w:rsidP="009C6EA2">
      <w:pPr>
        <w:numPr>
          <w:ilvl w:val="0"/>
          <w:numId w:val="25"/>
        </w:numPr>
        <w:jc w:val="both"/>
      </w:pPr>
      <w:r w:rsidRPr="009C6EA2">
        <w:t xml:space="preserve">Impacto en la autoestima y el bienestar emocional. </w:t>
      </w:r>
    </w:p>
    <w:p w14:paraId="0F243FBE" w14:textId="77777777" w:rsidR="009C6EA2" w:rsidRPr="009C6EA2" w:rsidRDefault="009C6EA2" w:rsidP="009C6EA2">
      <w:pPr>
        <w:jc w:val="both"/>
      </w:pPr>
      <w:r w:rsidRPr="009C6EA2">
        <w:t>Por esta razón, los especialistas consideran que el éxito del tratamiento debe medirse más allá de la pérdida de peso, incorporando también indicadores relacionados con la salud física, emocional y la calidad de vida.</w:t>
      </w:r>
    </w:p>
    <w:p w14:paraId="061B6725" w14:textId="77777777" w:rsidR="00B56507" w:rsidRDefault="00B56507" w:rsidP="009C6EA2">
      <w:pPr>
        <w:jc w:val="both"/>
        <w:rPr>
          <w:b/>
          <w:bCs/>
        </w:rPr>
      </w:pPr>
    </w:p>
    <w:p w14:paraId="7CAE0767" w14:textId="14ACC6F9" w:rsidR="009C6EA2" w:rsidRPr="009C6EA2" w:rsidRDefault="009C6EA2" w:rsidP="009C6EA2">
      <w:pPr>
        <w:jc w:val="both"/>
        <w:rPr>
          <w:b/>
          <w:bCs/>
        </w:rPr>
      </w:pPr>
      <w:r w:rsidRPr="009C6EA2">
        <w:rPr>
          <w:b/>
          <w:bCs/>
        </w:rPr>
        <w:t xml:space="preserve">Escuchando la voz de los pacientes: los </w:t>
      </w:r>
      <w:r w:rsidR="00B56507">
        <w:rPr>
          <w:b/>
          <w:bCs/>
        </w:rPr>
        <w:t>“</w:t>
      </w:r>
      <w:r w:rsidRPr="009C6EA2">
        <w:rPr>
          <w:b/>
          <w:bCs/>
        </w:rPr>
        <w:t xml:space="preserve">Patient </w:t>
      </w:r>
      <w:proofErr w:type="spellStart"/>
      <w:r w:rsidRPr="009C6EA2">
        <w:rPr>
          <w:b/>
          <w:bCs/>
        </w:rPr>
        <w:t>Reported</w:t>
      </w:r>
      <w:proofErr w:type="spellEnd"/>
      <w:r w:rsidRPr="009C6EA2">
        <w:rPr>
          <w:b/>
          <w:bCs/>
        </w:rPr>
        <w:t xml:space="preserve"> </w:t>
      </w:r>
      <w:proofErr w:type="spellStart"/>
      <w:r w:rsidRPr="009C6EA2">
        <w:rPr>
          <w:b/>
          <w:bCs/>
        </w:rPr>
        <w:t>Outcomes</w:t>
      </w:r>
      <w:proofErr w:type="spellEnd"/>
      <w:r w:rsidR="00B56507">
        <w:rPr>
          <w:b/>
          <w:bCs/>
        </w:rPr>
        <w:t>”</w:t>
      </w:r>
      <w:r w:rsidRPr="009C6EA2">
        <w:rPr>
          <w:b/>
          <w:bCs/>
        </w:rPr>
        <w:t xml:space="preserve"> (PRO)</w:t>
      </w:r>
    </w:p>
    <w:p w14:paraId="3B5F0124" w14:textId="77777777" w:rsidR="009C6EA2" w:rsidRPr="009C6EA2" w:rsidRDefault="009C6EA2" w:rsidP="009C6EA2">
      <w:pPr>
        <w:jc w:val="both"/>
      </w:pPr>
      <w:r w:rsidRPr="009C6EA2">
        <w:t>Tradicionalmente, los estudios clínicos se centraban en variables como el peso, la glicemia o la presión arterial. Sin embargo, cada vez cobra mayor importancia conocer cómo se sienten realmente los pacientes durante el tratamiento.</w:t>
      </w:r>
    </w:p>
    <w:p w14:paraId="283ABC7F" w14:textId="4CF58F7A" w:rsidR="009C6EA2" w:rsidRPr="009C6EA2" w:rsidRDefault="009C6EA2" w:rsidP="00B56507">
      <w:pPr>
        <w:jc w:val="both"/>
      </w:pPr>
      <w:r w:rsidRPr="009C6EA2">
        <w:t xml:space="preserve">Para ello se utilizan los llamados </w:t>
      </w:r>
      <w:r w:rsidR="00B56507">
        <w:t>“</w:t>
      </w:r>
      <w:r w:rsidRPr="009C6EA2">
        <w:rPr>
          <w:b/>
          <w:bCs/>
        </w:rPr>
        <w:t xml:space="preserve">Patient </w:t>
      </w:r>
      <w:proofErr w:type="spellStart"/>
      <w:r w:rsidRPr="009C6EA2">
        <w:rPr>
          <w:b/>
          <w:bCs/>
        </w:rPr>
        <w:t>Reported</w:t>
      </w:r>
      <w:proofErr w:type="spellEnd"/>
      <w:r w:rsidRPr="009C6EA2">
        <w:rPr>
          <w:b/>
          <w:bCs/>
        </w:rPr>
        <w:t xml:space="preserve"> </w:t>
      </w:r>
      <w:proofErr w:type="spellStart"/>
      <w:r w:rsidRPr="009C6EA2">
        <w:rPr>
          <w:b/>
          <w:bCs/>
        </w:rPr>
        <w:t>Outcomes</w:t>
      </w:r>
      <w:proofErr w:type="spellEnd"/>
      <w:r w:rsidR="00B56507">
        <w:rPr>
          <w:b/>
          <w:bCs/>
        </w:rPr>
        <w:t>”</w:t>
      </w:r>
      <w:r w:rsidRPr="009C6EA2">
        <w:rPr>
          <w:b/>
          <w:bCs/>
        </w:rPr>
        <w:t xml:space="preserve"> (PRO)</w:t>
      </w:r>
      <w:r w:rsidRPr="009C6EA2">
        <w:t>, instrumentos validados que permiten medir aspectos como:</w:t>
      </w:r>
      <w:r w:rsidR="00B56507">
        <w:t xml:space="preserve"> </w:t>
      </w:r>
      <w:r w:rsidRPr="009C6EA2">
        <w:t>Calidad de vida</w:t>
      </w:r>
      <w:r w:rsidR="00B56507">
        <w:t xml:space="preserve">; </w:t>
      </w:r>
      <w:r w:rsidRPr="009C6EA2">
        <w:t>Bienestar físico</w:t>
      </w:r>
      <w:r w:rsidR="00B56507">
        <w:t xml:space="preserve">; </w:t>
      </w:r>
      <w:r w:rsidRPr="009C6EA2">
        <w:t>Energía diaria</w:t>
      </w:r>
      <w:r w:rsidR="00B56507">
        <w:t xml:space="preserve">; </w:t>
      </w:r>
      <w:r w:rsidRPr="009C6EA2">
        <w:t>Funcionalidad</w:t>
      </w:r>
      <w:r w:rsidR="00B56507">
        <w:t xml:space="preserve">; </w:t>
      </w:r>
      <w:r w:rsidRPr="009C6EA2">
        <w:t>Movilidad</w:t>
      </w:r>
      <w:r w:rsidR="00B56507">
        <w:t xml:space="preserve">; </w:t>
      </w:r>
      <w:r w:rsidRPr="009C6EA2">
        <w:t>Percepción de salud</w:t>
      </w:r>
      <w:r w:rsidR="00B56507">
        <w:t xml:space="preserve"> y; </w:t>
      </w:r>
      <w:r w:rsidRPr="009C6EA2">
        <w:t xml:space="preserve">Bienestar emocional. </w:t>
      </w:r>
    </w:p>
    <w:p w14:paraId="705E18EB" w14:textId="77777777" w:rsidR="009C6EA2" w:rsidRPr="009C6EA2" w:rsidRDefault="009C6EA2" w:rsidP="009C6EA2">
      <w:pPr>
        <w:jc w:val="both"/>
      </w:pPr>
      <w:r w:rsidRPr="009C6EA2">
        <w:t>Estos cuestionarios permiten evaluar resultados que no siempre pueden observarse en un examen de laboratorio, pero que tienen un enorme impacto en la vida diaria.</w:t>
      </w:r>
    </w:p>
    <w:p w14:paraId="4B6AF809" w14:textId="4D51BF71" w:rsidR="009C6EA2" w:rsidRPr="009C6EA2" w:rsidRDefault="009C6EA2" w:rsidP="009C6EA2">
      <w:pPr>
        <w:jc w:val="both"/>
      </w:pPr>
      <w:r w:rsidRPr="009C6EA2">
        <w:t xml:space="preserve">Los estudios con GLP-1 han mostrado mejoras significativas en múltiples </w:t>
      </w:r>
      <w:proofErr w:type="spellStart"/>
      <w:r w:rsidRPr="009C6EA2">
        <w:t>PROs</w:t>
      </w:r>
      <w:proofErr w:type="spellEnd"/>
      <w:r w:rsidRPr="009C6EA2">
        <w:t>, sugiriendo que los beneficios percibidos por los pacientes van mucho más allá del peso corporal.</w:t>
      </w:r>
    </w:p>
    <w:p w14:paraId="0018D1AE" w14:textId="77777777" w:rsidR="00B56507" w:rsidRDefault="00B56507" w:rsidP="009C6EA2">
      <w:pPr>
        <w:jc w:val="both"/>
        <w:rPr>
          <w:b/>
          <w:bCs/>
        </w:rPr>
      </w:pPr>
    </w:p>
    <w:p w14:paraId="3BF3FCF6" w14:textId="038E2B1E" w:rsidR="009C6EA2" w:rsidRPr="009C6EA2" w:rsidRDefault="009C6EA2" w:rsidP="009C6EA2">
      <w:pPr>
        <w:jc w:val="both"/>
        <w:rPr>
          <w:b/>
          <w:bCs/>
        </w:rPr>
      </w:pPr>
      <w:r w:rsidRPr="009C6EA2">
        <w:rPr>
          <w:b/>
          <w:bCs/>
        </w:rPr>
        <w:t>Lo que muestran los estudios sobre calidad de vida</w:t>
      </w:r>
    </w:p>
    <w:p w14:paraId="1A3C4861" w14:textId="77777777" w:rsidR="009C6EA2" w:rsidRPr="009C6EA2" w:rsidRDefault="009C6EA2" w:rsidP="009C6EA2">
      <w:pPr>
        <w:jc w:val="both"/>
      </w:pPr>
      <w:r w:rsidRPr="009C6EA2">
        <w:t>Los ensayos clínicos del programa STEP incorporaron herramientas ampliamente utilizadas para medir calidad de vida relacionada con la salud, incluyendo el cuestionario SF-36.</w:t>
      </w:r>
    </w:p>
    <w:p w14:paraId="0F17219E" w14:textId="1913A87F" w:rsidR="009C6EA2" w:rsidRPr="009C6EA2" w:rsidRDefault="009C6EA2" w:rsidP="00B56507">
      <w:pPr>
        <w:jc w:val="both"/>
      </w:pPr>
      <w:r w:rsidRPr="009C6EA2">
        <w:lastRenderedPageBreak/>
        <w:t>Los resultados mostraron que las personas tratadas con semaglutida presentaron mejoras significativamente mayores en comparación con placebo, especialmente en dimensiones relacionadas con:</w:t>
      </w:r>
      <w:r w:rsidR="00B56507">
        <w:t xml:space="preserve"> </w:t>
      </w:r>
      <w:r w:rsidRPr="009C6EA2">
        <w:t>Funcionamiento físico</w:t>
      </w:r>
      <w:r w:rsidR="00B56507">
        <w:t xml:space="preserve">; </w:t>
      </w:r>
      <w:r w:rsidRPr="009C6EA2">
        <w:t>Vitalidad</w:t>
      </w:r>
      <w:r w:rsidR="00B56507">
        <w:t xml:space="preserve">; </w:t>
      </w:r>
      <w:r w:rsidRPr="009C6EA2">
        <w:t>Salud general percibida</w:t>
      </w:r>
      <w:r w:rsidR="00B56507">
        <w:t xml:space="preserve"> y; </w:t>
      </w:r>
      <w:r w:rsidRPr="009C6EA2">
        <w:t xml:space="preserve">Capacidad para realizar actividades cotidianas. </w:t>
      </w:r>
    </w:p>
    <w:p w14:paraId="05717315" w14:textId="77777777" w:rsidR="009C6EA2" w:rsidRPr="009C6EA2" w:rsidRDefault="009C6EA2" w:rsidP="009C6EA2">
      <w:pPr>
        <w:jc w:val="both"/>
      </w:pPr>
      <w:r w:rsidRPr="009C6EA2">
        <w:t>Además, quienes lograban mayores reducciones de peso tendían a reportar mayores mejoras en su calidad de vida.</w:t>
      </w:r>
    </w:p>
    <w:p w14:paraId="3A6F7F7D" w14:textId="2233D0E0" w:rsidR="00C72FCB" w:rsidRDefault="009C6EA2" w:rsidP="009C6EA2">
      <w:pPr>
        <w:jc w:val="both"/>
      </w:pPr>
      <w:r w:rsidRPr="009C6EA2">
        <w:t>Estos hallazgos son especialmente relevantes porque demuestran que los beneficios del tratamiento son percibidos directamente por los pacientes y no solo observados por los profesionales de salud.</w:t>
      </w:r>
    </w:p>
    <w:p w14:paraId="29B642CB" w14:textId="77777777" w:rsidR="00B56507" w:rsidRPr="009C6EA2" w:rsidRDefault="00B56507" w:rsidP="009C6EA2">
      <w:pPr>
        <w:jc w:val="both"/>
      </w:pPr>
    </w:p>
    <w:p w14:paraId="201CB0CF" w14:textId="77777777" w:rsidR="009C6EA2" w:rsidRPr="009C6EA2" w:rsidRDefault="009C6EA2" w:rsidP="009C6EA2">
      <w:pPr>
        <w:jc w:val="both"/>
        <w:rPr>
          <w:b/>
          <w:bCs/>
        </w:rPr>
      </w:pPr>
      <w:r w:rsidRPr="009C6EA2">
        <w:rPr>
          <w:b/>
          <w:bCs/>
        </w:rPr>
        <w:t>Más movilidad, más independencia</w:t>
      </w:r>
    </w:p>
    <w:p w14:paraId="07B7BA5D" w14:textId="77777777" w:rsidR="009C6EA2" w:rsidRPr="009C6EA2" w:rsidRDefault="009C6EA2" w:rsidP="009C6EA2">
      <w:pPr>
        <w:jc w:val="both"/>
      </w:pPr>
      <w:r w:rsidRPr="009C6EA2">
        <w:t>Uno de los beneficios más consistentes observados en distintos estudios es la mejoría de la función física.</w:t>
      </w:r>
    </w:p>
    <w:p w14:paraId="2E752800" w14:textId="77777777" w:rsidR="009C6EA2" w:rsidRPr="009C6EA2" w:rsidRDefault="009C6EA2" w:rsidP="009C6EA2">
      <w:pPr>
        <w:jc w:val="both"/>
      </w:pPr>
      <w:r w:rsidRPr="009C6EA2">
        <w:t>La evidencia muestra que incluso pérdidas de peso entre un 5% y un 10% pueden generar beneficios importantes para la movilidad. Los tratamientos GLP-1 suelen alcanzar reducciones superiores a estas cifras.</w:t>
      </w:r>
    </w:p>
    <w:p w14:paraId="5F8C53E7" w14:textId="77777777" w:rsidR="009C6EA2" w:rsidRPr="009C6EA2" w:rsidRDefault="009C6EA2" w:rsidP="009C6EA2">
      <w:pPr>
        <w:jc w:val="both"/>
      </w:pPr>
      <w:r w:rsidRPr="009C6EA2">
        <w:t>En el estudio STEP 1, los participantes tratados con semaglutida lograron una pérdida promedio cercana al 15% del peso corporal, mientras que aproximadamente un 32% alcanzó pérdidas superiores al 20% de su peso inicial.</w:t>
      </w:r>
    </w:p>
    <w:p w14:paraId="257B9ED5" w14:textId="77777777" w:rsidR="009C6EA2" w:rsidRPr="009C6EA2" w:rsidRDefault="009C6EA2" w:rsidP="009C6EA2">
      <w:pPr>
        <w:jc w:val="both"/>
      </w:pPr>
      <w:r w:rsidRPr="009C6EA2">
        <w:t>Estas reducciones se asociaron a una mejor capacidad para realizar actividades cotidianas y menor limitación física percibida.</w:t>
      </w:r>
    </w:p>
    <w:p w14:paraId="41145789" w14:textId="627AA24B" w:rsidR="009C6EA2" w:rsidRPr="009C6EA2" w:rsidRDefault="009C6EA2" w:rsidP="009C6EA2">
      <w:pPr>
        <w:jc w:val="both"/>
      </w:pPr>
      <w:r w:rsidRPr="009C6EA2">
        <w:t>Para muchas personas, esto se traduce en beneficios concretos: caminar más, subir escaleras con mayor facilidad, realizar ejercicio o participar en actividades familiares y sociales que antes resultaban difíciles.</w:t>
      </w:r>
    </w:p>
    <w:p w14:paraId="6FA0152F" w14:textId="77777777" w:rsidR="00B56507" w:rsidRDefault="00B56507" w:rsidP="009C6EA2">
      <w:pPr>
        <w:jc w:val="both"/>
        <w:rPr>
          <w:b/>
          <w:bCs/>
        </w:rPr>
      </w:pPr>
    </w:p>
    <w:p w14:paraId="331DD716" w14:textId="502D298E" w:rsidR="009C6EA2" w:rsidRPr="009C6EA2" w:rsidRDefault="009C6EA2" w:rsidP="009C6EA2">
      <w:pPr>
        <w:jc w:val="both"/>
        <w:rPr>
          <w:b/>
          <w:bCs/>
        </w:rPr>
      </w:pPr>
      <w:r w:rsidRPr="009C6EA2">
        <w:rPr>
          <w:b/>
          <w:bCs/>
        </w:rPr>
        <w:t>Bienestar emocional y percepción de salud</w:t>
      </w:r>
    </w:p>
    <w:p w14:paraId="1AD13598" w14:textId="77777777" w:rsidR="009C6EA2" w:rsidRPr="009C6EA2" w:rsidRDefault="009C6EA2" w:rsidP="009C6EA2">
      <w:pPr>
        <w:jc w:val="both"/>
      </w:pPr>
      <w:r w:rsidRPr="009C6EA2">
        <w:t>La relación entre obesidad y bienestar emocional es compleja y multifactorial.</w:t>
      </w:r>
    </w:p>
    <w:p w14:paraId="6701D073" w14:textId="77777777" w:rsidR="009C6EA2" w:rsidRPr="009C6EA2" w:rsidRDefault="009C6EA2" w:rsidP="009C6EA2">
      <w:pPr>
        <w:jc w:val="both"/>
      </w:pPr>
      <w:r w:rsidRPr="009C6EA2">
        <w:t>Las personas que viven con obesidad frecuentemente enfrentan estigma social, frustración por intentos previos de pérdida de peso y dificultades relacionadas con la imagen corporal.</w:t>
      </w:r>
    </w:p>
    <w:p w14:paraId="4BA6A983" w14:textId="6B599BCA" w:rsidR="009C6EA2" w:rsidRPr="009C6EA2" w:rsidRDefault="009C6EA2" w:rsidP="009C6EA2">
      <w:pPr>
        <w:jc w:val="both"/>
      </w:pPr>
      <w:r w:rsidRPr="009C6EA2">
        <w:lastRenderedPageBreak/>
        <w:t>Los estudios que han evaluado PRO muestran que las mejoras físicas obtenidas durante el tratamiento suelen acompañarse de una mejor percepción de bienestar emocional, satisfacción con la salud y calidad de vida.</w:t>
      </w:r>
    </w:p>
    <w:p w14:paraId="53C1E958" w14:textId="77777777" w:rsidR="009C6EA2" w:rsidRPr="009C6EA2" w:rsidRDefault="009C6EA2" w:rsidP="009C6EA2">
      <w:pPr>
        <w:jc w:val="both"/>
      </w:pPr>
      <w:r w:rsidRPr="009C6EA2">
        <w:t>Es importante señalar que los agonistas GLP-1 no son medicamentos destinados al tratamiento de trastornos psiquiátricos. Sin embargo, al mejorar aspectos físicos y funcionales que afectan la vida cotidiana, pueden contribuir indirectamente a una percepción más positiva del bienestar general.</w:t>
      </w:r>
    </w:p>
    <w:p w14:paraId="7AE61B9E" w14:textId="77777777" w:rsidR="00B56507" w:rsidRDefault="00B56507" w:rsidP="009C6EA2">
      <w:pPr>
        <w:jc w:val="both"/>
        <w:rPr>
          <w:b/>
          <w:bCs/>
        </w:rPr>
      </w:pPr>
    </w:p>
    <w:p w14:paraId="5121BE3E" w14:textId="67BA8DFD" w:rsidR="009C6EA2" w:rsidRPr="009C6EA2" w:rsidRDefault="009C6EA2" w:rsidP="009C6EA2">
      <w:pPr>
        <w:jc w:val="both"/>
        <w:rPr>
          <w:b/>
          <w:bCs/>
        </w:rPr>
      </w:pPr>
      <w:r w:rsidRPr="009C6EA2">
        <w:rPr>
          <w:b/>
          <w:bCs/>
        </w:rPr>
        <w:t>Más energía para vivir el día a día</w:t>
      </w:r>
    </w:p>
    <w:p w14:paraId="1B6FD5E1" w14:textId="6C942AB9" w:rsidR="009C6EA2" w:rsidRPr="009C6EA2" w:rsidRDefault="009C6EA2" w:rsidP="009C6EA2">
      <w:pPr>
        <w:jc w:val="both"/>
      </w:pPr>
      <w:r w:rsidRPr="009C6EA2">
        <w:t>Otro beneficio frecuentemente reportado por los pacientes es el aumento de la energía y la vitalidad.</w:t>
      </w:r>
      <w:r w:rsidR="00B56507">
        <w:t xml:space="preserve"> </w:t>
      </w:r>
      <w:r w:rsidRPr="009C6EA2">
        <w:t>Muchas personas describen sentirse más activas y con mayor capacidad para realizar actividades cotidianas.</w:t>
      </w:r>
    </w:p>
    <w:p w14:paraId="2C6CE76A" w14:textId="77777777" w:rsidR="009C6EA2" w:rsidRPr="009C6EA2" w:rsidRDefault="009C6EA2" w:rsidP="009C6EA2">
      <w:pPr>
        <w:jc w:val="both"/>
      </w:pPr>
      <w:r w:rsidRPr="009C6EA2">
        <w:t>Este aspecto resulta especialmente importante porque facilita la adopción de hábitos saludables que pueden ayudar a sostener los beneficios obtenidos durante el tratamiento.</w:t>
      </w:r>
    </w:p>
    <w:p w14:paraId="68F69CB4" w14:textId="77777777" w:rsidR="009C6EA2" w:rsidRPr="009C6EA2" w:rsidRDefault="009C6EA2" w:rsidP="009C6EA2">
      <w:pPr>
        <w:jc w:val="both"/>
      </w:pPr>
      <w:r w:rsidRPr="009C6EA2">
        <w:t>En otras palabras, sentirse mejor puede facilitar moverse más, y moverse más puede contribuir a mantener una mejor salud en el largo plazo.</w:t>
      </w:r>
    </w:p>
    <w:p w14:paraId="7E305767" w14:textId="77777777" w:rsidR="00B56507" w:rsidRDefault="00B56507" w:rsidP="009C6EA2">
      <w:pPr>
        <w:jc w:val="both"/>
        <w:rPr>
          <w:b/>
          <w:bCs/>
        </w:rPr>
      </w:pPr>
    </w:p>
    <w:p w14:paraId="57E6A55E" w14:textId="0B37FEA3" w:rsidR="009C6EA2" w:rsidRPr="009C6EA2" w:rsidRDefault="009C6EA2" w:rsidP="009C6EA2">
      <w:pPr>
        <w:jc w:val="both"/>
        <w:rPr>
          <w:b/>
          <w:bCs/>
        </w:rPr>
      </w:pPr>
      <w:r w:rsidRPr="009C6EA2">
        <w:rPr>
          <w:b/>
          <w:bCs/>
        </w:rPr>
        <w:t>Beneficios que también se observan en la salud cardiovascular</w:t>
      </w:r>
    </w:p>
    <w:p w14:paraId="5BC28B8B" w14:textId="6C725B6F" w:rsidR="009C6EA2" w:rsidRPr="00211058" w:rsidRDefault="009C6EA2" w:rsidP="009C6EA2">
      <w:pPr>
        <w:jc w:val="both"/>
      </w:pPr>
      <w:r w:rsidRPr="00211058">
        <w:t>Los beneficios de los GLP-1 no se limitan a la percepción de bienestar.</w:t>
      </w:r>
      <w:r w:rsidR="00B56507">
        <w:t xml:space="preserve"> </w:t>
      </w:r>
      <w:r w:rsidRPr="00211058">
        <w:t xml:space="preserve">El estudio </w:t>
      </w:r>
      <w:r w:rsidR="00B56507">
        <w:t xml:space="preserve"> </w:t>
      </w:r>
      <w:r w:rsidRPr="00211058">
        <w:t>SELECT, que incluyó más de 17.600 personas con sobrepeso u obesidad y enfermedad cardiovascular establecida, mostró que el tratamiento con semaglutida redujo en aproximadamente un 20% el riesgo de eventos cardiovasculares mayores, incluyendo infarto agudo al miocardio, accidente cerebrovascular y muerte cardiovascular.</w:t>
      </w:r>
    </w:p>
    <w:p w14:paraId="517046F6" w14:textId="77777777" w:rsidR="009C6EA2" w:rsidRPr="00211058" w:rsidRDefault="009C6EA2" w:rsidP="009C6EA2">
      <w:pPr>
        <w:jc w:val="both"/>
      </w:pPr>
      <w:r w:rsidRPr="00211058">
        <w:t>Además, los participantes mantuvieron una pérdida de peso promedio cercana al 10% durante cuatro años de seguimiento, demostrando que los beneficios pueden sostenerse en el tiempo cuando el tratamiento forma parte de una estrategia integral.</w:t>
      </w:r>
    </w:p>
    <w:p w14:paraId="5B5F21AF" w14:textId="77777777" w:rsidR="009C6EA2" w:rsidRPr="00211058" w:rsidRDefault="009C6EA2" w:rsidP="009C6EA2">
      <w:pPr>
        <w:jc w:val="both"/>
      </w:pPr>
      <w:r w:rsidRPr="00211058">
        <w:t>Estos hallazgos refuerzan la idea de que las mejoras percibidas por los pacientes suelen acompañarse de beneficios clínicos concretos para la salud.</w:t>
      </w:r>
    </w:p>
    <w:p w14:paraId="4DFE526F" w14:textId="77777777" w:rsidR="00B56507" w:rsidRDefault="00B56507" w:rsidP="009C6EA2">
      <w:pPr>
        <w:jc w:val="both"/>
        <w:rPr>
          <w:b/>
          <w:bCs/>
        </w:rPr>
      </w:pPr>
    </w:p>
    <w:p w14:paraId="6B9C1A00" w14:textId="7A2A90B4" w:rsidR="009C6EA2" w:rsidRPr="009C6EA2" w:rsidRDefault="009C6EA2" w:rsidP="009C6EA2">
      <w:pPr>
        <w:jc w:val="both"/>
        <w:rPr>
          <w:b/>
          <w:bCs/>
        </w:rPr>
      </w:pPr>
      <w:r w:rsidRPr="009C6EA2">
        <w:rPr>
          <w:b/>
          <w:bCs/>
        </w:rPr>
        <w:t>El medicamento es solo una parte del proceso</w:t>
      </w:r>
    </w:p>
    <w:p w14:paraId="5E9E73A0" w14:textId="77777777" w:rsidR="009C6EA2" w:rsidRPr="009C6EA2" w:rsidRDefault="009C6EA2" w:rsidP="009C6EA2">
      <w:pPr>
        <w:jc w:val="both"/>
      </w:pPr>
      <w:r w:rsidRPr="009C6EA2">
        <w:lastRenderedPageBreak/>
        <w:t>Aunque los resultados son alentadores, los expertos coinciden en que los mejores beneficios se observan cuando los medicamentos se integran dentro de un plan de tratamiento más amplio.</w:t>
      </w:r>
    </w:p>
    <w:p w14:paraId="287C50C7" w14:textId="769214AB" w:rsidR="009C6EA2" w:rsidRPr="009C6EA2" w:rsidRDefault="009C6EA2" w:rsidP="00843B3C">
      <w:pPr>
        <w:jc w:val="both"/>
      </w:pPr>
      <w:r w:rsidRPr="009C6EA2">
        <w:t>Las recomendaciones internacionales continúan enfatizando la importancia de:</w:t>
      </w:r>
      <w:r w:rsidR="00843B3C">
        <w:t xml:space="preserve"> </w:t>
      </w:r>
      <w:r w:rsidRPr="009C6EA2">
        <w:t>Alimentación saludable</w:t>
      </w:r>
      <w:r w:rsidR="00843B3C">
        <w:t xml:space="preserve">; </w:t>
      </w:r>
      <w:r w:rsidRPr="009C6EA2">
        <w:t>Actividad física regular</w:t>
      </w:r>
      <w:r w:rsidR="00843B3C">
        <w:t xml:space="preserve">; </w:t>
      </w:r>
      <w:r w:rsidRPr="009C6EA2">
        <w:t>Seguimiento médico</w:t>
      </w:r>
      <w:r w:rsidR="00843B3C">
        <w:t xml:space="preserve">; </w:t>
      </w:r>
      <w:r w:rsidRPr="009C6EA2">
        <w:t>Educación en salud</w:t>
      </w:r>
      <w:r w:rsidR="00843B3C">
        <w:t xml:space="preserve"> y; </w:t>
      </w:r>
      <w:r w:rsidRPr="009C6EA2">
        <w:t xml:space="preserve">Apoyo conductual cuando sea necesario. </w:t>
      </w:r>
    </w:p>
    <w:p w14:paraId="443398C4" w14:textId="77777777" w:rsidR="009C6EA2" w:rsidRPr="009C6EA2" w:rsidRDefault="009C6EA2" w:rsidP="009C6EA2">
      <w:pPr>
        <w:jc w:val="both"/>
      </w:pPr>
      <w:r w:rsidRPr="009C6EA2">
        <w:t>Los GLP-1 son una herramienta eficaz, pero alcanzan su máximo potencial cuando forman parte de un abordaje integral y personalizado.</w:t>
      </w:r>
    </w:p>
    <w:p w14:paraId="03B13C31" w14:textId="77777777" w:rsidR="00B56507" w:rsidRDefault="00B56507" w:rsidP="009C6EA2">
      <w:pPr>
        <w:jc w:val="both"/>
        <w:rPr>
          <w:b/>
          <w:bCs/>
        </w:rPr>
      </w:pPr>
    </w:p>
    <w:p w14:paraId="0A787312" w14:textId="30AD4EB5" w:rsidR="009C6EA2" w:rsidRPr="009C6EA2" w:rsidRDefault="009C6EA2" w:rsidP="009C6EA2">
      <w:pPr>
        <w:jc w:val="both"/>
        <w:rPr>
          <w:b/>
          <w:bCs/>
        </w:rPr>
      </w:pPr>
      <w:r w:rsidRPr="009C6EA2">
        <w:rPr>
          <w:b/>
          <w:bCs/>
        </w:rPr>
        <w:t>Conclusión</w:t>
      </w:r>
    </w:p>
    <w:p w14:paraId="49E3212D" w14:textId="77777777" w:rsidR="009C6EA2" w:rsidRPr="009C6EA2" w:rsidRDefault="009C6EA2" w:rsidP="009C6EA2">
      <w:pPr>
        <w:jc w:val="both"/>
      </w:pPr>
      <w:r w:rsidRPr="009C6EA2">
        <w:t>Los agonistas del receptor GLP-1 han demostrado ser mucho más que medicamentos para perder peso. La evidencia científica muestra que muchas personas experimentan mejoras significativas en movilidad, funcionamiento físico, energía diaria, calidad de vida y percepción de bienestar general.</w:t>
      </w:r>
    </w:p>
    <w:p w14:paraId="297C988F" w14:textId="77777777" w:rsidR="009C6EA2" w:rsidRPr="009C6EA2" w:rsidRDefault="009C6EA2" w:rsidP="009C6EA2">
      <w:pPr>
        <w:jc w:val="both"/>
      </w:pPr>
      <w:r w:rsidRPr="009C6EA2">
        <w:t>Los resultados reportados por los propios pacientes, junto con estudios que demuestran beneficios cardiovasculares relevantes, están ampliando la forma en que entendemos el éxito en el tratamiento de la obesidad.</w:t>
      </w:r>
    </w:p>
    <w:p w14:paraId="2BF57E4B" w14:textId="77777777" w:rsidR="009C6EA2" w:rsidRPr="009C6EA2" w:rsidRDefault="009C6EA2" w:rsidP="009C6EA2">
      <w:pPr>
        <w:jc w:val="both"/>
      </w:pPr>
      <w:r w:rsidRPr="009C6EA2">
        <w:t>En definitiva, el objetivo no debería centrarse únicamente en los kilos perdidos, sino también en la capacidad de las personas para sentirse mejor, recuperar actividades importantes de su vida cotidiana y alcanzar mejoras sostenibles en su salud y bienestar.</w:t>
      </w:r>
    </w:p>
    <w:p w14:paraId="03FABCA5" w14:textId="4528466B" w:rsidR="009C6EA2" w:rsidRPr="009C6EA2" w:rsidRDefault="009C6EA2" w:rsidP="009C6EA2">
      <w:pPr>
        <w:jc w:val="both"/>
      </w:pPr>
    </w:p>
    <w:p w14:paraId="4523BEAA" w14:textId="77777777" w:rsidR="009C6EA2" w:rsidRDefault="009C6EA2" w:rsidP="009C6EA2">
      <w:pPr>
        <w:jc w:val="both"/>
        <w:rPr>
          <w:b/>
          <w:bCs/>
        </w:rPr>
      </w:pPr>
      <w:r w:rsidRPr="009C6EA2">
        <w:rPr>
          <w:b/>
          <w:bCs/>
        </w:rPr>
        <w:t>Referencias</w:t>
      </w:r>
    </w:p>
    <w:p w14:paraId="6CFA2189" w14:textId="77777777" w:rsidR="00B56507" w:rsidRPr="009C6EA2" w:rsidRDefault="00B56507" w:rsidP="009C6EA2">
      <w:pPr>
        <w:jc w:val="both"/>
        <w:rPr>
          <w:b/>
          <w:bCs/>
        </w:rPr>
      </w:pPr>
    </w:p>
    <w:p w14:paraId="0756467E" w14:textId="77777777" w:rsidR="009C6EA2" w:rsidRPr="009C6EA2" w:rsidRDefault="009C6EA2" w:rsidP="009C6EA2">
      <w:pPr>
        <w:numPr>
          <w:ilvl w:val="0"/>
          <w:numId w:val="29"/>
        </w:numPr>
        <w:jc w:val="both"/>
      </w:pPr>
      <w:hyperlink r:id="rId5" w:tgtFrame="_blank" w:history="1">
        <w:r w:rsidRPr="009C6EA2">
          <w:rPr>
            <w:rStyle w:val="Hipervnculo"/>
          </w:rPr>
          <w:t>Sociedad Chilena de Obesidad (SOCHOB): Los AR GLP-1 mejoran el bienestar emocional y la salud física</w:t>
        </w:r>
      </w:hyperlink>
      <w:r w:rsidRPr="009C6EA2">
        <w:t xml:space="preserve"> </w:t>
      </w:r>
    </w:p>
    <w:p w14:paraId="13DB153C" w14:textId="77777777" w:rsidR="009C6EA2" w:rsidRPr="009C6EA2" w:rsidRDefault="009C6EA2" w:rsidP="009C6EA2">
      <w:pPr>
        <w:numPr>
          <w:ilvl w:val="0"/>
          <w:numId w:val="29"/>
        </w:numPr>
        <w:jc w:val="both"/>
      </w:pPr>
      <w:r w:rsidRPr="009C6EA2">
        <w:t xml:space="preserve">New England </w:t>
      </w:r>
      <w:proofErr w:type="spellStart"/>
      <w:r w:rsidRPr="009C6EA2">
        <w:t>Journal</w:t>
      </w:r>
      <w:proofErr w:type="spellEnd"/>
      <w:r w:rsidRPr="009C6EA2">
        <w:t xml:space="preserve"> </w:t>
      </w:r>
      <w:proofErr w:type="spellStart"/>
      <w:r w:rsidRPr="009C6EA2">
        <w:t>of</w:t>
      </w:r>
      <w:proofErr w:type="spellEnd"/>
      <w:r w:rsidRPr="009C6EA2">
        <w:t xml:space="preserve"> Medicine. Wilding JPH, </w:t>
      </w:r>
      <w:proofErr w:type="spellStart"/>
      <w:r w:rsidRPr="009C6EA2">
        <w:t>Batterham</w:t>
      </w:r>
      <w:proofErr w:type="spellEnd"/>
      <w:r w:rsidRPr="009C6EA2">
        <w:t xml:space="preserve"> RL, </w:t>
      </w:r>
      <w:proofErr w:type="spellStart"/>
      <w:r w:rsidRPr="009C6EA2">
        <w:t>Calanna</w:t>
      </w:r>
      <w:proofErr w:type="spellEnd"/>
      <w:r w:rsidRPr="009C6EA2">
        <w:t xml:space="preserve"> S, et al. </w:t>
      </w:r>
      <w:r w:rsidRPr="009C6EA2">
        <w:rPr>
          <w:i/>
          <w:iCs/>
        </w:rPr>
        <w:t xml:space="preserve">Once-Weekly </w:t>
      </w:r>
      <w:proofErr w:type="spellStart"/>
      <w:r w:rsidRPr="009C6EA2">
        <w:rPr>
          <w:i/>
          <w:iCs/>
        </w:rPr>
        <w:t>Semaglutide</w:t>
      </w:r>
      <w:proofErr w:type="spellEnd"/>
      <w:r w:rsidRPr="009C6EA2">
        <w:rPr>
          <w:i/>
          <w:iCs/>
        </w:rPr>
        <w:t xml:space="preserve"> in </w:t>
      </w:r>
      <w:proofErr w:type="spellStart"/>
      <w:r w:rsidRPr="009C6EA2">
        <w:rPr>
          <w:i/>
          <w:iCs/>
        </w:rPr>
        <w:t>Adults</w:t>
      </w:r>
      <w:proofErr w:type="spellEnd"/>
      <w:r w:rsidRPr="009C6EA2">
        <w:rPr>
          <w:i/>
          <w:iCs/>
        </w:rPr>
        <w:t xml:space="preserve"> </w:t>
      </w:r>
      <w:proofErr w:type="spellStart"/>
      <w:r w:rsidRPr="009C6EA2">
        <w:rPr>
          <w:i/>
          <w:iCs/>
        </w:rPr>
        <w:t>with</w:t>
      </w:r>
      <w:proofErr w:type="spellEnd"/>
      <w:r w:rsidRPr="009C6EA2">
        <w:rPr>
          <w:i/>
          <w:iCs/>
        </w:rPr>
        <w:t xml:space="preserve"> </w:t>
      </w:r>
      <w:proofErr w:type="spellStart"/>
      <w:r w:rsidRPr="009C6EA2">
        <w:rPr>
          <w:i/>
          <w:iCs/>
        </w:rPr>
        <w:t>Overweight</w:t>
      </w:r>
      <w:proofErr w:type="spellEnd"/>
      <w:r w:rsidRPr="009C6EA2">
        <w:rPr>
          <w:i/>
          <w:iCs/>
        </w:rPr>
        <w:t xml:space="preserve"> </w:t>
      </w:r>
      <w:proofErr w:type="spellStart"/>
      <w:r w:rsidRPr="009C6EA2">
        <w:rPr>
          <w:i/>
          <w:iCs/>
        </w:rPr>
        <w:t>or</w:t>
      </w:r>
      <w:proofErr w:type="spellEnd"/>
      <w:r w:rsidRPr="009C6EA2">
        <w:rPr>
          <w:i/>
          <w:iCs/>
        </w:rPr>
        <w:t xml:space="preserve"> </w:t>
      </w:r>
      <w:proofErr w:type="spellStart"/>
      <w:r w:rsidRPr="009C6EA2">
        <w:rPr>
          <w:i/>
          <w:iCs/>
        </w:rPr>
        <w:t>Obesity</w:t>
      </w:r>
      <w:proofErr w:type="spellEnd"/>
      <w:r w:rsidRPr="009C6EA2">
        <w:t xml:space="preserve">. 2021. </w:t>
      </w:r>
    </w:p>
    <w:p w14:paraId="56CA60E2" w14:textId="77777777" w:rsidR="009C6EA2" w:rsidRPr="009C6EA2" w:rsidRDefault="009C6EA2" w:rsidP="009C6EA2">
      <w:pPr>
        <w:numPr>
          <w:ilvl w:val="0"/>
          <w:numId w:val="29"/>
        </w:numPr>
        <w:jc w:val="both"/>
      </w:pPr>
      <w:r w:rsidRPr="009C6EA2">
        <w:t xml:space="preserve">Rubino DM, Greenway FL, Khalid U, et al. </w:t>
      </w:r>
      <w:r w:rsidRPr="009C6EA2">
        <w:rPr>
          <w:i/>
          <w:iCs/>
        </w:rPr>
        <w:t>Patient-</w:t>
      </w:r>
      <w:proofErr w:type="spellStart"/>
      <w:r w:rsidRPr="009C6EA2">
        <w:rPr>
          <w:i/>
          <w:iCs/>
        </w:rPr>
        <w:t>Reported</w:t>
      </w:r>
      <w:proofErr w:type="spellEnd"/>
      <w:r w:rsidRPr="009C6EA2">
        <w:rPr>
          <w:i/>
          <w:iCs/>
        </w:rPr>
        <w:t xml:space="preserve"> </w:t>
      </w:r>
      <w:proofErr w:type="spellStart"/>
      <w:r w:rsidRPr="009C6EA2">
        <w:rPr>
          <w:i/>
          <w:iCs/>
        </w:rPr>
        <w:t>Outcomes</w:t>
      </w:r>
      <w:proofErr w:type="spellEnd"/>
      <w:r w:rsidRPr="009C6EA2">
        <w:rPr>
          <w:i/>
          <w:iCs/>
        </w:rPr>
        <w:t xml:space="preserve"> and Health-</w:t>
      </w:r>
      <w:proofErr w:type="spellStart"/>
      <w:r w:rsidRPr="009C6EA2">
        <w:rPr>
          <w:i/>
          <w:iCs/>
        </w:rPr>
        <w:t>Related</w:t>
      </w:r>
      <w:proofErr w:type="spellEnd"/>
      <w:r w:rsidRPr="009C6EA2">
        <w:rPr>
          <w:i/>
          <w:iCs/>
        </w:rPr>
        <w:t xml:space="preserve"> </w:t>
      </w:r>
      <w:proofErr w:type="spellStart"/>
      <w:r w:rsidRPr="009C6EA2">
        <w:rPr>
          <w:i/>
          <w:iCs/>
        </w:rPr>
        <w:t>Quality</w:t>
      </w:r>
      <w:proofErr w:type="spellEnd"/>
      <w:r w:rsidRPr="009C6EA2">
        <w:rPr>
          <w:i/>
          <w:iCs/>
        </w:rPr>
        <w:t xml:space="preserve"> </w:t>
      </w:r>
      <w:proofErr w:type="spellStart"/>
      <w:r w:rsidRPr="009C6EA2">
        <w:rPr>
          <w:i/>
          <w:iCs/>
        </w:rPr>
        <w:t>of</w:t>
      </w:r>
      <w:proofErr w:type="spellEnd"/>
      <w:r w:rsidRPr="009C6EA2">
        <w:rPr>
          <w:i/>
          <w:iCs/>
        </w:rPr>
        <w:t xml:space="preserve"> Life During </w:t>
      </w:r>
      <w:proofErr w:type="spellStart"/>
      <w:r w:rsidRPr="009C6EA2">
        <w:rPr>
          <w:i/>
          <w:iCs/>
        </w:rPr>
        <w:t>Semaglutide</w:t>
      </w:r>
      <w:proofErr w:type="spellEnd"/>
      <w:r w:rsidRPr="009C6EA2">
        <w:rPr>
          <w:i/>
          <w:iCs/>
        </w:rPr>
        <w:t xml:space="preserve"> </w:t>
      </w:r>
      <w:proofErr w:type="spellStart"/>
      <w:r w:rsidRPr="009C6EA2">
        <w:rPr>
          <w:i/>
          <w:iCs/>
        </w:rPr>
        <w:t>Treatment</w:t>
      </w:r>
      <w:proofErr w:type="spellEnd"/>
      <w:r w:rsidRPr="009C6EA2">
        <w:rPr>
          <w:i/>
          <w:iCs/>
        </w:rPr>
        <w:t xml:space="preserve"> in </w:t>
      </w:r>
      <w:proofErr w:type="spellStart"/>
      <w:r w:rsidRPr="009C6EA2">
        <w:rPr>
          <w:i/>
          <w:iCs/>
        </w:rPr>
        <w:t>Adults</w:t>
      </w:r>
      <w:proofErr w:type="spellEnd"/>
      <w:r w:rsidRPr="009C6EA2">
        <w:rPr>
          <w:i/>
          <w:iCs/>
        </w:rPr>
        <w:t xml:space="preserve"> </w:t>
      </w:r>
      <w:proofErr w:type="spellStart"/>
      <w:r w:rsidRPr="009C6EA2">
        <w:rPr>
          <w:i/>
          <w:iCs/>
        </w:rPr>
        <w:t>with</w:t>
      </w:r>
      <w:proofErr w:type="spellEnd"/>
      <w:r w:rsidRPr="009C6EA2">
        <w:rPr>
          <w:i/>
          <w:iCs/>
        </w:rPr>
        <w:t xml:space="preserve"> </w:t>
      </w:r>
      <w:proofErr w:type="spellStart"/>
      <w:r w:rsidRPr="009C6EA2">
        <w:rPr>
          <w:i/>
          <w:iCs/>
        </w:rPr>
        <w:t>Overweight</w:t>
      </w:r>
      <w:proofErr w:type="spellEnd"/>
      <w:r w:rsidRPr="009C6EA2">
        <w:rPr>
          <w:i/>
          <w:iCs/>
        </w:rPr>
        <w:t xml:space="preserve"> </w:t>
      </w:r>
      <w:proofErr w:type="spellStart"/>
      <w:r w:rsidRPr="009C6EA2">
        <w:rPr>
          <w:i/>
          <w:iCs/>
        </w:rPr>
        <w:t>or</w:t>
      </w:r>
      <w:proofErr w:type="spellEnd"/>
      <w:r w:rsidRPr="009C6EA2">
        <w:rPr>
          <w:i/>
          <w:iCs/>
        </w:rPr>
        <w:t xml:space="preserve"> </w:t>
      </w:r>
      <w:proofErr w:type="spellStart"/>
      <w:r w:rsidRPr="009C6EA2">
        <w:rPr>
          <w:i/>
          <w:iCs/>
        </w:rPr>
        <w:t>Obesity</w:t>
      </w:r>
      <w:proofErr w:type="spellEnd"/>
      <w:r w:rsidRPr="009C6EA2">
        <w:t xml:space="preserve">. Análisis derivados del programa STEP. </w:t>
      </w:r>
    </w:p>
    <w:p w14:paraId="2CF39FE2" w14:textId="77777777" w:rsidR="009C6EA2" w:rsidRPr="009C6EA2" w:rsidRDefault="009C6EA2" w:rsidP="009C6EA2">
      <w:pPr>
        <w:numPr>
          <w:ilvl w:val="0"/>
          <w:numId w:val="29"/>
        </w:numPr>
        <w:jc w:val="both"/>
      </w:pPr>
      <w:r w:rsidRPr="009C6EA2">
        <w:lastRenderedPageBreak/>
        <w:t xml:space="preserve">Kushner RF, </w:t>
      </w:r>
      <w:proofErr w:type="spellStart"/>
      <w:r w:rsidRPr="009C6EA2">
        <w:t>Calanna</w:t>
      </w:r>
      <w:proofErr w:type="spellEnd"/>
      <w:r w:rsidRPr="009C6EA2">
        <w:t xml:space="preserve"> S, Davies M, et al. </w:t>
      </w:r>
      <w:proofErr w:type="spellStart"/>
      <w:r w:rsidRPr="009C6EA2">
        <w:rPr>
          <w:i/>
          <w:iCs/>
        </w:rPr>
        <w:t>Semaglutide</w:t>
      </w:r>
      <w:proofErr w:type="spellEnd"/>
      <w:r w:rsidRPr="009C6EA2">
        <w:rPr>
          <w:i/>
          <w:iCs/>
        </w:rPr>
        <w:t xml:space="preserve"> and Patient-</w:t>
      </w:r>
      <w:proofErr w:type="spellStart"/>
      <w:r w:rsidRPr="009C6EA2">
        <w:rPr>
          <w:i/>
          <w:iCs/>
        </w:rPr>
        <w:t>Reported</w:t>
      </w:r>
      <w:proofErr w:type="spellEnd"/>
      <w:r w:rsidRPr="009C6EA2">
        <w:rPr>
          <w:i/>
          <w:iCs/>
        </w:rPr>
        <w:t xml:space="preserve"> </w:t>
      </w:r>
      <w:proofErr w:type="spellStart"/>
      <w:r w:rsidRPr="009C6EA2">
        <w:rPr>
          <w:i/>
          <w:iCs/>
        </w:rPr>
        <w:t>Outcomes</w:t>
      </w:r>
      <w:proofErr w:type="spellEnd"/>
      <w:r w:rsidRPr="009C6EA2">
        <w:rPr>
          <w:i/>
          <w:iCs/>
        </w:rPr>
        <w:t xml:space="preserve"> in </w:t>
      </w:r>
      <w:proofErr w:type="spellStart"/>
      <w:r w:rsidRPr="009C6EA2">
        <w:rPr>
          <w:i/>
          <w:iCs/>
        </w:rPr>
        <w:t>Obesity</w:t>
      </w:r>
      <w:proofErr w:type="spellEnd"/>
      <w:r w:rsidRPr="009C6EA2">
        <w:rPr>
          <w:i/>
          <w:iCs/>
        </w:rPr>
        <w:t xml:space="preserve"> </w:t>
      </w:r>
      <w:proofErr w:type="spellStart"/>
      <w:r w:rsidRPr="009C6EA2">
        <w:rPr>
          <w:i/>
          <w:iCs/>
        </w:rPr>
        <w:t>Treatment</w:t>
      </w:r>
      <w:proofErr w:type="spellEnd"/>
      <w:r w:rsidRPr="009C6EA2">
        <w:t xml:space="preserve">. </w:t>
      </w:r>
    </w:p>
    <w:p w14:paraId="19497C84" w14:textId="77777777" w:rsidR="009C6EA2" w:rsidRPr="009C6EA2" w:rsidRDefault="009C6EA2" w:rsidP="009C6EA2">
      <w:pPr>
        <w:numPr>
          <w:ilvl w:val="0"/>
          <w:numId w:val="29"/>
        </w:numPr>
        <w:jc w:val="both"/>
      </w:pPr>
      <w:r w:rsidRPr="009C6EA2">
        <w:t xml:space="preserve">New England </w:t>
      </w:r>
      <w:proofErr w:type="spellStart"/>
      <w:r w:rsidRPr="009C6EA2">
        <w:t>Journal</w:t>
      </w:r>
      <w:proofErr w:type="spellEnd"/>
      <w:r w:rsidRPr="009C6EA2">
        <w:t xml:space="preserve"> </w:t>
      </w:r>
      <w:proofErr w:type="spellStart"/>
      <w:r w:rsidRPr="009C6EA2">
        <w:t>of</w:t>
      </w:r>
      <w:proofErr w:type="spellEnd"/>
      <w:r w:rsidRPr="009C6EA2">
        <w:t xml:space="preserve"> Medicine. Lincoff AM, Brown-Frandsen K, Colhoun HM, et al. </w:t>
      </w:r>
      <w:proofErr w:type="spellStart"/>
      <w:r w:rsidRPr="009C6EA2">
        <w:rPr>
          <w:i/>
          <w:iCs/>
        </w:rPr>
        <w:t>Semaglutide</w:t>
      </w:r>
      <w:proofErr w:type="spellEnd"/>
      <w:r w:rsidRPr="009C6EA2">
        <w:rPr>
          <w:i/>
          <w:iCs/>
        </w:rPr>
        <w:t xml:space="preserve"> and Cardiovascular </w:t>
      </w:r>
      <w:proofErr w:type="spellStart"/>
      <w:r w:rsidRPr="009C6EA2">
        <w:rPr>
          <w:i/>
          <w:iCs/>
        </w:rPr>
        <w:t>Outcomes</w:t>
      </w:r>
      <w:proofErr w:type="spellEnd"/>
      <w:r w:rsidRPr="009C6EA2">
        <w:rPr>
          <w:i/>
          <w:iCs/>
        </w:rPr>
        <w:t xml:space="preserve"> in </w:t>
      </w:r>
      <w:proofErr w:type="spellStart"/>
      <w:r w:rsidRPr="009C6EA2">
        <w:rPr>
          <w:i/>
          <w:iCs/>
        </w:rPr>
        <w:t>Obesity</w:t>
      </w:r>
      <w:proofErr w:type="spellEnd"/>
      <w:r w:rsidRPr="009C6EA2">
        <w:rPr>
          <w:i/>
          <w:iCs/>
        </w:rPr>
        <w:t xml:space="preserve"> </w:t>
      </w:r>
      <w:proofErr w:type="spellStart"/>
      <w:r w:rsidRPr="009C6EA2">
        <w:rPr>
          <w:i/>
          <w:iCs/>
        </w:rPr>
        <w:t>without</w:t>
      </w:r>
      <w:proofErr w:type="spellEnd"/>
      <w:r w:rsidRPr="009C6EA2">
        <w:rPr>
          <w:i/>
          <w:iCs/>
        </w:rPr>
        <w:t xml:space="preserve"> Diabetes (SELECT Trial).</w:t>
      </w:r>
      <w:r w:rsidRPr="009C6EA2">
        <w:t xml:space="preserve"> 2023. </w:t>
      </w:r>
    </w:p>
    <w:p w14:paraId="333A9E82" w14:textId="77777777" w:rsidR="009C6EA2" w:rsidRPr="009C6EA2" w:rsidRDefault="009C6EA2" w:rsidP="009C6EA2">
      <w:pPr>
        <w:numPr>
          <w:ilvl w:val="0"/>
          <w:numId w:val="29"/>
        </w:numPr>
        <w:jc w:val="both"/>
      </w:pPr>
      <w:hyperlink r:id="rId6" w:tgtFrame="_blank" w:history="1">
        <w:r w:rsidRPr="009C6EA2">
          <w:rPr>
            <w:rStyle w:val="Hipervnculo"/>
          </w:rPr>
          <w:t>Organización Mundial de la Salud (OMS)</w:t>
        </w:r>
      </w:hyperlink>
      <w:r w:rsidRPr="009C6EA2">
        <w:t xml:space="preserve"> </w:t>
      </w:r>
    </w:p>
    <w:p w14:paraId="6ADFB0CC" w14:textId="77777777" w:rsidR="009C6EA2" w:rsidRPr="009C6EA2" w:rsidRDefault="009C6EA2" w:rsidP="009C6EA2">
      <w:pPr>
        <w:numPr>
          <w:ilvl w:val="0"/>
          <w:numId w:val="29"/>
        </w:numPr>
        <w:jc w:val="both"/>
      </w:pPr>
      <w:hyperlink r:id="rId7" w:tgtFrame="_blank" w:history="1">
        <w:r w:rsidRPr="009C6EA2">
          <w:rPr>
            <w:rStyle w:val="Hipervnculo"/>
          </w:rPr>
          <w:t>Organización Panamericana de la Salud (OPS)</w:t>
        </w:r>
      </w:hyperlink>
    </w:p>
    <w:p w14:paraId="408291AC" w14:textId="77777777" w:rsidR="009C6EA2" w:rsidRDefault="009C6EA2" w:rsidP="00E7486B">
      <w:pPr>
        <w:jc w:val="both"/>
      </w:pPr>
    </w:p>
    <w:sectPr w:rsidR="009C6E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731DD"/>
    <w:multiLevelType w:val="multilevel"/>
    <w:tmpl w:val="564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39B0"/>
    <w:multiLevelType w:val="multilevel"/>
    <w:tmpl w:val="8D18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D03A6"/>
    <w:multiLevelType w:val="multilevel"/>
    <w:tmpl w:val="5A7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45C8"/>
    <w:multiLevelType w:val="multilevel"/>
    <w:tmpl w:val="AE36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314E5"/>
    <w:multiLevelType w:val="multilevel"/>
    <w:tmpl w:val="B86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A0456"/>
    <w:multiLevelType w:val="multilevel"/>
    <w:tmpl w:val="109A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536"/>
    <w:multiLevelType w:val="multilevel"/>
    <w:tmpl w:val="41B0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67648"/>
    <w:multiLevelType w:val="multilevel"/>
    <w:tmpl w:val="E504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1720"/>
    <w:multiLevelType w:val="multilevel"/>
    <w:tmpl w:val="B01A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B615EA"/>
    <w:multiLevelType w:val="multilevel"/>
    <w:tmpl w:val="EE00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C14EF"/>
    <w:multiLevelType w:val="multilevel"/>
    <w:tmpl w:val="B83C8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E4AB2"/>
    <w:multiLevelType w:val="multilevel"/>
    <w:tmpl w:val="AE2C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D1260"/>
    <w:multiLevelType w:val="multilevel"/>
    <w:tmpl w:val="5B7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A4466"/>
    <w:multiLevelType w:val="multilevel"/>
    <w:tmpl w:val="5D5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E1F1A"/>
    <w:multiLevelType w:val="multilevel"/>
    <w:tmpl w:val="B3F2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94FB2"/>
    <w:multiLevelType w:val="multilevel"/>
    <w:tmpl w:val="5E5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842AAE"/>
    <w:multiLevelType w:val="multilevel"/>
    <w:tmpl w:val="3BEC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665ED4"/>
    <w:multiLevelType w:val="multilevel"/>
    <w:tmpl w:val="5340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2E60C3"/>
    <w:multiLevelType w:val="multilevel"/>
    <w:tmpl w:val="DCF0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1D5BF6"/>
    <w:multiLevelType w:val="multilevel"/>
    <w:tmpl w:val="8222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F95B9C"/>
    <w:multiLevelType w:val="multilevel"/>
    <w:tmpl w:val="83C0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343ED"/>
    <w:multiLevelType w:val="multilevel"/>
    <w:tmpl w:val="57C0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A1F89"/>
    <w:multiLevelType w:val="multilevel"/>
    <w:tmpl w:val="F0242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E2CB1"/>
    <w:multiLevelType w:val="multilevel"/>
    <w:tmpl w:val="560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D7783"/>
    <w:multiLevelType w:val="multilevel"/>
    <w:tmpl w:val="4688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0389F"/>
    <w:multiLevelType w:val="multilevel"/>
    <w:tmpl w:val="B8D2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1F0BDF"/>
    <w:multiLevelType w:val="multilevel"/>
    <w:tmpl w:val="3BC0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A2278"/>
    <w:multiLevelType w:val="multilevel"/>
    <w:tmpl w:val="3E5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B58A0"/>
    <w:multiLevelType w:val="multilevel"/>
    <w:tmpl w:val="8F7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804390">
    <w:abstractNumId w:val="16"/>
  </w:num>
  <w:num w:numId="2" w16cid:durableId="1152714960">
    <w:abstractNumId w:val="10"/>
  </w:num>
  <w:num w:numId="3" w16cid:durableId="1018191777">
    <w:abstractNumId w:val="1"/>
  </w:num>
  <w:num w:numId="4" w16cid:durableId="52434988">
    <w:abstractNumId w:val="12"/>
  </w:num>
  <w:num w:numId="5" w16cid:durableId="1209417274">
    <w:abstractNumId w:val="3"/>
  </w:num>
  <w:num w:numId="6" w16cid:durableId="1788238306">
    <w:abstractNumId w:val="26"/>
  </w:num>
  <w:num w:numId="7" w16cid:durableId="998579682">
    <w:abstractNumId w:val="2"/>
  </w:num>
  <w:num w:numId="8" w16cid:durableId="1538545598">
    <w:abstractNumId w:val="14"/>
  </w:num>
  <w:num w:numId="9" w16cid:durableId="1009671939">
    <w:abstractNumId w:val="22"/>
  </w:num>
  <w:num w:numId="10" w16cid:durableId="763569156">
    <w:abstractNumId w:val="21"/>
  </w:num>
  <w:num w:numId="11" w16cid:durableId="2015649440">
    <w:abstractNumId w:val="20"/>
  </w:num>
  <w:num w:numId="12" w16cid:durableId="1558710457">
    <w:abstractNumId w:val="23"/>
  </w:num>
  <w:num w:numId="13" w16cid:durableId="1034187553">
    <w:abstractNumId w:val="17"/>
  </w:num>
  <w:num w:numId="14" w16cid:durableId="102113685">
    <w:abstractNumId w:val="5"/>
  </w:num>
  <w:num w:numId="15" w16cid:durableId="521359879">
    <w:abstractNumId w:val="15"/>
  </w:num>
  <w:num w:numId="16" w16cid:durableId="1320692455">
    <w:abstractNumId w:val="8"/>
  </w:num>
  <w:num w:numId="17" w16cid:durableId="790437078">
    <w:abstractNumId w:val="7"/>
  </w:num>
  <w:num w:numId="18" w16cid:durableId="1731922878">
    <w:abstractNumId w:val="0"/>
  </w:num>
  <w:num w:numId="19" w16cid:durableId="2080054196">
    <w:abstractNumId w:val="9"/>
  </w:num>
  <w:num w:numId="20" w16cid:durableId="347099080">
    <w:abstractNumId w:val="4"/>
  </w:num>
  <w:num w:numId="21" w16cid:durableId="1469470105">
    <w:abstractNumId w:val="25"/>
  </w:num>
  <w:num w:numId="22" w16cid:durableId="1985154489">
    <w:abstractNumId w:val="28"/>
  </w:num>
  <w:num w:numId="23" w16cid:durableId="2024866607">
    <w:abstractNumId w:val="11"/>
  </w:num>
  <w:num w:numId="24" w16cid:durableId="2062484163">
    <w:abstractNumId w:val="19"/>
  </w:num>
  <w:num w:numId="25" w16cid:durableId="1796949067">
    <w:abstractNumId w:val="6"/>
  </w:num>
  <w:num w:numId="26" w16cid:durableId="1145656915">
    <w:abstractNumId w:val="13"/>
  </w:num>
  <w:num w:numId="27" w16cid:durableId="355430123">
    <w:abstractNumId w:val="27"/>
  </w:num>
  <w:num w:numId="28" w16cid:durableId="1903178630">
    <w:abstractNumId w:val="24"/>
  </w:num>
  <w:num w:numId="29" w16cid:durableId="78135992">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66"/>
    <w:rsid w:val="000377F1"/>
    <w:rsid w:val="0004767A"/>
    <w:rsid w:val="00113AA3"/>
    <w:rsid w:val="0013684A"/>
    <w:rsid w:val="001D7DEB"/>
    <w:rsid w:val="00211058"/>
    <w:rsid w:val="002B6929"/>
    <w:rsid w:val="002D7BB3"/>
    <w:rsid w:val="00340C56"/>
    <w:rsid w:val="0035616D"/>
    <w:rsid w:val="0038640F"/>
    <w:rsid w:val="00387516"/>
    <w:rsid w:val="003B3D82"/>
    <w:rsid w:val="004501B1"/>
    <w:rsid w:val="00451780"/>
    <w:rsid w:val="004A6E39"/>
    <w:rsid w:val="005B7CEC"/>
    <w:rsid w:val="00686B06"/>
    <w:rsid w:val="006D4900"/>
    <w:rsid w:val="0075464E"/>
    <w:rsid w:val="00825C44"/>
    <w:rsid w:val="00843B3C"/>
    <w:rsid w:val="0087315E"/>
    <w:rsid w:val="00880119"/>
    <w:rsid w:val="008D2065"/>
    <w:rsid w:val="00936B88"/>
    <w:rsid w:val="00956774"/>
    <w:rsid w:val="009C6EA2"/>
    <w:rsid w:val="009D3286"/>
    <w:rsid w:val="00A90CF9"/>
    <w:rsid w:val="00B56507"/>
    <w:rsid w:val="00C6130F"/>
    <w:rsid w:val="00C72FCB"/>
    <w:rsid w:val="00D20666"/>
    <w:rsid w:val="00DF3881"/>
    <w:rsid w:val="00E36137"/>
    <w:rsid w:val="00E7486B"/>
    <w:rsid w:val="00E84D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3EE2"/>
  <w15:chartTrackingRefBased/>
  <w15:docId w15:val="{3AAE7C65-7734-4537-9543-0E3BCFE5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20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0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06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06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06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06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06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06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06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06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06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06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06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06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06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06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06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0666"/>
    <w:rPr>
      <w:rFonts w:eastAsiaTheme="majorEastAsia" w:cstheme="majorBidi"/>
      <w:color w:val="272727" w:themeColor="text1" w:themeTint="D8"/>
    </w:rPr>
  </w:style>
  <w:style w:type="paragraph" w:styleId="Ttulo">
    <w:name w:val="Title"/>
    <w:basedOn w:val="Normal"/>
    <w:next w:val="Normal"/>
    <w:link w:val="TtuloCar"/>
    <w:uiPriority w:val="10"/>
    <w:qFormat/>
    <w:rsid w:val="00D20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06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06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06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0666"/>
    <w:pPr>
      <w:spacing w:before="160"/>
      <w:jc w:val="center"/>
    </w:pPr>
    <w:rPr>
      <w:i/>
      <w:iCs/>
      <w:color w:val="404040" w:themeColor="text1" w:themeTint="BF"/>
    </w:rPr>
  </w:style>
  <w:style w:type="character" w:customStyle="1" w:styleId="CitaCar">
    <w:name w:val="Cita Car"/>
    <w:basedOn w:val="Fuentedeprrafopredeter"/>
    <w:link w:val="Cita"/>
    <w:uiPriority w:val="29"/>
    <w:rsid w:val="00D20666"/>
    <w:rPr>
      <w:i/>
      <w:iCs/>
      <w:color w:val="404040" w:themeColor="text1" w:themeTint="BF"/>
    </w:rPr>
  </w:style>
  <w:style w:type="paragraph" w:styleId="Prrafodelista">
    <w:name w:val="List Paragraph"/>
    <w:basedOn w:val="Normal"/>
    <w:uiPriority w:val="34"/>
    <w:qFormat/>
    <w:rsid w:val="00D20666"/>
    <w:pPr>
      <w:ind w:left="720"/>
      <w:contextualSpacing/>
    </w:pPr>
  </w:style>
  <w:style w:type="character" w:styleId="nfasisintenso">
    <w:name w:val="Intense Emphasis"/>
    <w:basedOn w:val="Fuentedeprrafopredeter"/>
    <w:uiPriority w:val="21"/>
    <w:qFormat/>
    <w:rsid w:val="00D20666"/>
    <w:rPr>
      <w:i/>
      <w:iCs/>
      <w:color w:val="0F4761" w:themeColor="accent1" w:themeShade="BF"/>
    </w:rPr>
  </w:style>
  <w:style w:type="paragraph" w:styleId="Citadestacada">
    <w:name w:val="Intense Quote"/>
    <w:basedOn w:val="Normal"/>
    <w:next w:val="Normal"/>
    <w:link w:val="CitadestacadaCar"/>
    <w:uiPriority w:val="30"/>
    <w:qFormat/>
    <w:rsid w:val="00D20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0666"/>
    <w:rPr>
      <w:i/>
      <w:iCs/>
      <w:color w:val="0F4761" w:themeColor="accent1" w:themeShade="BF"/>
    </w:rPr>
  </w:style>
  <w:style w:type="character" w:styleId="Referenciaintensa">
    <w:name w:val="Intense Reference"/>
    <w:basedOn w:val="Fuentedeprrafopredeter"/>
    <w:uiPriority w:val="32"/>
    <w:qFormat/>
    <w:rsid w:val="00D20666"/>
    <w:rPr>
      <w:b/>
      <w:bCs/>
      <w:smallCaps/>
      <w:color w:val="0F4761" w:themeColor="accent1" w:themeShade="BF"/>
      <w:spacing w:val="5"/>
    </w:rPr>
  </w:style>
  <w:style w:type="character" w:styleId="Hipervnculo">
    <w:name w:val="Hyperlink"/>
    <w:basedOn w:val="Fuentedeprrafopredeter"/>
    <w:uiPriority w:val="99"/>
    <w:unhideWhenUsed/>
    <w:rsid w:val="00880119"/>
    <w:rPr>
      <w:color w:val="467886" w:themeColor="hyperlink"/>
      <w:u w:val="single"/>
    </w:rPr>
  </w:style>
  <w:style w:type="character" w:styleId="Mencinsinresolver">
    <w:name w:val="Unresolved Mention"/>
    <w:basedOn w:val="Fuentedeprrafopredeter"/>
    <w:uiPriority w:val="99"/>
    <w:semiHidden/>
    <w:unhideWhenUsed/>
    <w:rsid w:val="008801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aho.org/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utm_source=chatgpt.com" TargetMode="External"/><Relationship Id="rId5" Type="http://schemas.openxmlformats.org/officeDocument/2006/relationships/hyperlink" Target="https://www.sochob.cl/web1/los-ar-glp-1-mejoran-el-bienestar-emocional-y-la-salud-fisica/?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29</Pages>
  <Words>7436</Words>
  <Characters>40904</Characters>
  <Application>Microsoft Office Word</Application>
  <DocSecurity>0</DocSecurity>
  <Lines>340</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Subdireccion Gestion del cuidado</dc:creator>
  <cp:keywords/>
  <dc:description/>
  <cp:lastModifiedBy>Gabriel Maiza</cp:lastModifiedBy>
  <cp:revision>32</cp:revision>
  <dcterms:created xsi:type="dcterms:W3CDTF">2026-06-22T12:59:00Z</dcterms:created>
  <dcterms:modified xsi:type="dcterms:W3CDTF">2026-06-26T12:32:00Z</dcterms:modified>
</cp:coreProperties>
</file>