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RF-001: </w:t>
      </w:r>
      <w:r w:rsidR="00A030B3" w:rsidRPr="00E435C1">
        <w:rPr>
          <w:rFonts w:ascii="Arial" w:hAnsi="Arial" w:cs="Arial"/>
          <w:sz w:val="24"/>
          <w:szCs w:val="24"/>
        </w:rPr>
        <w:t>El sistema permitirá el registro a los usuarios que van a utilizar la plataforma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</w:t>
      </w:r>
      <w:r w:rsidRPr="00E02543">
        <w:rPr>
          <w:rFonts w:ascii="Arial" w:hAnsi="Arial" w:cs="Arial"/>
          <w:color w:val="7030A0"/>
          <w:sz w:val="24"/>
          <w:szCs w:val="24"/>
        </w:rPr>
        <w:t xml:space="preserve">U001: </w:t>
      </w:r>
      <w:r w:rsidRPr="00E435C1">
        <w:rPr>
          <w:rFonts w:ascii="Arial" w:hAnsi="Arial" w:cs="Arial"/>
          <w:sz w:val="24"/>
          <w:szCs w:val="24"/>
        </w:rPr>
        <w:t xml:space="preserve">Registro de usuario.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CU002: </w:t>
      </w:r>
      <w:r w:rsidRPr="00E435C1">
        <w:rPr>
          <w:rFonts w:ascii="Arial" w:hAnsi="Arial" w:cs="Arial"/>
          <w:sz w:val="24"/>
          <w:szCs w:val="24"/>
        </w:rPr>
        <w:t>Confirmar correo electrónico.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CU003: </w:t>
      </w:r>
      <w:r w:rsidRPr="00E435C1">
        <w:rPr>
          <w:rFonts w:ascii="Arial" w:hAnsi="Arial" w:cs="Arial"/>
          <w:sz w:val="24"/>
          <w:szCs w:val="24"/>
        </w:rPr>
        <w:t>Envío de notificación de registro a través de correo electrónico.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RF-002: </w:t>
      </w:r>
      <w:r w:rsidR="00A030B3" w:rsidRPr="00E435C1">
        <w:rPr>
          <w:rFonts w:ascii="Arial" w:hAnsi="Arial" w:cs="Arial"/>
          <w:sz w:val="24"/>
          <w:szCs w:val="24"/>
        </w:rPr>
        <w:t>El sistema permitirá el acceso a los usuarios registrados.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CU004: </w:t>
      </w:r>
      <w:r w:rsidRPr="00E435C1">
        <w:rPr>
          <w:rFonts w:ascii="Arial" w:hAnsi="Arial" w:cs="Arial"/>
          <w:sz w:val="24"/>
          <w:szCs w:val="24"/>
        </w:rPr>
        <w:t>Inicio de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CU005: </w:t>
      </w:r>
      <w:r w:rsidRPr="00E435C1">
        <w:rPr>
          <w:rFonts w:ascii="Arial" w:hAnsi="Arial" w:cs="Arial"/>
          <w:sz w:val="24"/>
          <w:szCs w:val="24"/>
        </w:rPr>
        <w:t>Olvido de usuario o clave y restablecimiento.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CU006: </w:t>
      </w:r>
      <w:r w:rsidRPr="00E435C1">
        <w:rPr>
          <w:rFonts w:ascii="Arial" w:hAnsi="Arial" w:cs="Arial"/>
          <w:sz w:val="24"/>
          <w:szCs w:val="24"/>
        </w:rPr>
        <w:t>Actualización de datos del usuario.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RF-003: </w:t>
      </w:r>
      <w:r w:rsidR="00A030B3" w:rsidRPr="00E435C1">
        <w:rPr>
          <w:rFonts w:ascii="Arial" w:hAnsi="Arial" w:cs="Arial"/>
          <w:sz w:val="24"/>
          <w:szCs w:val="24"/>
        </w:rPr>
        <w:t>A cada registro en la plataforma del inventario, debe estar identificado.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CU007: </w:t>
      </w:r>
      <w:r w:rsidRPr="00E435C1">
        <w:rPr>
          <w:rFonts w:ascii="Arial" w:hAnsi="Arial" w:cs="Arial"/>
          <w:sz w:val="24"/>
          <w:szCs w:val="24"/>
        </w:rPr>
        <w:t>Registrar el ingreso de material.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CU008: </w:t>
      </w:r>
      <w:r w:rsidRPr="00E435C1">
        <w:rPr>
          <w:rFonts w:ascii="Arial" w:hAnsi="Arial" w:cs="Arial"/>
          <w:sz w:val="24"/>
          <w:szCs w:val="24"/>
        </w:rPr>
        <w:t xml:space="preserve">Mostrar registros de materiales a través del número de identificación.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CU009: </w:t>
      </w:r>
      <w:r w:rsidRPr="00E435C1">
        <w:rPr>
          <w:rFonts w:ascii="Arial" w:hAnsi="Arial" w:cs="Arial"/>
          <w:sz w:val="24"/>
          <w:szCs w:val="24"/>
        </w:rPr>
        <w:t xml:space="preserve">consultar lista de proveedores y los materiales que suministra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CU010: </w:t>
      </w:r>
      <w:r w:rsidRPr="00E435C1">
        <w:rPr>
          <w:rFonts w:ascii="Arial" w:hAnsi="Arial" w:cs="Arial"/>
          <w:sz w:val="24"/>
          <w:szCs w:val="24"/>
        </w:rPr>
        <w:t>Registro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CU011: </w:t>
      </w:r>
      <w:r w:rsidRPr="00E435C1">
        <w:rPr>
          <w:rFonts w:ascii="Arial" w:hAnsi="Arial" w:cs="Arial"/>
          <w:sz w:val="24"/>
          <w:szCs w:val="24"/>
        </w:rPr>
        <w:t>Actualización de lista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CU012: </w:t>
      </w:r>
      <w:r w:rsidRPr="00E435C1">
        <w:rPr>
          <w:rFonts w:ascii="Arial" w:hAnsi="Arial" w:cs="Arial"/>
          <w:sz w:val="24"/>
          <w:szCs w:val="24"/>
        </w:rPr>
        <w:t>Ingresar el material asociado a un proveedor.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RF:004: </w:t>
      </w:r>
      <w:r w:rsidR="00A030B3" w:rsidRPr="00E435C1">
        <w:rPr>
          <w:rFonts w:ascii="Arial" w:hAnsi="Arial" w:cs="Arial"/>
          <w:sz w:val="24"/>
          <w:szCs w:val="24"/>
        </w:rPr>
        <w:t>El sistema permitirá el envío de notificaciones de la disponibilidad de los materiales al proveedor para solicitud de compra.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CU013: </w:t>
      </w:r>
      <w:r w:rsidRPr="00E435C1">
        <w:rPr>
          <w:rFonts w:ascii="Arial" w:hAnsi="Arial" w:cs="Arial"/>
          <w:sz w:val="24"/>
          <w:szCs w:val="24"/>
        </w:rPr>
        <w:t>Consulta de materiales disponibles.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CU014: </w:t>
      </w:r>
      <w:r w:rsidRPr="00E435C1">
        <w:rPr>
          <w:rFonts w:ascii="Arial" w:hAnsi="Arial" w:cs="Arial"/>
          <w:sz w:val="24"/>
          <w:szCs w:val="24"/>
        </w:rPr>
        <w:t>Registro de materiales que requieren.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CU015: </w:t>
      </w:r>
      <w:r w:rsidRPr="00E435C1">
        <w:rPr>
          <w:rFonts w:ascii="Arial" w:hAnsi="Arial" w:cs="Arial"/>
          <w:sz w:val="24"/>
          <w:szCs w:val="24"/>
        </w:rPr>
        <w:t>Actualización de lista de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CU016: </w:t>
      </w:r>
      <w:r w:rsidRPr="00E435C1">
        <w:rPr>
          <w:rFonts w:ascii="Arial" w:hAnsi="Arial" w:cs="Arial"/>
          <w:sz w:val="24"/>
          <w:szCs w:val="24"/>
        </w:rPr>
        <w:t>Notificar la ausencia de alguno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CU017: </w:t>
      </w:r>
      <w:r w:rsidRPr="00E435C1">
        <w:rPr>
          <w:rFonts w:ascii="Arial" w:hAnsi="Arial" w:cs="Arial"/>
          <w:sz w:val="24"/>
          <w:szCs w:val="24"/>
        </w:rPr>
        <w:t>Reportes de materiales disponibles a través de gráficos.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RF-005: </w:t>
      </w:r>
      <w:r w:rsidR="00A030B3" w:rsidRPr="00E435C1">
        <w:rPr>
          <w:rFonts w:ascii="Arial" w:hAnsi="Arial" w:cs="Arial"/>
          <w:sz w:val="24"/>
          <w:szCs w:val="24"/>
        </w:rPr>
        <w:t>El sistema debe permitir generar controles sobre lo materiales existentes.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CU018: </w:t>
      </w:r>
      <w:r w:rsidRPr="00E435C1">
        <w:rPr>
          <w:rFonts w:ascii="Arial" w:hAnsi="Arial" w:cs="Arial"/>
          <w:sz w:val="24"/>
          <w:szCs w:val="24"/>
        </w:rPr>
        <w:t xml:space="preserve">Registro de salida de los materiales.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CU019: </w:t>
      </w:r>
      <w:r w:rsidRPr="00E435C1">
        <w:rPr>
          <w:rFonts w:ascii="Arial" w:hAnsi="Arial" w:cs="Arial"/>
          <w:sz w:val="24"/>
          <w:szCs w:val="24"/>
        </w:rPr>
        <w:t>Reportes diarios de los ingresos y salida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CU020: </w:t>
      </w:r>
      <w:r w:rsidRPr="00E435C1">
        <w:rPr>
          <w:rFonts w:ascii="Arial" w:hAnsi="Arial" w:cs="Arial"/>
          <w:sz w:val="24"/>
          <w:szCs w:val="24"/>
        </w:rPr>
        <w:t>Mostrar los materiales más antiguos para su uso.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RF-006: </w:t>
      </w:r>
      <w:r w:rsidR="00A030B3" w:rsidRPr="00E435C1">
        <w:rPr>
          <w:rFonts w:ascii="Arial" w:hAnsi="Arial" w:cs="Arial"/>
          <w:sz w:val="24"/>
          <w:szCs w:val="24"/>
        </w:rPr>
        <w:t>El sistema debe permitir al personal la creación de categorías para la clasificación de los productos en él inventario.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CU021: </w:t>
      </w:r>
      <w:r w:rsidRPr="00E435C1">
        <w:rPr>
          <w:rFonts w:ascii="Arial" w:hAnsi="Arial" w:cs="Arial"/>
          <w:sz w:val="24"/>
          <w:szCs w:val="24"/>
        </w:rPr>
        <w:t>Crear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CU022: </w:t>
      </w:r>
      <w:r w:rsidRPr="00E435C1">
        <w:rPr>
          <w:rFonts w:ascii="Arial" w:hAnsi="Arial" w:cs="Arial"/>
          <w:sz w:val="24"/>
          <w:szCs w:val="24"/>
        </w:rPr>
        <w:t>Actualizar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CU023: </w:t>
      </w:r>
      <w:r w:rsidRPr="00E435C1">
        <w:rPr>
          <w:rFonts w:ascii="Arial" w:hAnsi="Arial" w:cs="Arial"/>
          <w:sz w:val="24"/>
          <w:szCs w:val="24"/>
        </w:rPr>
        <w:t>Reportes mensuales de los movimientos de los materiales.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bookmarkStart w:id="0" w:name="_Hlk11991854"/>
      <w:r w:rsidRPr="00E435C1">
        <w:rPr>
          <w:rFonts w:ascii="Arial" w:hAnsi="Arial" w:cs="Arial"/>
          <w:sz w:val="24"/>
          <w:szCs w:val="24"/>
        </w:rPr>
        <w:t xml:space="preserve">RF-007: </w:t>
      </w:r>
      <w:r w:rsidR="00A030B3" w:rsidRPr="00E435C1">
        <w:rPr>
          <w:rFonts w:ascii="Arial" w:hAnsi="Arial" w:cs="Arial"/>
          <w:sz w:val="24"/>
          <w:szCs w:val="24"/>
        </w:rPr>
        <w:t xml:space="preserve">El sistema debe de permitir realizar búsquedas de información necesaria en diferentes criterios dentro de plataforma de inventario.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lastRenderedPageBreak/>
        <w:t xml:space="preserve">CU024: </w:t>
      </w:r>
      <w:r w:rsidRPr="00E435C1">
        <w:rPr>
          <w:rFonts w:ascii="Arial" w:hAnsi="Arial" w:cs="Arial"/>
          <w:sz w:val="24"/>
          <w:szCs w:val="24"/>
        </w:rPr>
        <w:t>Actualizar ingreso de material.</w:t>
      </w:r>
      <w:r w:rsidR="00E31F56" w:rsidRPr="00E435C1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bookmarkEnd w:id="0"/>
    <w:p w:rsidR="00E31F56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RF-008: </w:t>
      </w:r>
      <w:r w:rsidR="00A030B3" w:rsidRPr="00E435C1">
        <w:rPr>
          <w:rFonts w:ascii="Arial" w:hAnsi="Arial" w:cs="Arial"/>
          <w:sz w:val="24"/>
          <w:szCs w:val="24"/>
        </w:rPr>
        <w:t>El sistema debe de permitir cerrar sesiones de usuarios.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CU025: </w:t>
      </w:r>
      <w:r w:rsidRPr="00E435C1">
        <w:rPr>
          <w:rFonts w:ascii="Arial" w:hAnsi="Arial" w:cs="Arial"/>
          <w:sz w:val="24"/>
          <w:szCs w:val="24"/>
        </w:rPr>
        <w:t>Página principal del usuario.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CU026: </w:t>
      </w:r>
      <w:r w:rsidRPr="00E435C1">
        <w:rPr>
          <w:rFonts w:ascii="Arial" w:hAnsi="Arial" w:cs="Arial"/>
          <w:sz w:val="24"/>
          <w:szCs w:val="24"/>
        </w:rPr>
        <w:t>Cerrar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CU027: </w:t>
      </w:r>
      <w:r w:rsidRPr="00E435C1">
        <w:rPr>
          <w:rFonts w:ascii="Arial" w:hAnsi="Arial" w:cs="Arial"/>
          <w:sz w:val="24"/>
          <w:szCs w:val="24"/>
        </w:rPr>
        <w:t>Confirmación de cerrar sesión.</w:t>
      </w:r>
    </w:p>
    <w:p w:rsidR="00A030B3" w:rsidRPr="00A030B3" w:rsidRDefault="00A030B3" w:rsidP="00A030B3">
      <w:pPr>
        <w:pStyle w:val="Prrafodelista"/>
        <w:rPr>
          <w:color w:val="FF0000"/>
        </w:rPr>
      </w:pPr>
    </w:p>
    <w:p w:rsidR="00A030B3" w:rsidRDefault="00A030B3" w:rsidP="00A030B3">
      <w:pPr>
        <w:ind w:left="72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ind w:left="720"/>
      </w:pPr>
    </w:p>
    <w:p w:rsidR="00A33059" w:rsidRDefault="00A33059"/>
    <w:sectPr w:rsidR="00A33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3"/>
    <w:rsid w:val="000802DA"/>
    <w:rsid w:val="00A030B3"/>
    <w:rsid w:val="00A33059"/>
    <w:rsid w:val="00E02543"/>
    <w:rsid w:val="00E31F56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E089"/>
  <w15:chartTrackingRefBased/>
  <w15:docId w15:val="{776658FD-5439-417D-85A4-68473BE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2019-06-21T11:38:00Z</dcterms:created>
  <dcterms:modified xsi:type="dcterms:W3CDTF">2019-09-09T15:45:00Z</dcterms:modified>
</cp:coreProperties>
</file>